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07E6C1" w14:textId="77777777" w:rsidR="00FF4315" w:rsidRDefault="00FF4315">
      <w:pPr>
        <w:jc w:val="both"/>
        <w:rPr>
          <w:b/>
          <w:bCs/>
          <w:sz w:val="48"/>
          <w:szCs w:val="48"/>
          <w:u w:val="single"/>
        </w:rPr>
      </w:pPr>
      <w:r>
        <w:t xml:space="preserve">       </w:t>
      </w:r>
      <w:r w:rsidR="00065B73">
        <w:object w:dxaOrig="1202" w:dyaOrig="1562" w14:anchorId="7E5EAA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pt;height:54pt" o:ole="">
            <v:imagedata r:id="rId8" o:title=""/>
          </v:shape>
          <o:OLEObject Type="Embed" ProgID="Unknown" ShapeID="_x0000_i1025" DrawAspect="Content" ObjectID="_1687593543" r:id="rId9"/>
        </w:object>
      </w:r>
      <w:r>
        <w:t xml:space="preserve">                             </w:t>
      </w:r>
      <w:r>
        <w:rPr>
          <w:b/>
          <w:bCs/>
          <w:sz w:val="48"/>
          <w:szCs w:val="48"/>
          <w:u w:val="single"/>
        </w:rPr>
        <w:t>MĚSTO  NOVÝ  JIČÍN</w:t>
      </w:r>
    </w:p>
    <w:p w14:paraId="222C450B" w14:textId="77777777" w:rsidR="00FF4315" w:rsidRDefault="00FF4315">
      <w:pPr>
        <w:widowControl w:val="0"/>
        <w:rPr>
          <w:sz w:val="24"/>
          <w:szCs w:val="24"/>
        </w:rPr>
      </w:pPr>
    </w:p>
    <w:p w14:paraId="1761830D" w14:textId="77777777" w:rsidR="00FF4315" w:rsidRDefault="00FF4315">
      <w:pPr>
        <w:widowControl w:val="0"/>
        <w:ind w:left="426"/>
        <w:rPr>
          <w:sz w:val="24"/>
          <w:szCs w:val="24"/>
        </w:rPr>
      </w:pPr>
      <w:r>
        <w:rPr>
          <w:sz w:val="24"/>
          <w:szCs w:val="24"/>
        </w:rPr>
        <w:t xml:space="preserve">        </w:t>
      </w:r>
    </w:p>
    <w:p w14:paraId="12ED4B37" w14:textId="77777777" w:rsidR="00FF4315" w:rsidRDefault="00FF4315">
      <w:pPr>
        <w:widowControl w:val="0"/>
        <w:rPr>
          <w:sz w:val="24"/>
          <w:szCs w:val="24"/>
        </w:rPr>
      </w:pPr>
      <w:r>
        <w:rPr>
          <w:sz w:val="24"/>
          <w:szCs w:val="24"/>
        </w:rPr>
        <w:t xml:space="preserve">                                                                                                     </w:t>
      </w:r>
      <w:r w:rsidR="00CE6D6C">
        <w:rPr>
          <w:sz w:val="24"/>
          <w:szCs w:val="24"/>
        </w:rPr>
        <w:t xml:space="preserve">    </w:t>
      </w:r>
      <w:r>
        <w:rPr>
          <w:sz w:val="24"/>
          <w:szCs w:val="24"/>
        </w:rPr>
        <w:t xml:space="preserve">Nový Jičín, dne </w:t>
      </w:r>
      <w:r w:rsidR="00127951">
        <w:rPr>
          <w:sz w:val="24"/>
          <w:szCs w:val="24"/>
        </w:rPr>
        <w:t>1</w:t>
      </w:r>
      <w:r>
        <w:rPr>
          <w:sz w:val="24"/>
          <w:szCs w:val="24"/>
        </w:rPr>
        <w:t xml:space="preserve">. </w:t>
      </w:r>
      <w:r w:rsidR="00220A64">
        <w:rPr>
          <w:sz w:val="24"/>
          <w:szCs w:val="24"/>
        </w:rPr>
        <w:t>března</w:t>
      </w:r>
      <w:r>
        <w:rPr>
          <w:sz w:val="24"/>
          <w:szCs w:val="24"/>
        </w:rPr>
        <w:t xml:space="preserve"> 20</w:t>
      </w:r>
      <w:r w:rsidR="0065163B">
        <w:rPr>
          <w:sz w:val="24"/>
          <w:szCs w:val="24"/>
        </w:rPr>
        <w:t>2</w:t>
      </w:r>
      <w:r w:rsidR="00127951">
        <w:rPr>
          <w:sz w:val="24"/>
          <w:szCs w:val="24"/>
        </w:rPr>
        <w:t>1</w:t>
      </w:r>
    </w:p>
    <w:p w14:paraId="346B2704" w14:textId="77777777" w:rsidR="00FF4315" w:rsidRDefault="00FF4315">
      <w:pPr>
        <w:widowControl w:val="0"/>
        <w:rPr>
          <w:sz w:val="24"/>
          <w:szCs w:val="24"/>
        </w:rPr>
      </w:pPr>
    </w:p>
    <w:p w14:paraId="0DC49A79" w14:textId="77777777" w:rsidR="00FF4315" w:rsidRPr="00302D89" w:rsidRDefault="00FF4315">
      <w:pPr>
        <w:widowControl w:val="0"/>
        <w:ind w:left="426"/>
        <w:rPr>
          <w:sz w:val="24"/>
          <w:szCs w:val="24"/>
        </w:rPr>
      </w:pPr>
    </w:p>
    <w:p w14:paraId="4A66DB83" w14:textId="77777777" w:rsidR="00302D89" w:rsidRDefault="00302D89">
      <w:pPr>
        <w:widowControl w:val="0"/>
        <w:ind w:left="426"/>
        <w:rPr>
          <w:sz w:val="24"/>
          <w:szCs w:val="24"/>
        </w:rPr>
      </w:pPr>
    </w:p>
    <w:p w14:paraId="67001C56" w14:textId="77777777" w:rsidR="00302D89" w:rsidRDefault="00302D89">
      <w:pPr>
        <w:widowControl w:val="0"/>
        <w:ind w:left="426"/>
        <w:rPr>
          <w:sz w:val="24"/>
          <w:szCs w:val="24"/>
        </w:rPr>
      </w:pPr>
    </w:p>
    <w:p w14:paraId="0A4BF0BA" w14:textId="77777777" w:rsidR="00302D89" w:rsidRDefault="00302D89">
      <w:pPr>
        <w:widowControl w:val="0"/>
        <w:ind w:left="426"/>
        <w:rPr>
          <w:sz w:val="24"/>
          <w:szCs w:val="24"/>
        </w:rPr>
      </w:pPr>
    </w:p>
    <w:p w14:paraId="1E5ECF1D" w14:textId="77777777" w:rsidR="00FF4315" w:rsidRDefault="00FF4315">
      <w:pPr>
        <w:widowControl w:val="0"/>
        <w:ind w:left="426"/>
        <w:rPr>
          <w:sz w:val="24"/>
          <w:szCs w:val="24"/>
        </w:rPr>
      </w:pPr>
    </w:p>
    <w:p w14:paraId="363C4036" w14:textId="77777777" w:rsidR="001A6A9B" w:rsidRDefault="001A6A9B" w:rsidP="001A6A9B">
      <w:pPr>
        <w:widowControl w:val="0"/>
        <w:ind w:left="426"/>
        <w:jc w:val="center"/>
        <w:rPr>
          <w:b/>
          <w:bCs/>
          <w:sz w:val="32"/>
          <w:szCs w:val="32"/>
        </w:rPr>
      </w:pPr>
      <w:r>
        <w:rPr>
          <w:b/>
          <w:bCs/>
          <w:sz w:val="32"/>
          <w:szCs w:val="32"/>
        </w:rPr>
        <w:t>Plnění schváleného</w:t>
      </w:r>
      <w:r w:rsidR="00BA2F8F">
        <w:rPr>
          <w:b/>
          <w:bCs/>
          <w:sz w:val="32"/>
          <w:szCs w:val="32"/>
        </w:rPr>
        <w:t>-</w:t>
      </w:r>
      <w:r>
        <w:rPr>
          <w:b/>
          <w:bCs/>
          <w:sz w:val="32"/>
          <w:szCs w:val="32"/>
        </w:rPr>
        <w:t xml:space="preserve">upraveného rozpočtu   </w:t>
      </w:r>
    </w:p>
    <w:p w14:paraId="407825B1" w14:textId="77777777" w:rsidR="001A6A9B" w:rsidRDefault="001A6A9B" w:rsidP="001A6A9B">
      <w:pPr>
        <w:widowControl w:val="0"/>
        <w:ind w:left="426"/>
        <w:jc w:val="center"/>
        <w:rPr>
          <w:b/>
          <w:bCs/>
          <w:sz w:val="32"/>
          <w:szCs w:val="32"/>
        </w:rPr>
      </w:pPr>
      <w:r>
        <w:rPr>
          <w:b/>
          <w:bCs/>
          <w:sz w:val="32"/>
          <w:szCs w:val="32"/>
        </w:rPr>
        <w:t>a</w:t>
      </w:r>
    </w:p>
    <w:p w14:paraId="5C4ADB7A" w14:textId="77777777" w:rsidR="001A6A9B" w:rsidRDefault="001A6A9B" w:rsidP="001A6A9B">
      <w:pPr>
        <w:widowControl w:val="0"/>
        <w:ind w:left="426"/>
        <w:jc w:val="center"/>
        <w:rPr>
          <w:b/>
          <w:bCs/>
          <w:sz w:val="32"/>
          <w:szCs w:val="32"/>
        </w:rPr>
      </w:pPr>
      <w:r>
        <w:rPr>
          <w:b/>
          <w:bCs/>
          <w:sz w:val="32"/>
          <w:szCs w:val="32"/>
        </w:rPr>
        <w:t>v</w:t>
      </w:r>
      <w:r w:rsidRPr="00A35101">
        <w:rPr>
          <w:b/>
          <w:bCs/>
          <w:sz w:val="32"/>
          <w:szCs w:val="32"/>
        </w:rPr>
        <w:t xml:space="preserve">ýsledky hospodaření </w:t>
      </w:r>
      <w:r>
        <w:rPr>
          <w:b/>
          <w:bCs/>
          <w:sz w:val="32"/>
          <w:szCs w:val="32"/>
        </w:rPr>
        <w:t>m</w:t>
      </w:r>
      <w:r w:rsidRPr="00A35101">
        <w:rPr>
          <w:b/>
          <w:bCs/>
          <w:sz w:val="32"/>
          <w:szCs w:val="32"/>
        </w:rPr>
        <w:t>ěsta Nový Jičín</w:t>
      </w:r>
    </w:p>
    <w:p w14:paraId="3ED2D1E7" w14:textId="77777777" w:rsidR="001A6A9B" w:rsidRDefault="001A6A9B" w:rsidP="001A6A9B">
      <w:pPr>
        <w:widowControl w:val="0"/>
        <w:ind w:left="426"/>
        <w:jc w:val="center"/>
        <w:rPr>
          <w:b/>
          <w:bCs/>
          <w:sz w:val="32"/>
          <w:szCs w:val="32"/>
        </w:rPr>
      </w:pPr>
      <w:r w:rsidRPr="00A35101">
        <w:rPr>
          <w:b/>
          <w:bCs/>
          <w:sz w:val="32"/>
          <w:szCs w:val="32"/>
        </w:rPr>
        <w:t xml:space="preserve"> včetně </w:t>
      </w:r>
      <w:r>
        <w:rPr>
          <w:b/>
          <w:bCs/>
          <w:sz w:val="32"/>
          <w:szCs w:val="32"/>
        </w:rPr>
        <w:t xml:space="preserve">jeho </w:t>
      </w:r>
      <w:r w:rsidRPr="00A35101">
        <w:rPr>
          <w:b/>
          <w:bCs/>
          <w:sz w:val="32"/>
          <w:szCs w:val="32"/>
        </w:rPr>
        <w:t xml:space="preserve">příspěvkových organizací </w:t>
      </w:r>
    </w:p>
    <w:p w14:paraId="38CB6B0D" w14:textId="77777777" w:rsidR="001A6A9B" w:rsidRDefault="00302D89" w:rsidP="001A6A9B">
      <w:pPr>
        <w:widowControl w:val="0"/>
        <w:ind w:left="426"/>
        <w:jc w:val="center"/>
        <w:rPr>
          <w:b/>
          <w:bCs/>
          <w:sz w:val="32"/>
          <w:szCs w:val="32"/>
        </w:rPr>
      </w:pPr>
      <w:r>
        <w:rPr>
          <w:b/>
          <w:bCs/>
          <w:sz w:val="32"/>
          <w:szCs w:val="32"/>
        </w:rPr>
        <w:t xml:space="preserve">za </w:t>
      </w:r>
      <w:r w:rsidR="0065163B">
        <w:rPr>
          <w:b/>
          <w:bCs/>
          <w:sz w:val="32"/>
          <w:szCs w:val="32"/>
        </w:rPr>
        <w:t xml:space="preserve">rok </w:t>
      </w:r>
      <w:r>
        <w:rPr>
          <w:b/>
          <w:bCs/>
          <w:sz w:val="32"/>
          <w:szCs w:val="32"/>
        </w:rPr>
        <w:t>20</w:t>
      </w:r>
      <w:r w:rsidR="00127951">
        <w:rPr>
          <w:b/>
          <w:bCs/>
          <w:sz w:val="32"/>
          <w:szCs w:val="32"/>
        </w:rPr>
        <w:t>20</w:t>
      </w:r>
    </w:p>
    <w:p w14:paraId="6ED6AD48" w14:textId="77777777" w:rsidR="001A6A9B" w:rsidRPr="00A35101" w:rsidRDefault="001A6A9B" w:rsidP="001A6A9B">
      <w:pPr>
        <w:widowControl w:val="0"/>
        <w:ind w:left="426"/>
        <w:jc w:val="center"/>
        <w:rPr>
          <w:b/>
          <w:bCs/>
          <w:sz w:val="32"/>
          <w:szCs w:val="32"/>
        </w:rPr>
      </w:pPr>
    </w:p>
    <w:p w14:paraId="3CC2A203" w14:textId="77777777" w:rsidR="001A6A9B" w:rsidRDefault="001A6A9B" w:rsidP="001A6A9B">
      <w:pPr>
        <w:widowControl w:val="0"/>
        <w:ind w:left="426"/>
        <w:rPr>
          <w:b/>
          <w:bCs/>
          <w:sz w:val="24"/>
          <w:szCs w:val="24"/>
          <w:u w:val="single"/>
        </w:rPr>
      </w:pPr>
    </w:p>
    <w:p w14:paraId="11CE1480" w14:textId="77777777" w:rsidR="001A6A9B" w:rsidRPr="00D5121B" w:rsidRDefault="001A6A9B" w:rsidP="001A6A9B">
      <w:pPr>
        <w:widowControl w:val="0"/>
        <w:tabs>
          <w:tab w:val="left" w:pos="1418"/>
          <w:tab w:val="left" w:pos="1701"/>
        </w:tabs>
        <w:ind w:left="426"/>
        <w:rPr>
          <w:sz w:val="24"/>
          <w:szCs w:val="24"/>
        </w:rPr>
      </w:pPr>
      <w:r>
        <w:rPr>
          <w:sz w:val="24"/>
          <w:szCs w:val="24"/>
        </w:rPr>
        <w:t xml:space="preserve">Obsah: </w:t>
      </w:r>
      <w:r>
        <w:rPr>
          <w:sz w:val="24"/>
          <w:szCs w:val="24"/>
        </w:rPr>
        <w:tab/>
        <w:t>1.</w:t>
      </w:r>
      <w:r>
        <w:rPr>
          <w:sz w:val="24"/>
          <w:szCs w:val="24"/>
        </w:rPr>
        <w:tab/>
        <w:t xml:space="preserve">Komentář k plnění rozpočtu a výsledkům hospodaření: </w:t>
      </w:r>
    </w:p>
    <w:p w14:paraId="29F529F3" w14:textId="77777777" w:rsidR="001A6A9B" w:rsidRDefault="001A6A9B" w:rsidP="00A24AE9">
      <w:pPr>
        <w:widowControl w:val="0"/>
        <w:numPr>
          <w:ilvl w:val="0"/>
          <w:numId w:val="5"/>
        </w:numPr>
        <w:tabs>
          <w:tab w:val="left" w:pos="1701"/>
        </w:tabs>
        <w:rPr>
          <w:sz w:val="24"/>
          <w:szCs w:val="24"/>
        </w:rPr>
      </w:pPr>
      <w:r>
        <w:rPr>
          <w:sz w:val="24"/>
          <w:szCs w:val="24"/>
        </w:rPr>
        <w:t>zdrojová část rozpočtu města</w:t>
      </w:r>
    </w:p>
    <w:p w14:paraId="3D5712A3" w14:textId="77777777" w:rsidR="001A6A9B" w:rsidRDefault="001A6A9B" w:rsidP="00A24AE9">
      <w:pPr>
        <w:widowControl w:val="0"/>
        <w:numPr>
          <w:ilvl w:val="0"/>
          <w:numId w:val="5"/>
        </w:numPr>
        <w:tabs>
          <w:tab w:val="left" w:pos="1701"/>
        </w:tabs>
        <w:rPr>
          <w:sz w:val="24"/>
          <w:szCs w:val="24"/>
        </w:rPr>
      </w:pPr>
      <w:r>
        <w:rPr>
          <w:sz w:val="24"/>
          <w:szCs w:val="24"/>
        </w:rPr>
        <w:t>výdajová část rozpočtu města</w:t>
      </w:r>
    </w:p>
    <w:p w14:paraId="5072DC5E" w14:textId="77777777" w:rsidR="001A6A9B" w:rsidRDefault="001A6A9B" w:rsidP="001A6A9B">
      <w:pPr>
        <w:widowControl w:val="0"/>
        <w:tabs>
          <w:tab w:val="left" w:pos="1418"/>
          <w:tab w:val="left" w:pos="1701"/>
        </w:tabs>
        <w:rPr>
          <w:sz w:val="24"/>
          <w:szCs w:val="24"/>
        </w:rPr>
      </w:pPr>
      <w:r>
        <w:rPr>
          <w:sz w:val="24"/>
          <w:szCs w:val="24"/>
        </w:rPr>
        <w:tab/>
        <w:t>2.</w:t>
      </w:r>
      <w:r>
        <w:rPr>
          <w:sz w:val="24"/>
          <w:szCs w:val="24"/>
        </w:rPr>
        <w:tab/>
        <w:t xml:space="preserve">Tabulková část k výsledkům hospodaření: </w:t>
      </w:r>
    </w:p>
    <w:p w14:paraId="617CE43A" w14:textId="77777777" w:rsidR="001A6A9B" w:rsidRDefault="001A6A9B" w:rsidP="00A24AE9">
      <w:pPr>
        <w:widowControl w:val="0"/>
        <w:numPr>
          <w:ilvl w:val="0"/>
          <w:numId w:val="4"/>
        </w:numPr>
        <w:tabs>
          <w:tab w:val="clear" w:pos="2055"/>
          <w:tab w:val="left" w:pos="1701"/>
          <w:tab w:val="num" w:pos="2127"/>
        </w:tabs>
        <w:rPr>
          <w:sz w:val="24"/>
          <w:szCs w:val="24"/>
        </w:rPr>
      </w:pPr>
      <w:r>
        <w:rPr>
          <w:sz w:val="24"/>
          <w:szCs w:val="24"/>
        </w:rPr>
        <w:t xml:space="preserve">město Nový Jičín (včetně jeho organizačních složek a Městské policie)    </w:t>
      </w:r>
    </w:p>
    <w:p w14:paraId="0F4C7C5C" w14:textId="77777777" w:rsidR="001A6A9B" w:rsidRDefault="00961E0C" w:rsidP="00A24AE9">
      <w:pPr>
        <w:widowControl w:val="0"/>
        <w:numPr>
          <w:ilvl w:val="0"/>
          <w:numId w:val="4"/>
        </w:numPr>
        <w:tabs>
          <w:tab w:val="left" w:pos="1701"/>
        </w:tabs>
        <w:rPr>
          <w:sz w:val="24"/>
          <w:szCs w:val="24"/>
        </w:rPr>
      </w:pPr>
      <w:r>
        <w:rPr>
          <w:sz w:val="24"/>
          <w:szCs w:val="24"/>
        </w:rPr>
        <w:t xml:space="preserve"> </w:t>
      </w:r>
      <w:r w:rsidR="001A6A9B">
        <w:rPr>
          <w:sz w:val="24"/>
          <w:szCs w:val="24"/>
        </w:rPr>
        <w:t xml:space="preserve">přehled schválených úprav rozpočtu města Nový Jičín – v příjmech, </w:t>
      </w:r>
    </w:p>
    <w:p w14:paraId="044B8F7F" w14:textId="77777777" w:rsidR="001A6A9B" w:rsidRDefault="00961E0C" w:rsidP="001A6A9B">
      <w:pPr>
        <w:widowControl w:val="0"/>
        <w:tabs>
          <w:tab w:val="left" w:pos="1701"/>
        </w:tabs>
        <w:ind w:left="2055"/>
        <w:rPr>
          <w:sz w:val="24"/>
          <w:szCs w:val="24"/>
        </w:rPr>
      </w:pPr>
      <w:r>
        <w:rPr>
          <w:sz w:val="24"/>
          <w:szCs w:val="24"/>
        </w:rPr>
        <w:t xml:space="preserve"> </w:t>
      </w:r>
      <w:r w:rsidR="001A6A9B">
        <w:rPr>
          <w:sz w:val="24"/>
          <w:szCs w:val="24"/>
        </w:rPr>
        <w:t xml:space="preserve">ve výdajích, ve financování </w:t>
      </w:r>
    </w:p>
    <w:p w14:paraId="61CCA5D8" w14:textId="77777777" w:rsidR="009E0D91" w:rsidRDefault="001A6A9B" w:rsidP="009E0D91">
      <w:pPr>
        <w:widowControl w:val="0"/>
        <w:numPr>
          <w:ilvl w:val="0"/>
          <w:numId w:val="4"/>
        </w:numPr>
        <w:tabs>
          <w:tab w:val="clear" w:pos="2055"/>
          <w:tab w:val="left" w:pos="1701"/>
          <w:tab w:val="num" w:pos="2127"/>
        </w:tabs>
        <w:rPr>
          <w:sz w:val="24"/>
          <w:szCs w:val="24"/>
        </w:rPr>
      </w:pPr>
      <w:r>
        <w:rPr>
          <w:sz w:val="24"/>
          <w:szCs w:val="24"/>
        </w:rPr>
        <w:t>příspěvkov</w:t>
      </w:r>
      <w:r w:rsidR="00AB6668">
        <w:rPr>
          <w:sz w:val="24"/>
          <w:szCs w:val="24"/>
        </w:rPr>
        <w:t>é</w:t>
      </w:r>
      <w:r>
        <w:rPr>
          <w:sz w:val="24"/>
          <w:szCs w:val="24"/>
        </w:rPr>
        <w:t xml:space="preserve"> organizac</w:t>
      </w:r>
      <w:r w:rsidR="00AB6668">
        <w:rPr>
          <w:sz w:val="24"/>
          <w:szCs w:val="24"/>
        </w:rPr>
        <w:t>e</w:t>
      </w:r>
      <w:r>
        <w:rPr>
          <w:sz w:val="24"/>
          <w:szCs w:val="24"/>
        </w:rPr>
        <w:t xml:space="preserve"> města </w:t>
      </w:r>
      <w:r w:rsidR="00127951">
        <w:rPr>
          <w:sz w:val="24"/>
          <w:szCs w:val="24"/>
        </w:rPr>
        <w:t>Nový Jičín</w:t>
      </w:r>
      <w:r>
        <w:rPr>
          <w:sz w:val="24"/>
          <w:szCs w:val="24"/>
        </w:rPr>
        <w:t xml:space="preserve">  </w:t>
      </w:r>
    </w:p>
    <w:p w14:paraId="03033DD8" w14:textId="77777777" w:rsidR="009E0D91" w:rsidRPr="008052E4" w:rsidRDefault="00AB6668" w:rsidP="008052E4">
      <w:pPr>
        <w:widowControl w:val="0"/>
        <w:numPr>
          <w:ilvl w:val="0"/>
          <w:numId w:val="4"/>
        </w:numPr>
        <w:tabs>
          <w:tab w:val="clear" w:pos="2055"/>
          <w:tab w:val="left" w:pos="1701"/>
          <w:tab w:val="num" w:pos="2127"/>
        </w:tabs>
        <w:rPr>
          <w:sz w:val="24"/>
          <w:szCs w:val="24"/>
        </w:rPr>
      </w:pPr>
      <w:r>
        <w:rPr>
          <w:sz w:val="24"/>
          <w:szCs w:val="24"/>
        </w:rPr>
        <w:t xml:space="preserve">přehled dotací a darů poskytnutých </w:t>
      </w:r>
      <w:r w:rsidR="008052E4" w:rsidRPr="008052E4">
        <w:rPr>
          <w:sz w:val="24"/>
          <w:szCs w:val="24"/>
        </w:rPr>
        <w:t>z rozpočtu města</w:t>
      </w:r>
      <w:r w:rsidR="001A6A9B" w:rsidRPr="008052E4">
        <w:rPr>
          <w:sz w:val="24"/>
          <w:szCs w:val="24"/>
        </w:rPr>
        <w:t xml:space="preserve"> </w:t>
      </w:r>
      <w:r w:rsidR="00127951">
        <w:rPr>
          <w:sz w:val="24"/>
          <w:szCs w:val="24"/>
        </w:rPr>
        <w:t>Nový Jičín</w:t>
      </w:r>
    </w:p>
    <w:p w14:paraId="2E6829F0" w14:textId="77777777" w:rsidR="001A6A9B" w:rsidRPr="009E0D91" w:rsidRDefault="001A6A9B" w:rsidP="009E0D91">
      <w:pPr>
        <w:widowControl w:val="0"/>
        <w:numPr>
          <w:ilvl w:val="0"/>
          <w:numId w:val="4"/>
        </w:numPr>
        <w:tabs>
          <w:tab w:val="clear" w:pos="2055"/>
          <w:tab w:val="left" w:pos="1701"/>
          <w:tab w:val="num" w:pos="2127"/>
        </w:tabs>
        <w:rPr>
          <w:sz w:val="24"/>
          <w:szCs w:val="24"/>
        </w:rPr>
      </w:pPr>
      <w:r w:rsidRPr="009E0D91">
        <w:rPr>
          <w:sz w:val="24"/>
          <w:szCs w:val="24"/>
        </w:rPr>
        <w:t>stav pohledávek a závazků města Nový Jičín</w:t>
      </w:r>
      <w:r w:rsidR="009E0D91" w:rsidRPr="009E0D91">
        <w:rPr>
          <w:sz w:val="24"/>
          <w:szCs w:val="24"/>
        </w:rPr>
        <w:t xml:space="preserve"> </w:t>
      </w:r>
      <w:r w:rsidR="00302D89" w:rsidRPr="009E0D91">
        <w:rPr>
          <w:sz w:val="24"/>
          <w:szCs w:val="24"/>
        </w:rPr>
        <w:t xml:space="preserve"> </w:t>
      </w:r>
    </w:p>
    <w:p w14:paraId="6D1DA4F1" w14:textId="77777777" w:rsidR="001A6A9B" w:rsidRDefault="001A6A9B" w:rsidP="001A6A9B">
      <w:pPr>
        <w:widowControl w:val="0"/>
        <w:ind w:left="426"/>
        <w:rPr>
          <w:sz w:val="24"/>
          <w:szCs w:val="24"/>
        </w:rPr>
      </w:pPr>
      <w:r>
        <w:rPr>
          <w:sz w:val="24"/>
          <w:szCs w:val="24"/>
        </w:rPr>
        <w:t xml:space="preserve">              </w:t>
      </w:r>
    </w:p>
    <w:p w14:paraId="254DB0B5" w14:textId="77777777" w:rsidR="00FF4315" w:rsidRDefault="00FF4315">
      <w:pPr>
        <w:widowControl w:val="0"/>
        <w:ind w:left="426"/>
        <w:rPr>
          <w:sz w:val="24"/>
          <w:szCs w:val="24"/>
        </w:rPr>
      </w:pPr>
    </w:p>
    <w:p w14:paraId="3080CCAC" w14:textId="77777777" w:rsidR="00302D89" w:rsidRDefault="00302D89">
      <w:pPr>
        <w:widowControl w:val="0"/>
        <w:ind w:left="426"/>
        <w:rPr>
          <w:sz w:val="24"/>
          <w:szCs w:val="24"/>
        </w:rPr>
      </w:pPr>
    </w:p>
    <w:p w14:paraId="5838AFCF" w14:textId="77777777" w:rsidR="00302D89" w:rsidRDefault="00302D89" w:rsidP="00E24E6F">
      <w:pPr>
        <w:widowControl w:val="0"/>
        <w:ind w:left="426"/>
        <w:rPr>
          <w:sz w:val="24"/>
          <w:szCs w:val="24"/>
        </w:rPr>
      </w:pPr>
    </w:p>
    <w:p w14:paraId="11BD836D" w14:textId="77777777" w:rsidR="005901EF" w:rsidRDefault="00FF4315" w:rsidP="00E24E6F">
      <w:pPr>
        <w:widowControl w:val="0"/>
        <w:ind w:left="426"/>
        <w:rPr>
          <w:sz w:val="24"/>
          <w:szCs w:val="24"/>
        </w:rPr>
      </w:pPr>
      <w:r>
        <w:rPr>
          <w:sz w:val="24"/>
          <w:szCs w:val="24"/>
        </w:rPr>
        <w:t xml:space="preserve">Předkládá:    </w:t>
      </w:r>
      <w:r w:rsidR="0090426B">
        <w:rPr>
          <w:sz w:val="24"/>
          <w:szCs w:val="24"/>
        </w:rPr>
        <w:t xml:space="preserve">  </w:t>
      </w:r>
      <w:r w:rsidR="00BA2F8F">
        <w:rPr>
          <w:sz w:val="24"/>
          <w:szCs w:val="24"/>
        </w:rPr>
        <w:t>JUDr. Václav Dobrozemský</w:t>
      </w:r>
    </w:p>
    <w:p w14:paraId="2E679D4D" w14:textId="77777777" w:rsidR="00FF4315" w:rsidRDefault="005901EF" w:rsidP="00E24E6F">
      <w:pPr>
        <w:widowControl w:val="0"/>
        <w:ind w:left="426"/>
        <w:rPr>
          <w:sz w:val="24"/>
          <w:szCs w:val="24"/>
        </w:rPr>
      </w:pPr>
      <w:r>
        <w:rPr>
          <w:sz w:val="24"/>
          <w:szCs w:val="24"/>
        </w:rPr>
        <w:t xml:space="preserve">                       1. </w:t>
      </w:r>
      <w:r w:rsidR="00493F9C">
        <w:rPr>
          <w:sz w:val="24"/>
          <w:szCs w:val="24"/>
        </w:rPr>
        <w:t>místostarosta města</w:t>
      </w:r>
    </w:p>
    <w:p w14:paraId="580A6F5C" w14:textId="77777777" w:rsidR="0090426B" w:rsidRDefault="0090426B">
      <w:pPr>
        <w:keepNext/>
        <w:widowControl w:val="0"/>
        <w:ind w:left="426"/>
        <w:jc w:val="both"/>
        <w:rPr>
          <w:sz w:val="24"/>
          <w:szCs w:val="24"/>
        </w:rPr>
      </w:pPr>
    </w:p>
    <w:p w14:paraId="235EF4D7" w14:textId="77777777" w:rsidR="00302D89" w:rsidRDefault="00302D89">
      <w:pPr>
        <w:keepNext/>
        <w:widowControl w:val="0"/>
        <w:ind w:left="426"/>
        <w:jc w:val="both"/>
        <w:rPr>
          <w:sz w:val="24"/>
          <w:szCs w:val="24"/>
        </w:rPr>
      </w:pPr>
    </w:p>
    <w:p w14:paraId="0CE39C79" w14:textId="77777777" w:rsidR="0090426B" w:rsidRDefault="00FF4315">
      <w:pPr>
        <w:keepNext/>
        <w:widowControl w:val="0"/>
        <w:ind w:left="426"/>
        <w:jc w:val="both"/>
        <w:rPr>
          <w:sz w:val="24"/>
          <w:szCs w:val="24"/>
        </w:rPr>
      </w:pPr>
      <w:r>
        <w:rPr>
          <w:sz w:val="24"/>
          <w:szCs w:val="24"/>
        </w:rPr>
        <w:t xml:space="preserve">Zpracovali:   </w:t>
      </w:r>
      <w:r w:rsidR="0090426B">
        <w:rPr>
          <w:sz w:val="24"/>
          <w:szCs w:val="24"/>
        </w:rPr>
        <w:t xml:space="preserve">  </w:t>
      </w:r>
      <w:r>
        <w:rPr>
          <w:sz w:val="24"/>
          <w:szCs w:val="24"/>
        </w:rPr>
        <w:t xml:space="preserve">Ing. Jarmila Straková a kolektiv </w:t>
      </w:r>
      <w:r w:rsidR="0090426B">
        <w:rPr>
          <w:sz w:val="24"/>
          <w:szCs w:val="24"/>
        </w:rPr>
        <w:t xml:space="preserve">odboru </w:t>
      </w:r>
      <w:r>
        <w:rPr>
          <w:sz w:val="24"/>
          <w:szCs w:val="24"/>
        </w:rPr>
        <w:t>finančního + ostatní vedoucí odborů</w:t>
      </w:r>
      <w:r w:rsidR="0090426B">
        <w:rPr>
          <w:sz w:val="24"/>
          <w:szCs w:val="24"/>
        </w:rPr>
        <w:t xml:space="preserve">, </w:t>
      </w:r>
    </w:p>
    <w:p w14:paraId="12F6828F" w14:textId="77777777" w:rsidR="00FF4315" w:rsidRDefault="0090426B">
      <w:pPr>
        <w:keepNext/>
        <w:widowControl w:val="0"/>
        <w:ind w:left="426"/>
        <w:jc w:val="both"/>
        <w:rPr>
          <w:sz w:val="24"/>
          <w:szCs w:val="24"/>
        </w:rPr>
      </w:pPr>
      <w:r>
        <w:rPr>
          <w:sz w:val="24"/>
          <w:szCs w:val="24"/>
        </w:rPr>
        <w:t xml:space="preserve">                        organizačních složek </w:t>
      </w:r>
      <w:r w:rsidR="00782E2F">
        <w:rPr>
          <w:sz w:val="24"/>
          <w:szCs w:val="24"/>
        </w:rPr>
        <w:t>m</w:t>
      </w:r>
      <w:r>
        <w:rPr>
          <w:sz w:val="24"/>
          <w:szCs w:val="24"/>
        </w:rPr>
        <w:t xml:space="preserve">ěsta a </w:t>
      </w:r>
      <w:r w:rsidR="0065163B">
        <w:rPr>
          <w:sz w:val="24"/>
          <w:szCs w:val="24"/>
        </w:rPr>
        <w:t xml:space="preserve">ředitel </w:t>
      </w:r>
      <w:r w:rsidR="00BA2F8F">
        <w:rPr>
          <w:sz w:val="24"/>
          <w:szCs w:val="24"/>
        </w:rPr>
        <w:t>Městsk</w:t>
      </w:r>
      <w:r w:rsidR="0065163B">
        <w:rPr>
          <w:sz w:val="24"/>
          <w:szCs w:val="24"/>
        </w:rPr>
        <w:t>é</w:t>
      </w:r>
      <w:r>
        <w:rPr>
          <w:sz w:val="24"/>
          <w:szCs w:val="24"/>
        </w:rPr>
        <w:t xml:space="preserve"> policie Nový Jičín</w:t>
      </w:r>
      <w:r w:rsidR="00FF4315">
        <w:rPr>
          <w:sz w:val="24"/>
          <w:szCs w:val="24"/>
        </w:rPr>
        <w:t xml:space="preserve">      </w:t>
      </w:r>
    </w:p>
    <w:p w14:paraId="15FB6F0F" w14:textId="77777777" w:rsidR="00FF4315" w:rsidRDefault="00FF4315">
      <w:pPr>
        <w:keepNext/>
        <w:widowControl w:val="0"/>
        <w:ind w:left="426"/>
        <w:jc w:val="both"/>
        <w:rPr>
          <w:sz w:val="24"/>
          <w:szCs w:val="24"/>
        </w:rPr>
      </w:pPr>
      <w:r>
        <w:rPr>
          <w:sz w:val="24"/>
          <w:szCs w:val="24"/>
        </w:rPr>
        <w:t xml:space="preserve">   </w:t>
      </w:r>
    </w:p>
    <w:p w14:paraId="69E05462" w14:textId="77777777" w:rsidR="00127951" w:rsidRDefault="00127951">
      <w:pPr>
        <w:keepNext/>
        <w:widowControl w:val="0"/>
        <w:ind w:left="426"/>
        <w:jc w:val="both"/>
        <w:rPr>
          <w:sz w:val="24"/>
          <w:szCs w:val="24"/>
        </w:rPr>
      </w:pPr>
    </w:p>
    <w:p w14:paraId="5E122DCF" w14:textId="77777777" w:rsidR="00127951" w:rsidRDefault="00127951">
      <w:pPr>
        <w:keepNext/>
        <w:widowControl w:val="0"/>
        <w:ind w:left="426"/>
        <w:jc w:val="both"/>
        <w:rPr>
          <w:sz w:val="24"/>
          <w:szCs w:val="24"/>
        </w:rPr>
      </w:pPr>
    </w:p>
    <w:p w14:paraId="7A7441DA" w14:textId="77777777" w:rsidR="00127951" w:rsidRDefault="00127951">
      <w:pPr>
        <w:keepNext/>
        <w:widowControl w:val="0"/>
        <w:ind w:left="426"/>
        <w:jc w:val="both"/>
        <w:rPr>
          <w:sz w:val="24"/>
          <w:szCs w:val="24"/>
        </w:rPr>
      </w:pPr>
    </w:p>
    <w:p w14:paraId="590F385D" w14:textId="77777777" w:rsidR="00127951" w:rsidRDefault="00127951">
      <w:pPr>
        <w:keepNext/>
        <w:widowControl w:val="0"/>
        <w:ind w:left="426"/>
        <w:jc w:val="both"/>
        <w:rPr>
          <w:sz w:val="24"/>
          <w:szCs w:val="24"/>
        </w:rPr>
      </w:pPr>
    </w:p>
    <w:p w14:paraId="37F21E7A" w14:textId="77777777" w:rsidR="00127951" w:rsidRDefault="00127951">
      <w:pPr>
        <w:keepNext/>
        <w:widowControl w:val="0"/>
        <w:ind w:left="426"/>
        <w:jc w:val="both"/>
        <w:rPr>
          <w:sz w:val="24"/>
          <w:szCs w:val="24"/>
        </w:rPr>
      </w:pPr>
    </w:p>
    <w:p w14:paraId="5E880E3A" w14:textId="77777777" w:rsidR="00127951" w:rsidRDefault="00127951">
      <w:pPr>
        <w:keepNext/>
        <w:widowControl w:val="0"/>
        <w:ind w:left="426"/>
        <w:jc w:val="both"/>
        <w:rPr>
          <w:sz w:val="24"/>
          <w:szCs w:val="24"/>
        </w:rPr>
      </w:pPr>
    </w:p>
    <w:p w14:paraId="2496B418" w14:textId="77777777" w:rsidR="00127951" w:rsidRDefault="00127951">
      <w:pPr>
        <w:keepNext/>
        <w:widowControl w:val="0"/>
        <w:ind w:left="426"/>
        <w:jc w:val="both"/>
        <w:rPr>
          <w:sz w:val="24"/>
          <w:szCs w:val="24"/>
        </w:rPr>
      </w:pPr>
    </w:p>
    <w:p w14:paraId="4487BB36" w14:textId="77777777" w:rsidR="00FF4315" w:rsidRDefault="00FF4315">
      <w:pPr>
        <w:widowControl w:val="0"/>
        <w:ind w:left="426"/>
        <w:rPr>
          <w:sz w:val="24"/>
          <w:szCs w:val="24"/>
        </w:rPr>
      </w:pPr>
    </w:p>
    <w:p w14:paraId="2625CCD4" w14:textId="77777777" w:rsidR="00302D89" w:rsidRDefault="00302D89" w:rsidP="00302D89">
      <w:pPr>
        <w:widowControl w:val="0"/>
        <w:tabs>
          <w:tab w:val="left" w:pos="1418"/>
          <w:tab w:val="left" w:pos="1701"/>
        </w:tabs>
        <w:jc w:val="both"/>
        <w:rPr>
          <w:b/>
          <w:bCs/>
          <w:sz w:val="28"/>
          <w:szCs w:val="28"/>
          <w:u w:val="single"/>
        </w:rPr>
      </w:pPr>
      <w:r w:rsidRPr="007A3363">
        <w:rPr>
          <w:b/>
          <w:bCs/>
          <w:sz w:val="28"/>
          <w:szCs w:val="28"/>
        </w:rPr>
        <w:lastRenderedPageBreak/>
        <w:t>1</w:t>
      </w:r>
      <w:r>
        <w:rPr>
          <w:b/>
          <w:bCs/>
          <w:sz w:val="28"/>
          <w:szCs w:val="28"/>
        </w:rPr>
        <w:t xml:space="preserve">. </w:t>
      </w:r>
      <w:r w:rsidRPr="007A3363">
        <w:rPr>
          <w:b/>
          <w:bCs/>
          <w:sz w:val="28"/>
          <w:szCs w:val="28"/>
        </w:rPr>
        <w:t xml:space="preserve">  </w:t>
      </w:r>
      <w:r w:rsidRPr="007A3363">
        <w:rPr>
          <w:b/>
          <w:bCs/>
          <w:sz w:val="28"/>
          <w:szCs w:val="28"/>
          <w:u w:val="single"/>
        </w:rPr>
        <w:t>Komentář k</w:t>
      </w:r>
      <w:r>
        <w:rPr>
          <w:b/>
          <w:bCs/>
          <w:sz w:val="28"/>
          <w:szCs w:val="28"/>
          <w:u w:val="single"/>
        </w:rPr>
        <w:t xml:space="preserve"> plnění rozpočtu a </w:t>
      </w:r>
      <w:r w:rsidRPr="007A3363">
        <w:rPr>
          <w:b/>
          <w:bCs/>
          <w:sz w:val="28"/>
          <w:szCs w:val="28"/>
          <w:u w:val="single"/>
        </w:rPr>
        <w:t xml:space="preserve">výsledkům hospodaření </w:t>
      </w:r>
    </w:p>
    <w:p w14:paraId="132F9C10" w14:textId="77777777" w:rsidR="00302D89" w:rsidRDefault="00302D89" w:rsidP="00302D89">
      <w:pPr>
        <w:widowControl w:val="0"/>
        <w:tabs>
          <w:tab w:val="left" w:pos="1418"/>
          <w:tab w:val="left" w:pos="1701"/>
        </w:tabs>
        <w:jc w:val="both"/>
        <w:rPr>
          <w:b/>
          <w:bCs/>
          <w:sz w:val="28"/>
          <w:szCs w:val="28"/>
          <w:u w:val="single"/>
        </w:rPr>
      </w:pPr>
    </w:p>
    <w:p w14:paraId="2482CA63" w14:textId="77777777" w:rsidR="00302D89" w:rsidRDefault="00D77402" w:rsidP="00302D89">
      <w:pPr>
        <w:widowControl w:val="0"/>
        <w:tabs>
          <w:tab w:val="left" w:pos="1418"/>
          <w:tab w:val="left" w:pos="1701"/>
        </w:tabs>
        <w:jc w:val="both"/>
        <w:rPr>
          <w:bCs/>
          <w:sz w:val="24"/>
          <w:szCs w:val="24"/>
        </w:rPr>
      </w:pPr>
      <w:r>
        <w:rPr>
          <w:bCs/>
          <w:sz w:val="24"/>
          <w:szCs w:val="24"/>
        </w:rPr>
        <w:t>V o</w:t>
      </w:r>
      <w:r w:rsidR="00302D89">
        <w:rPr>
          <w:bCs/>
          <w:sz w:val="24"/>
          <w:szCs w:val="24"/>
        </w:rPr>
        <w:t xml:space="preserve">rgánech města </w:t>
      </w:r>
      <w:r>
        <w:rPr>
          <w:bCs/>
          <w:sz w:val="24"/>
          <w:szCs w:val="24"/>
        </w:rPr>
        <w:t xml:space="preserve">bylo </w:t>
      </w:r>
      <w:r w:rsidR="00302D89">
        <w:rPr>
          <w:bCs/>
          <w:sz w:val="24"/>
          <w:szCs w:val="24"/>
        </w:rPr>
        <w:t xml:space="preserve">schváleno </w:t>
      </w:r>
      <w:r w:rsidR="001B4C3E">
        <w:rPr>
          <w:bCs/>
          <w:sz w:val="24"/>
          <w:szCs w:val="24"/>
        </w:rPr>
        <w:t xml:space="preserve">celkem </w:t>
      </w:r>
      <w:r w:rsidR="0065163B">
        <w:rPr>
          <w:bCs/>
          <w:sz w:val="24"/>
          <w:szCs w:val="24"/>
        </w:rPr>
        <w:t>1</w:t>
      </w:r>
      <w:r w:rsidR="009B0A5E">
        <w:rPr>
          <w:bCs/>
          <w:sz w:val="24"/>
          <w:szCs w:val="24"/>
        </w:rPr>
        <w:t>25</w:t>
      </w:r>
      <w:r w:rsidR="007D6D28">
        <w:rPr>
          <w:bCs/>
          <w:sz w:val="24"/>
          <w:szCs w:val="24"/>
        </w:rPr>
        <w:t xml:space="preserve"> </w:t>
      </w:r>
      <w:r w:rsidR="00302D89">
        <w:rPr>
          <w:bCs/>
          <w:sz w:val="24"/>
          <w:szCs w:val="24"/>
        </w:rPr>
        <w:t xml:space="preserve">úprav </w:t>
      </w:r>
      <w:r w:rsidR="005F7B42">
        <w:rPr>
          <w:bCs/>
          <w:sz w:val="24"/>
          <w:szCs w:val="24"/>
        </w:rPr>
        <w:t xml:space="preserve">(rozpočtových opatření) </w:t>
      </w:r>
      <w:r w:rsidR="00302D89">
        <w:rPr>
          <w:bCs/>
          <w:sz w:val="24"/>
          <w:szCs w:val="24"/>
        </w:rPr>
        <w:t>schváleného</w:t>
      </w:r>
      <w:r w:rsidR="00127951">
        <w:rPr>
          <w:bCs/>
          <w:sz w:val="24"/>
          <w:szCs w:val="24"/>
        </w:rPr>
        <w:t>-</w:t>
      </w:r>
      <w:r w:rsidR="00BA2F8F">
        <w:rPr>
          <w:bCs/>
          <w:sz w:val="24"/>
          <w:szCs w:val="24"/>
        </w:rPr>
        <w:t xml:space="preserve">upraveného </w:t>
      </w:r>
      <w:r w:rsidR="00302D89">
        <w:rPr>
          <w:bCs/>
          <w:sz w:val="24"/>
          <w:szCs w:val="24"/>
        </w:rPr>
        <w:t>rozpočtu</w:t>
      </w:r>
      <w:r w:rsidR="007D6D28">
        <w:rPr>
          <w:bCs/>
          <w:sz w:val="24"/>
          <w:szCs w:val="24"/>
        </w:rPr>
        <w:t xml:space="preserve"> města na rok 20</w:t>
      </w:r>
      <w:r w:rsidR="00127951">
        <w:rPr>
          <w:bCs/>
          <w:sz w:val="24"/>
          <w:szCs w:val="24"/>
        </w:rPr>
        <w:t>20</w:t>
      </w:r>
      <w:r w:rsidR="007D6D28">
        <w:rPr>
          <w:bCs/>
          <w:sz w:val="24"/>
          <w:szCs w:val="24"/>
        </w:rPr>
        <w:t xml:space="preserve"> (viz dále Tabulková část tohoto materiálu – bod </w:t>
      </w:r>
      <w:r w:rsidR="007519C4">
        <w:rPr>
          <w:bCs/>
          <w:sz w:val="24"/>
          <w:szCs w:val="24"/>
        </w:rPr>
        <w:t xml:space="preserve">2. </w:t>
      </w:r>
      <w:r w:rsidR="007D6D28">
        <w:rPr>
          <w:bCs/>
          <w:sz w:val="24"/>
          <w:szCs w:val="24"/>
        </w:rPr>
        <w:t>b)</w:t>
      </w:r>
      <w:r w:rsidR="00302D89">
        <w:rPr>
          <w:bCs/>
          <w:sz w:val="24"/>
          <w:szCs w:val="24"/>
        </w:rPr>
        <w:t xml:space="preserve">. </w:t>
      </w:r>
    </w:p>
    <w:p w14:paraId="489AF0C3" w14:textId="77777777" w:rsidR="00302D89" w:rsidRPr="00393275" w:rsidRDefault="00302D89" w:rsidP="006121EC">
      <w:pPr>
        <w:widowControl w:val="0"/>
        <w:jc w:val="both"/>
        <w:rPr>
          <w:b/>
          <w:bCs/>
          <w:sz w:val="24"/>
          <w:szCs w:val="24"/>
        </w:rPr>
      </w:pPr>
      <w:r w:rsidRPr="00393275">
        <w:rPr>
          <w:b/>
          <w:bCs/>
          <w:sz w:val="24"/>
          <w:szCs w:val="24"/>
        </w:rPr>
        <w:t xml:space="preserve">    </w:t>
      </w:r>
    </w:p>
    <w:p w14:paraId="7B13368A" w14:textId="77777777" w:rsidR="007D6D28" w:rsidRPr="007A3363" w:rsidRDefault="00F6654F" w:rsidP="00F6654F">
      <w:pPr>
        <w:widowControl w:val="0"/>
        <w:jc w:val="both"/>
        <w:rPr>
          <w:bCs/>
          <w:sz w:val="28"/>
          <w:szCs w:val="28"/>
        </w:rPr>
      </w:pPr>
      <w:r>
        <w:rPr>
          <w:bCs/>
          <w:sz w:val="28"/>
          <w:szCs w:val="28"/>
        </w:rPr>
        <w:t xml:space="preserve">a)   </w:t>
      </w:r>
      <w:r w:rsidR="007D6D28" w:rsidRPr="00F80F54">
        <w:rPr>
          <w:bCs/>
          <w:sz w:val="28"/>
          <w:szCs w:val="28"/>
          <w:u w:val="single"/>
        </w:rPr>
        <w:t xml:space="preserve">Zdrojová část rozpočtu </w:t>
      </w:r>
      <w:r w:rsidRPr="00F80F54">
        <w:rPr>
          <w:bCs/>
          <w:sz w:val="28"/>
          <w:szCs w:val="28"/>
          <w:u w:val="single"/>
        </w:rPr>
        <w:t>města</w:t>
      </w:r>
    </w:p>
    <w:p w14:paraId="2B2033D6" w14:textId="77777777" w:rsidR="00F6654F" w:rsidRDefault="00F6654F" w:rsidP="00F6654F">
      <w:pPr>
        <w:widowControl w:val="0"/>
        <w:jc w:val="both"/>
        <w:rPr>
          <w:sz w:val="24"/>
          <w:szCs w:val="24"/>
        </w:rPr>
      </w:pPr>
      <w:r>
        <w:rPr>
          <w:sz w:val="24"/>
          <w:szCs w:val="24"/>
        </w:rPr>
        <w:t xml:space="preserve">K datu </w:t>
      </w:r>
      <w:r>
        <w:rPr>
          <w:b/>
          <w:bCs/>
          <w:sz w:val="24"/>
          <w:szCs w:val="24"/>
        </w:rPr>
        <w:t>3</w:t>
      </w:r>
      <w:r w:rsidR="0065163B">
        <w:rPr>
          <w:b/>
          <w:bCs/>
          <w:sz w:val="24"/>
          <w:szCs w:val="24"/>
        </w:rPr>
        <w:t>1</w:t>
      </w:r>
      <w:r>
        <w:rPr>
          <w:b/>
          <w:bCs/>
          <w:sz w:val="24"/>
          <w:szCs w:val="24"/>
        </w:rPr>
        <w:t>.</w:t>
      </w:r>
      <w:r w:rsidR="0065163B">
        <w:rPr>
          <w:b/>
          <w:bCs/>
          <w:sz w:val="24"/>
          <w:szCs w:val="24"/>
        </w:rPr>
        <w:t>12</w:t>
      </w:r>
      <w:r w:rsidR="009B0A5E">
        <w:rPr>
          <w:b/>
          <w:bCs/>
          <w:sz w:val="24"/>
          <w:szCs w:val="24"/>
        </w:rPr>
        <w:t>.2020</w:t>
      </w:r>
      <w:r>
        <w:rPr>
          <w:sz w:val="24"/>
          <w:szCs w:val="24"/>
        </w:rPr>
        <w:t xml:space="preserve"> činil celkový </w:t>
      </w:r>
      <w:r w:rsidR="006725C6">
        <w:rPr>
          <w:sz w:val="24"/>
          <w:szCs w:val="24"/>
        </w:rPr>
        <w:t xml:space="preserve">skutečný </w:t>
      </w:r>
      <w:r>
        <w:rPr>
          <w:sz w:val="24"/>
          <w:szCs w:val="24"/>
        </w:rPr>
        <w:t xml:space="preserve">úhrn zdrojů </w:t>
      </w:r>
      <w:r w:rsidR="003D5846">
        <w:rPr>
          <w:b/>
          <w:bCs/>
          <w:sz w:val="24"/>
          <w:szCs w:val="24"/>
        </w:rPr>
        <w:t>6</w:t>
      </w:r>
      <w:r w:rsidR="00D77402">
        <w:rPr>
          <w:b/>
          <w:bCs/>
          <w:sz w:val="24"/>
          <w:szCs w:val="24"/>
        </w:rPr>
        <w:t>79</w:t>
      </w:r>
      <w:r>
        <w:rPr>
          <w:b/>
          <w:bCs/>
          <w:sz w:val="24"/>
          <w:szCs w:val="24"/>
        </w:rPr>
        <w:t>.</w:t>
      </w:r>
      <w:r w:rsidR="00D77402">
        <w:rPr>
          <w:b/>
          <w:bCs/>
          <w:sz w:val="24"/>
          <w:szCs w:val="24"/>
        </w:rPr>
        <w:t>044.17</w:t>
      </w:r>
      <w:r w:rsidR="00080CC8">
        <w:rPr>
          <w:b/>
          <w:bCs/>
          <w:sz w:val="24"/>
          <w:szCs w:val="24"/>
        </w:rPr>
        <w:t>4</w:t>
      </w:r>
      <w:r w:rsidR="00D77402">
        <w:rPr>
          <w:b/>
          <w:bCs/>
          <w:sz w:val="24"/>
          <w:szCs w:val="24"/>
        </w:rPr>
        <w:t xml:space="preserve">,80 </w:t>
      </w:r>
      <w:r>
        <w:rPr>
          <w:b/>
          <w:bCs/>
          <w:sz w:val="24"/>
          <w:szCs w:val="24"/>
        </w:rPr>
        <w:t xml:space="preserve">Kč, </w:t>
      </w:r>
      <w:r w:rsidR="00080CC8">
        <w:rPr>
          <w:sz w:val="24"/>
          <w:szCs w:val="24"/>
        </w:rPr>
        <w:t xml:space="preserve">tj. </w:t>
      </w:r>
      <w:r w:rsidR="00080CC8">
        <w:rPr>
          <w:b/>
          <w:bCs/>
          <w:sz w:val="24"/>
          <w:szCs w:val="24"/>
        </w:rPr>
        <w:t>80,66</w:t>
      </w:r>
      <w:r>
        <w:rPr>
          <w:b/>
          <w:bCs/>
          <w:sz w:val="24"/>
          <w:szCs w:val="24"/>
        </w:rPr>
        <w:t>% upraveného rozpočtu</w:t>
      </w:r>
      <w:r w:rsidR="00080CC8">
        <w:rPr>
          <w:b/>
          <w:bCs/>
          <w:sz w:val="24"/>
          <w:szCs w:val="24"/>
        </w:rPr>
        <w:t xml:space="preserve"> </w:t>
      </w:r>
      <w:r w:rsidR="00080CC8" w:rsidRPr="00080CC8">
        <w:rPr>
          <w:bCs/>
          <w:sz w:val="24"/>
          <w:szCs w:val="24"/>
        </w:rPr>
        <w:t>(7</w:t>
      </w:r>
      <w:r w:rsidR="00080CC8">
        <w:rPr>
          <w:bCs/>
          <w:sz w:val="24"/>
          <w:szCs w:val="24"/>
        </w:rPr>
        <w:t>8</w:t>
      </w:r>
      <w:r w:rsidR="00080CC8" w:rsidRPr="00080CC8">
        <w:rPr>
          <w:bCs/>
          <w:sz w:val="24"/>
          <w:szCs w:val="24"/>
        </w:rPr>
        <w:t>,</w:t>
      </w:r>
      <w:r w:rsidR="00080CC8">
        <w:rPr>
          <w:bCs/>
          <w:sz w:val="24"/>
          <w:szCs w:val="24"/>
        </w:rPr>
        <w:t>0</w:t>
      </w:r>
      <w:r w:rsidR="00080CC8" w:rsidRPr="00080CC8">
        <w:rPr>
          <w:bCs/>
          <w:sz w:val="24"/>
          <w:szCs w:val="24"/>
        </w:rPr>
        <w:t>4% schváleného</w:t>
      </w:r>
      <w:r w:rsidR="00080CC8">
        <w:rPr>
          <w:bCs/>
          <w:sz w:val="24"/>
          <w:szCs w:val="24"/>
        </w:rPr>
        <w:t xml:space="preserve"> rozpočtu)</w:t>
      </w:r>
      <w:r w:rsidR="00080CC8">
        <w:rPr>
          <w:b/>
          <w:bCs/>
          <w:sz w:val="24"/>
          <w:szCs w:val="24"/>
        </w:rPr>
        <w:t xml:space="preserve"> - </w:t>
      </w:r>
      <w:r>
        <w:rPr>
          <w:sz w:val="24"/>
          <w:szCs w:val="24"/>
        </w:rPr>
        <w:t>index 20</w:t>
      </w:r>
      <w:r w:rsidR="00D77402">
        <w:rPr>
          <w:sz w:val="24"/>
          <w:szCs w:val="24"/>
        </w:rPr>
        <w:t>20</w:t>
      </w:r>
      <w:r>
        <w:rPr>
          <w:sz w:val="24"/>
          <w:szCs w:val="24"/>
        </w:rPr>
        <w:t>/201</w:t>
      </w:r>
      <w:r w:rsidR="00D77402">
        <w:rPr>
          <w:sz w:val="24"/>
          <w:szCs w:val="24"/>
        </w:rPr>
        <w:t>9</w:t>
      </w:r>
      <w:r>
        <w:rPr>
          <w:sz w:val="24"/>
          <w:szCs w:val="24"/>
        </w:rPr>
        <w:t xml:space="preserve">: </w:t>
      </w:r>
      <w:r w:rsidR="006725C6">
        <w:rPr>
          <w:sz w:val="24"/>
          <w:szCs w:val="24"/>
        </w:rPr>
        <w:t>1</w:t>
      </w:r>
      <w:r w:rsidR="00D77402">
        <w:rPr>
          <w:sz w:val="24"/>
          <w:szCs w:val="24"/>
        </w:rPr>
        <w:t>04,35</w:t>
      </w:r>
      <w:r>
        <w:rPr>
          <w:sz w:val="24"/>
          <w:szCs w:val="24"/>
        </w:rPr>
        <w:t xml:space="preserve">%. </w:t>
      </w:r>
    </w:p>
    <w:p w14:paraId="0D715B35" w14:textId="77777777" w:rsidR="007D6D28" w:rsidRPr="00393275" w:rsidRDefault="007D6D28" w:rsidP="00F6654F">
      <w:pPr>
        <w:widowControl w:val="0"/>
        <w:jc w:val="both"/>
        <w:rPr>
          <w:b/>
          <w:bCs/>
          <w:sz w:val="24"/>
          <w:szCs w:val="24"/>
        </w:rPr>
      </w:pPr>
      <w:r w:rsidRPr="00393275">
        <w:rPr>
          <w:b/>
          <w:bCs/>
          <w:sz w:val="24"/>
          <w:szCs w:val="24"/>
        </w:rPr>
        <w:t xml:space="preserve">    </w:t>
      </w:r>
    </w:p>
    <w:p w14:paraId="50C4B826" w14:textId="77777777" w:rsidR="00F6654F" w:rsidRPr="00F80F54" w:rsidRDefault="00F6654F" w:rsidP="00F6654F">
      <w:pPr>
        <w:widowControl w:val="0"/>
        <w:jc w:val="both"/>
        <w:rPr>
          <w:b/>
          <w:bCs/>
          <w:sz w:val="28"/>
          <w:szCs w:val="28"/>
          <w:u w:val="single"/>
        </w:rPr>
      </w:pPr>
      <w:r w:rsidRPr="00F80F54">
        <w:rPr>
          <w:b/>
          <w:bCs/>
          <w:sz w:val="28"/>
          <w:szCs w:val="28"/>
          <w:u w:val="single"/>
        </w:rPr>
        <w:t xml:space="preserve">Příjmy: </w:t>
      </w:r>
    </w:p>
    <w:p w14:paraId="25D976FA" w14:textId="77777777" w:rsidR="00F6654F" w:rsidRDefault="00F6654F" w:rsidP="00F6654F">
      <w:pPr>
        <w:widowControl w:val="0"/>
        <w:jc w:val="both"/>
        <w:rPr>
          <w:sz w:val="24"/>
          <w:szCs w:val="24"/>
        </w:rPr>
      </w:pPr>
      <w:r>
        <w:rPr>
          <w:sz w:val="24"/>
          <w:szCs w:val="24"/>
        </w:rPr>
        <w:t xml:space="preserve">K datu </w:t>
      </w:r>
      <w:r>
        <w:rPr>
          <w:b/>
          <w:bCs/>
          <w:sz w:val="24"/>
          <w:szCs w:val="24"/>
        </w:rPr>
        <w:t>3</w:t>
      </w:r>
      <w:r w:rsidR="003D5846">
        <w:rPr>
          <w:b/>
          <w:bCs/>
          <w:sz w:val="24"/>
          <w:szCs w:val="24"/>
        </w:rPr>
        <w:t>1</w:t>
      </w:r>
      <w:r>
        <w:rPr>
          <w:b/>
          <w:bCs/>
          <w:sz w:val="24"/>
          <w:szCs w:val="24"/>
        </w:rPr>
        <w:t>.</w:t>
      </w:r>
      <w:r w:rsidR="003D5846">
        <w:rPr>
          <w:b/>
          <w:bCs/>
          <w:sz w:val="24"/>
          <w:szCs w:val="24"/>
        </w:rPr>
        <w:t>12</w:t>
      </w:r>
      <w:r>
        <w:rPr>
          <w:b/>
          <w:bCs/>
          <w:sz w:val="24"/>
          <w:szCs w:val="24"/>
        </w:rPr>
        <w:t>.20</w:t>
      </w:r>
      <w:r w:rsidR="00080CC8">
        <w:rPr>
          <w:b/>
          <w:bCs/>
          <w:sz w:val="24"/>
          <w:szCs w:val="24"/>
        </w:rPr>
        <w:t>20</w:t>
      </w:r>
      <w:r>
        <w:rPr>
          <w:sz w:val="24"/>
          <w:szCs w:val="24"/>
        </w:rPr>
        <w:t xml:space="preserve"> bylo dosaženo </w:t>
      </w:r>
      <w:r>
        <w:rPr>
          <w:b/>
          <w:bCs/>
          <w:sz w:val="24"/>
          <w:szCs w:val="24"/>
        </w:rPr>
        <w:t xml:space="preserve">skutečných příjmů </w:t>
      </w:r>
      <w:r>
        <w:rPr>
          <w:sz w:val="24"/>
          <w:szCs w:val="24"/>
        </w:rPr>
        <w:t xml:space="preserve">ve výši </w:t>
      </w:r>
      <w:r w:rsidR="003D5846">
        <w:rPr>
          <w:b/>
          <w:bCs/>
          <w:sz w:val="24"/>
          <w:szCs w:val="24"/>
        </w:rPr>
        <w:t>6</w:t>
      </w:r>
      <w:r w:rsidR="00080CC8">
        <w:rPr>
          <w:b/>
          <w:bCs/>
          <w:sz w:val="24"/>
          <w:szCs w:val="24"/>
        </w:rPr>
        <w:t>76</w:t>
      </w:r>
      <w:r>
        <w:rPr>
          <w:b/>
          <w:bCs/>
          <w:sz w:val="24"/>
          <w:szCs w:val="24"/>
        </w:rPr>
        <w:t>.</w:t>
      </w:r>
      <w:r w:rsidR="00080CC8">
        <w:rPr>
          <w:b/>
          <w:bCs/>
          <w:sz w:val="24"/>
          <w:szCs w:val="24"/>
        </w:rPr>
        <w:t>209</w:t>
      </w:r>
      <w:r>
        <w:rPr>
          <w:b/>
          <w:bCs/>
          <w:sz w:val="24"/>
          <w:szCs w:val="24"/>
        </w:rPr>
        <w:t>.</w:t>
      </w:r>
      <w:r w:rsidR="003D5846">
        <w:rPr>
          <w:b/>
          <w:bCs/>
          <w:sz w:val="24"/>
          <w:szCs w:val="24"/>
        </w:rPr>
        <w:t>9</w:t>
      </w:r>
      <w:r w:rsidR="00080CC8">
        <w:rPr>
          <w:b/>
          <w:bCs/>
          <w:sz w:val="24"/>
          <w:szCs w:val="24"/>
        </w:rPr>
        <w:t>41</w:t>
      </w:r>
      <w:r>
        <w:rPr>
          <w:b/>
          <w:bCs/>
          <w:sz w:val="24"/>
          <w:szCs w:val="24"/>
        </w:rPr>
        <w:t>,</w:t>
      </w:r>
      <w:r w:rsidR="00080CC8">
        <w:rPr>
          <w:b/>
          <w:bCs/>
          <w:sz w:val="24"/>
          <w:szCs w:val="24"/>
        </w:rPr>
        <w:t>45</w:t>
      </w:r>
      <w:r>
        <w:rPr>
          <w:b/>
          <w:bCs/>
          <w:sz w:val="24"/>
          <w:szCs w:val="24"/>
        </w:rPr>
        <w:t xml:space="preserve"> Kč</w:t>
      </w:r>
      <w:r>
        <w:rPr>
          <w:sz w:val="24"/>
          <w:szCs w:val="24"/>
        </w:rPr>
        <w:t xml:space="preserve">, tj. </w:t>
      </w:r>
      <w:r w:rsidR="00080CC8">
        <w:rPr>
          <w:b/>
          <w:bCs/>
          <w:sz w:val="24"/>
          <w:szCs w:val="24"/>
        </w:rPr>
        <w:t>100,58</w:t>
      </w:r>
      <w:r>
        <w:rPr>
          <w:b/>
          <w:bCs/>
          <w:sz w:val="24"/>
          <w:szCs w:val="24"/>
        </w:rPr>
        <w:t xml:space="preserve">% upraveného rozpočtu </w:t>
      </w:r>
      <w:r>
        <w:rPr>
          <w:sz w:val="24"/>
          <w:szCs w:val="24"/>
        </w:rPr>
        <w:t>(index 20</w:t>
      </w:r>
      <w:r w:rsidR="00080CC8">
        <w:rPr>
          <w:sz w:val="24"/>
          <w:szCs w:val="24"/>
        </w:rPr>
        <w:t>20</w:t>
      </w:r>
      <w:r>
        <w:rPr>
          <w:sz w:val="24"/>
          <w:szCs w:val="24"/>
        </w:rPr>
        <w:t>/201</w:t>
      </w:r>
      <w:r w:rsidR="00080CC8">
        <w:rPr>
          <w:sz w:val="24"/>
          <w:szCs w:val="24"/>
        </w:rPr>
        <w:t>9</w:t>
      </w:r>
      <w:r>
        <w:rPr>
          <w:sz w:val="24"/>
          <w:szCs w:val="24"/>
        </w:rPr>
        <w:t>: 1</w:t>
      </w:r>
      <w:r w:rsidR="003D5846">
        <w:rPr>
          <w:sz w:val="24"/>
          <w:szCs w:val="24"/>
        </w:rPr>
        <w:t>0</w:t>
      </w:r>
      <w:r w:rsidR="00080CC8">
        <w:rPr>
          <w:sz w:val="24"/>
          <w:szCs w:val="24"/>
        </w:rPr>
        <w:t>7,12</w:t>
      </w:r>
      <w:r>
        <w:rPr>
          <w:sz w:val="24"/>
          <w:szCs w:val="24"/>
        </w:rPr>
        <w:t xml:space="preserve">%). </w:t>
      </w:r>
    </w:p>
    <w:p w14:paraId="22B62140" w14:textId="77777777" w:rsidR="00F6654F" w:rsidRPr="004105F6" w:rsidRDefault="00F6654F" w:rsidP="00F6654F">
      <w:pPr>
        <w:keepNext/>
        <w:widowControl w:val="0"/>
        <w:jc w:val="both"/>
        <w:rPr>
          <w:sz w:val="24"/>
          <w:szCs w:val="24"/>
        </w:rPr>
      </w:pPr>
      <w:r w:rsidRPr="004105F6">
        <w:rPr>
          <w:b/>
          <w:bCs/>
          <w:sz w:val="24"/>
          <w:szCs w:val="24"/>
        </w:rPr>
        <w:t xml:space="preserve">Třída 1 - Daňové příjmy  </w:t>
      </w:r>
      <w:r w:rsidRPr="004105F6">
        <w:rPr>
          <w:sz w:val="24"/>
          <w:szCs w:val="24"/>
        </w:rPr>
        <w:t xml:space="preserve">(skutečnost </w:t>
      </w:r>
      <w:r>
        <w:rPr>
          <w:sz w:val="24"/>
          <w:szCs w:val="24"/>
        </w:rPr>
        <w:t xml:space="preserve"> </w:t>
      </w:r>
      <w:r w:rsidR="00961E0C">
        <w:rPr>
          <w:sz w:val="24"/>
          <w:szCs w:val="24"/>
        </w:rPr>
        <w:t>387</w:t>
      </w:r>
      <w:r w:rsidRPr="004105F6">
        <w:rPr>
          <w:sz w:val="24"/>
          <w:szCs w:val="24"/>
        </w:rPr>
        <w:t>.</w:t>
      </w:r>
      <w:r w:rsidR="00961E0C">
        <w:rPr>
          <w:sz w:val="24"/>
          <w:szCs w:val="24"/>
        </w:rPr>
        <w:t>426</w:t>
      </w:r>
      <w:r w:rsidR="00B6746B">
        <w:rPr>
          <w:sz w:val="24"/>
          <w:szCs w:val="24"/>
        </w:rPr>
        <w:t>.</w:t>
      </w:r>
      <w:r w:rsidR="00961E0C">
        <w:rPr>
          <w:sz w:val="24"/>
          <w:szCs w:val="24"/>
        </w:rPr>
        <w:t>315</w:t>
      </w:r>
      <w:r w:rsidR="00B6746B">
        <w:rPr>
          <w:sz w:val="24"/>
          <w:szCs w:val="24"/>
        </w:rPr>
        <w:t>,9</w:t>
      </w:r>
      <w:r w:rsidR="00961E0C">
        <w:rPr>
          <w:sz w:val="24"/>
          <w:szCs w:val="24"/>
        </w:rPr>
        <w:t>6</w:t>
      </w:r>
      <w:r w:rsidRPr="004105F6">
        <w:rPr>
          <w:sz w:val="24"/>
          <w:szCs w:val="24"/>
        </w:rPr>
        <w:t xml:space="preserve"> Kč, tj. </w:t>
      </w:r>
      <w:r w:rsidR="00961E0C">
        <w:rPr>
          <w:b/>
          <w:bCs/>
          <w:sz w:val="24"/>
          <w:szCs w:val="24"/>
        </w:rPr>
        <w:t>103,76</w:t>
      </w:r>
      <w:r w:rsidRPr="004105F6">
        <w:rPr>
          <w:b/>
          <w:bCs/>
          <w:sz w:val="24"/>
          <w:szCs w:val="24"/>
        </w:rPr>
        <w:t>% upraveného rozpočtu</w:t>
      </w:r>
      <w:r>
        <w:rPr>
          <w:b/>
          <w:bCs/>
          <w:sz w:val="24"/>
          <w:szCs w:val="24"/>
        </w:rPr>
        <w:t>)</w:t>
      </w:r>
      <w:r w:rsidR="00781C75">
        <w:rPr>
          <w:b/>
          <w:bCs/>
          <w:sz w:val="24"/>
          <w:szCs w:val="24"/>
        </w:rPr>
        <w:t>.</w:t>
      </w:r>
    </w:p>
    <w:p w14:paraId="40265237" w14:textId="77777777" w:rsidR="00F6654F" w:rsidRPr="004105F6" w:rsidRDefault="00F6654F" w:rsidP="00F6654F">
      <w:pPr>
        <w:keepNext/>
        <w:widowControl w:val="0"/>
        <w:numPr>
          <w:ilvl w:val="12"/>
          <w:numId w:val="0"/>
        </w:numPr>
        <w:rPr>
          <w:sz w:val="24"/>
          <w:szCs w:val="24"/>
        </w:rPr>
      </w:pPr>
      <w:r w:rsidRPr="004105F6">
        <w:rPr>
          <w:b/>
          <w:bCs/>
          <w:sz w:val="24"/>
          <w:szCs w:val="24"/>
        </w:rPr>
        <w:t xml:space="preserve">Třída 2 - Nedaňové příjmy </w:t>
      </w:r>
      <w:r w:rsidRPr="004105F6">
        <w:rPr>
          <w:sz w:val="24"/>
          <w:szCs w:val="24"/>
        </w:rPr>
        <w:t>(skutečnost</w:t>
      </w:r>
      <w:r>
        <w:rPr>
          <w:sz w:val="24"/>
          <w:szCs w:val="24"/>
        </w:rPr>
        <w:t xml:space="preserve"> </w:t>
      </w:r>
      <w:r w:rsidRPr="004105F6">
        <w:rPr>
          <w:sz w:val="24"/>
          <w:szCs w:val="24"/>
        </w:rPr>
        <w:t xml:space="preserve"> </w:t>
      </w:r>
      <w:r w:rsidR="00B6746B">
        <w:rPr>
          <w:sz w:val="24"/>
          <w:szCs w:val="24"/>
        </w:rPr>
        <w:t>1</w:t>
      </w:r>
      <w:r w:rsidR="00961E0C">
        <w:rPr>
          <w:sz w:val="24"/>
          <w:szCs w:val="24"/>
        </w:rPr>
        <w:t>31</w:t>
      </w:r>
      <w:r w:rsidRPr="004105F6">
        <w:rPr>
          <w:sz w:val="24"/>
          <w:szCs w:val="24"/>
        </w:rPr>
        <w:t>.</w:t>
      </w:r>
      <w:r w:rsidR="00961E0C">
        <w:rPr>
          <w:sz w:val="24"/>
          <w:szCs w:val="24"/>
        </w:rPr>
        <w:t>906</w:t>
      </w:r>
      <w:r w:rsidRPr="004105F6">
        <w:rPr>
          <w:sz w:val="24"/>
          <w:szCs w:val="24"/>
        </w:rPr>
        <w:t>.</w:t>
      </w:r>
      <w:r w:rsidR="00B6746B">
        <w:rPr>
          <w:sz w:val="24"/>
          <w:szCs w:val="24"/>
        </w:rPr>
        <w:t>6</w:t>
      </w:r>
      <w:r w:rsidR="00961E0C">
        <w:rPr>
          <w:sz w:val="24"/>
          <w:szCs w:val="24"/>
        </w:rPr>
        <w:t>11,53</w:t>
      </w:r>
      <w:r w:rsidRPr="004105F6">
        <w:rPr>
          <w:sz w:val="24"/>
          <w:szCs w:val="24"/>
        </w:rPr>
        <w:t xml:space="preserve"> Kč, tj.</w:t>
      </w:r>
      <w:r w:rsidRPr="004105F6">
        <w:rPr>
          <w:b/>
          <w:bCs/>
          <w:sz w:val="24"/>
          <w:szCs w:val="24"/>
        </w:rPr>
        <w:t xml:space="preserve"> </w:t>
      </w:r>
      <w:r w:rsidR="00961E0C">
        <w:rPr>
          <w:b/>
          <w:bCs/>
          <w:sz w:val="24"/>
          <w:szCs w:val="24"/>
        </w:rPr>
        <w:t>97</w:t>
      </w:r>
      <w:r w:rsidR="002D242E">
        <w:rPr>
          <w:b/>
          <w:bCs/>
          <w:sz w:val="24"/>
          <w:szCs w:val="24"/>
        </w:rPr>
        <w:t>,</w:t>
      </w:r>
      <w:r w:rsidR="00961E0C">
        <w:rPr>
          <w:b/>
          <w:bCs/>
          <w:sz w:val="24"/>
          <w:szCs w:val="24"/>
        </w:rPr>
        <w:t>78</w:t>
      </w:r>
      <w:r w:rsidRPr="004105F6">
        <w:rPr>
          <w:b/>
          <w:bCs/>
          <w:sz w:val="24"/>
          <w:szCs w:val="24"/>
        </w:rPr>
        <w:t>% upraveného rozpočtu</w:t>
      </w:r>
      <w:r>
        <w:rPr>
          <w:b/>
          <w:bCs/>
          <w:sz w:val="24"/>
          <w:szCs w:val="24"/>
        </w:rPr>
        <w:t>)</w:t>
      </w:r>
      <w:r w:rsidR="00781C75">
        <w:rPr>
          <w:b/>
          <w:bCs/>
          <w:sz w:val="24"/>
          <w:szCs w:val="24"/>
        </w:rPr>
        <w:t>.</w:t>
      </w:r>
    </w:p>
    <w:p w14:paraId="192CEA24" w14:textId="77777777" w:rsidR="00F6654F" w:rsidRPr="004105F6" w:rsidRDefault="00F6654F" w:rsidP="00F6654F">
      <w:pPr>
        <w:keepNext/>
        <w:widowControl w:val="0"/>
        <w:numPr>
          <w:ilvl w:val="12"/>
          <w:numId w:val="0"/>
        </w:numPr>
        <w:rPr>
          <w:sz w:val="24"/>
          <w:szCs w:val="24"/>
        </w:rPr>
      </w:pPr>
      <w:r w:rsidRPr="004105F6">
        <w:rPr>
          <w:b/>
          <w:bCs/>
          <w:sz w:val="24"/>
          <w:szCs w:val="24"/>
        </w:rPr>
        <w:t xml:space="preserve">Třída 3 - Kapitálové  příjmy </w:t>
      </w:r>
      <w:r w:rsidRPr="004105F6">
        <w:rPr>
          <w:sz w:val="24"/>
          <w:szCs w:val="24"/>
        </w:rPr>
        <w:t>(skutečnost</w:t>
      </w:r>
      <w:r>
        <w:rPr>
          <w:sz w:val="24"/>
          <w:szCs w:val="24"/>
        </w:rPr>
        <w:t xml:space="preserve"> </w:t>
      </w:r>
      <w:r w:rsidR="005A1DA6">
        <w:rPr>
          <w:sz w:val="24"/>
          <w:szCs w:val="24"/>
        </w:rPr>
        <w:t>1</w:t>
      </w:r>
      <w:r w:rsidR="00961E0C">
        <w:rPr>
          <w:sz w:val="24"/>
          <w:szCs w:val="24"/>
        </w:rPr>
        <w:t>6.518.844,40</w:t>
      </w:r>
      <w:r w:rsidRPr="004105F6">
        <w:rPr>
          <w:sz w:val="24"/>
          <w:szCs w:val="24"/>
        </w:rPr>
        <w:t xml:space="preserve"> Kč,  tj. </w:t>
      </w:r>
      <w:r w:rsidRPr="004105F6">
        <w:rPr>
          <w:b/>
          <w:bCs/>
          <w:sz w:val="24"/>
          <w:szCs w:val="24"/>
        </w:rPr>
        <w:t xml:space="preserve"> </w:t>
      </w:r>
      <w:r w:rsidR="00961E0C">
        <w:rPr>
          <w:b/>
          <w:bCs/>
          <w:sz w:val="24"/>
          <w:szCs w:val="24"/>
        </w:rPr>
        <w:t>69</w:t>
      </w:r>
      <w:r w:rsidR="005A1DA6">
        <w:rPr>
          <w:b/>
          <w:bCs/>
          <w:sz w:val="24"/>
          <w:szCs w:val="24"/>
        </w:rPr>
        <w:t>,</w:t>
      </w:r>
      <w:r w:rsidR="00961E0C">
        <w:rPr>
          <w:b/>
          <w:bCs/>
          <w:sz w:val="24"/>
          <w:szCs w:val="24"/>
        </w:rPr>
        <w:t>86</w:t>
      </w:r>
      <w:r w:rsidRPr="004105F6">
        <w:rPr>
          <w:b/>
          <w:bCs/>
          <w:sz w:val="24"/>
          <w:szCs w:val="24"/>
        </w:rPr>
        <w:t>%  upraveného rozpočtu</w:t>
      </w:r>
      <w:r>
        <w:rPr>
          <w:b/>
          <w:bCs/>
          <w:sz w:val="24"/>
          <w:szCs w:val="24"/>
        </w:rPr>
        <w:t>)</w:t>
      </w:r>
      <w:r w:rsidR="00781C75">
        <w:rPr>
          <w:b/>
          <w:bCs/>
          <w:sz w:val="24"/>
          <w:szCs w:val="24"/>
        </w:rPr>
        <w:t>.</w:t>
      </w:r>
    </w:p>
    <w:p w14:paraId="6B1F189A" w14:textId="77777777" w:rsidR="00F6654F" w:rsidRPr="004105F6" w:rsidRDefault="00F6654F" w:rsidP="00F6654F">
      <w:pPr>
        <w:widowControl w:val="0"/>
        <w:numPr>
          <w:ilvl w:val="12"/>
          <w:numId w:val="0"/>
        </w:numPr>
        <w:jc w:val="both"/>
        <w:rPr>
          <w:sz w:val="24"/>
          <w:szCs w:val="24"/>
        </w:rPr>
      </w:pPr>
      <w:r w:rsidRPr="004105F6">
        <w:rPr>
          <w:b/>
          <w:bCs/>
          <w:sz w:val="24"/>
          <w:szCs w:val="24"/>
        </w:rPr>
        <w:t xml:space="preserve">Třída 4 - Přijaté transfery </w:t>
      </w:r>
      <w:r w:rsidRPr="004105F6">
        <w:rPr>
          <w:sz w:val="24"/>
          <w:szCs w:val="24"/>
        </w:rPr>
        <w:t>(skutečnost</w:t>
      </w:r>
      <w:r w:rsidR="00963F38">
        <w:rPr>
          <w:sz w:val="24"/>
          <w:szCs w:val="24"/>
        </w:rPr>
        <w:t xml:space="preserve"> </w:t>
      </w:r>
      <w:r w:rsidRPr="004105F6">
        <w:rPr>
          <w:sz w:val="24"/>
          <w:szCs w:val="24"/>
        </w:rPr>
        <w:t xml:space="preserve"> </w:t>
      </w:r>
      <w:r w:rsidR="00961E0C">
        <w:rPr>
          <w:sz w:val="24"/>
          <w:szCs w:val="24"/>
        </w:rPr>
        <w:t>140</w:t>
      </w:r>
      <w:r w:rsidR="005A1DA6">
        <w:rPr>
          <w:sz w:val="24"/>
          <w:szCs w:val="24"/>
        </w:rPr>
        <w:t>.</w:t>
      </w:r>
      <w:r w:rsidR="00961E0C">
        <w:rPr>
          <w:sz w:val="24"/>
          <w:szCs w:val="24"/>
        </w:rPr>
        <w:t>358</w:t>
      </w:r>
      <w:r w:rsidR="005A1DA6">
        <w:rPr>
          <w:sz w:val="24"/>
          <w:szCs w:val="24"/>
        </w:rPr>
        <w:t>.</w:t>
      </w:r>
      <w:r w:rsidR="00961E0C">
        <w:rPr>
          <w:sz w:val="24"/>
          <w:szCs w:val="24"/>
        </w:rPr>
        <w:t>169,56</w:t>
      </w:r>
      <w:r w:rsidRPr="004105F6">
        <w:rPr>
          <w:sz w:val="24"/>
          <w:szCs w:val="24"/>
        </w:rPr>
        <w:t xml:space="preserve"> Kč, tj.</w:t>
      </w:r>
      <w:r w:rsidRPr="004105F6">
        <w:rPr>
          <w:b/>
          <w:bCs/>
          <w:sz w:val="24"/>
          <w:szCs w:val="24"/>
        </w:rPr>
        <w:t xml:space="preserve"> </w:t>
      </w:r>
      <w:r w:rsidR="005A1DA6">
        <w:rPr>
          <w:b/>
          <w:bCs/>
          <w:sz w:val="24"/>
          <w:szCs w:val="24"/>
        </w:rPr>
        <w:t>10</w:t>
      </w:r>
      <w:r w:rsidR="002D242E">
        <w:rPr>
          <w:b/>
          <w:bCs/>
          <w:sz w:val="24"/>
          <w:szCs w:val="24"/>
        </w:rPr>
        <w:t>0</w:t>
      </w:r>
      <w:r w:rsidRPr="004105F6">
        <w:rPr>
          <w:b/>
          <w:bCs/>
          <w:sz w:val="24"/>
          <w:szCs w:val="24"/>
        </w:rPr>
        <w:t>,</w:t>
      </w:r>
      <w:r w:rsidR="005A1DA6">
        <w:rPr>
          <w:b/>
          <w:bCs/>
          <w:sz w:val="24"/>
          <w:szCs w:val="24"/>
        </w:rPr>
        <w:t>0</w:t>
      </w:r>
      <w:r w:rsidR="002D242E">
        <w:rPr>
          <w:b/>
          <w:bCs/>
          <w:sz w:val="24"/>
          <w:szCs w:val="24"/>
        </w:rPr>
        <w:t>0</w:t>
      </w:r>
      <w:r w:rsidRPr="004105F6">
        <w:rPr>
          <w:b/>
          <w:bCs/>
          <w:sz w:val="24"/>
          <w:szCs w:val="24"/>
        </w:rPr>
        <w:t>% upraveného rozpočtu</w:t>
      </w:r>
      <w:r>
        <w:rPr>
          <w:b/>
          <w:bCs/>
          <w:sz w:val="24"/>
          <w:szCs w:val="24"/>
        </w:rPr>
        <w:t>)</w:t>
      </w:r>
      <w:r w:rsidR="00781C75">
        <w:rPr>
          <w:b/>
          <w:bCs/>
          <w:sz w:val="24"/>
          <w:szCs w:val="24"/>
        </w:rPr>
        <w:t>.</w:t>
      </w:r>
    </w:p>
    <w:p w14:paraId="22FFCE9F" w14:textId="77777777" w:rsidR="007D6D28" w:rsidRDefault="007D6D28" w:rsidP="007D6D28">
      <w:pPr>
        <w:widowControl w:val="0"/>
        <w:jc w:val="both"/>
        <w:rPr>
          <w:sz w:val="24"/>
          <w:szCs w:val="24"/>
        </w:rPr>
      </w:pPr>
    </w:p>
    <w:p w14:paraId="4AA67B35" w14:textId="77777777" w:rsidR="00044BB4" w:rsidRDefault="00044BB4" w:rsidP="007D6D28">
      <w:pPr>
        <w:widowControl w:val="0"/>
        <w:jc w:val="both"/>
        <w:rPr>
          <w:sz w:val="24"/>
          <w:szCs w:val="24"/>
        </w:rPr>
      </w:pPr>
    </w:p>
    <w:p w14:paraId="6FD18B19" w14:textId="77777777" w:rsidR="007D6D28" w:rsidRPr="00963F38" w:rsidRDefault="00963F38" w:rsidP="007D6D28">
      <w:pPr>
        <w:pStyle w:val="Zkladntext"/>
        <w:rPr>
          <w:b/>
          <w:u w:val="single"/>
        </w:rPr>
      </w:pPr>
      <w:r w:rsidRPr="00963F38">
        <w:rPr>
          <w:b/>
          <w:u w:val="single"/>
        </w:rPr>
        <w:t xml:space="preserve">ORJ 741 </w:t>
      </w:r>
      <w:r w:rsidR="007D6D28" w:rsidRPr="00963F38">
        <w:rPr>
          <w:b/>
          <w:u w:val="single"/>
        </w:rPr>
        <w:t>Odbor finanční:</w:t>
      </w:r>
    </w:p>
    <w:p w14:paraId="54D23F08" w14:textId="77777777" w:rsidR="00C76634" w:rsidRDefault="004C568C" w:rsidP="007D6D28">
      <w:pPr>
        <w:pStyle w:val="Zkladntext"/>
      </w:pPr>
      <w:r w:rsidRPr="006121EC">
        <w:rPr>
          <w:i/>
        </w:rPr>
        <w:t xml:space="preserve">Skutečné plnění </w:t>
      </w:r>
      <w:r w:rsidR="007D6D28" w:rsidRPr="006121EC">
        <w:rPr>
          <w:i/>
        </w:rPr>
        <w:t>příjmů z daní</w:t>
      </w:r>
      <w:r w:rsidR="004611D3">
        <w:t xml:space="preserve"> </w:t>
      </w:r>
      <w:r w:rsidR="0043580C">
        <w:t>za rok 20</w:t>
      </w:r>
      <w:r w:rsidR="00A66BA5">
        <w:t>20</w:t>
      </w:r>
      <w:r w:rsidR="0043580C">
        <w:t xml:space="preserve"> </w:t>
      </w:r>
      <w:r w:rsidR="004611D3">
        <w:t xml:space="preserve">je </w:t>
      </w:r>
      <w:r w:rsidR="0043580C">
        <w:t xml:space="preserve">oproti schválenému rozpočtu </w:t>
      </w:r>
      <w:r w:rsidR="006725C6">
        <w:t>nižší</w:t>
      </w:r>
      <w:r w:rsidR="00E4434D">
        <w:t xml:space="preserve"> z důvodu </w:t>
      </w:r>
      <w:r w:rsidR="00C76634">
        <w:t xml:space="preserve"> celosvětové koronavirové pandemie. Na základě přijatých vládních opatření týkající se mimořádné podpory všech oblastí života v ČR, které se dostaly do téměř krizové situace, bylo avízováno snížení příjmů z daní v roce 2020 do všech veřejných rozpočtů. V průběhu loňského roku se</w:t>
      </w:r>
      <w:r w:rsidR="00B50446">
        <w:t> několikrát</w:t>
      </w:r>
      <w:r w:rsidR="00C76634">
        <w:t xml:space="preserve"> měnila makroekonomická čísla, z nichž </w:t>
      </w:r>
      <w:r w:rsidR="0043580C">
        <w:t xml:space="preserve">se vycházelo </w:t>
      </w:r>
      <w:r w:rsidR="00C76634">
        <w:t xml:space="preserve">pro stanovení </w:t>
      </w:r>
      <w:r w:rsidR="0043580C">
        <w:t>předpokládané výš</w:t>
      </w:r>
      <w:r w:rsidR="00C76634">
        <w:t>e</w:t>
      </w:r>
      <w:r w:rsidR="0043580C">
        <w:t xml:space="preserve"> jednotlivých dan</w:t>
      </w:r>
      <w:r w:rsidR="00C76634">
        <w:t xml:space="preserve">í, které by město mělo </w:t>
      </w:r>
      <w:r w:rsidR="00A37D34">
        <w:t xml:space="preserve">do </w:t>
      </w:r>
      <w:r w:rsidR="002A4799">
        <w:t xml:space="preserve">svého </w:t>
      </w:r>
      <w:r w:rsidR="00A37D34">
        <w:t xml:space="preserve">rozpočtu </w:t>
      </w:r>
      <w:r w:rsidR="00C76634">
        <w:t>obdržet.</w:t>
      </w:r>
      <w:r w:rsidR="00A37D34">
        <w:t xml:space="preserve"> </w:t>
      </w:r>
      <w:r w:rsidR="00C76634">
        <w:t xml:space="preserve">V měsíci červnu Zastupitelstvo města </w:t>
      </w:r>
      <w:r w:rsidR="00C86825">
        <w:t xml:space="preserve">schválilo </w:t>
      </w:r>
      <w:r w:rsidR="00A94E69">
        <w:t>výraznou</w:t>
      </w:r>
      <w:r w:rsidR="00C86825">
        <w:t xml:space="preserve"> úpravu rozpočtu</w:t>
      </w:r>
      <w:r w:rsidR="00A94E69">
        <w:t xml:space="preserve"> města v souvislosti s aktuálními skutečnostmi zahrnující nejen snížení rozpočtových příjmů, ale </w:t>
      </w:r>
      <w:r w:rsidR="00BE4793">
        <w:t xml:space="preserve">i </w:t>
      </w:r>
      <w:r w:rsidR="00A94E69">
        <w:t xml:space="preserve">rozpočtových výdajů (řada akcí se v prvním pololetí </w:t>
      </w:r>
      <w:r w:rsidR="002A4799">
        <w:t xml:space="preserve">2020 </w:t>
      </w:r>
      <w:r w:rsidR="00A94E69">
        <w:t>neuskutečnila</w:t>
      </w:r>
      <w:r w:rsidR="002A4799">
        <w:t>)</w:t>
      </w:r>
      <w:r w:rsidR="00A94E69">
        <w:t>.</w:t>
      </w:r>
    </w:p>
    <w:p w14:paraId="20C906FA" w14:textId="77777777" w:rsidR="007D6D28" w:rsidRDefault="007126CC" w:rsidP="007D6D28">
      <w:pPr>
        <w:pStyle w:val="Zkladntext"/>
      </w:pPr>
      <w:r>
        <w:t>Nap</w:t>
      </w:r>
      <w:r w:rsidR="002A4799">
        <w:t xml:space="preserve">lnění příjmů z daní </w:t>
      </w:r>
      <w:r>
        <w:t xml:space="preserve">do rozpočtu města </w:t>
      </w:r>
      <w:r w:rsidR="002A4799">
        <w:t>v roce 2020 je zobrazeno v následující tabulce:</w:t>
      </w:r>
      <w:r w:rsidR="007D6D28">
        <w:t xml:space="preserve">  </w:t>
      </w:r>
    </w:p>
    <w:tbl>
      <w:tblPr>
        <w:tblW w:w="9953" w:type="dxa"/>
        <w:tblInd w:w="40" w:type="dxa"/>
        <w:tblLayout w:type="fixed"/>
        <w:tblCellMar>
          <w:left w:w="70" w:type="dxa"/>
          <w:right w:w="70" w:type="dxa"/>
        </w:tblCellMar>
        <w:tblLook w:val="0000" w:firstRow="0" w:lastRow="0" w:firstColumn="0" w:lastColumn="0" w:noHBand="0" w:noVBand="0"/>
      </w:tblPr>
      <w:tblGrid>
        <w:gridCol w:w="4425"/>
        <w:gridCol w:w="1417"/>
        <w:gridCol w:w="1418"/>
        <w:gridCol w:w="1417"/>
        <w:gridCol w:w="1276"/>
      </w:tblGrid>
      <w:tr w:rsidR="007D6D28" w14:paraId="700E24F6" w14:textId="77777777" w:rsidTr="0030750D">
        <w:trPr>
          <w:trHeight w:val="1128"/>
        </w:trPr>
        <w:tc>
          <w:tcPr>
            <w:tcW w:w="4425" w:type="dxa"/>
            <w:tcBorders>
              <w:top w:val="single" w:sz="12" w:space="0" w:color="auto"/>
              <w:left w:val="single" w:sz="12" w:space="0" w:color="auto"/>
              <w:bottom w:val="single" w:sz="12" w:space="0" w:color="auto"/>
              <w:right w:val="single" w:sz="12" w:space="0" w:color="auto"/>
            </w:tcBorders>
          </w:tcPr>
          <w:p w14:paraId="5B1D5BF7" w14:textId="77777777" w:rsidR="007D6D28" w:rsidRDefault="007D6D28" w:rsidP="0030750D">
            <w:pPr>
              <w:autoSpaceDE w:val="0"/>
              <w:autoSpaceDN w:val="0"/>
              <w:adjustRightInd w:val="0"/>
              <w:jc w:val="right"/>
              <w:rPr>
                <w:rFonts w:ascii="Arial" w:hAnsi="Arial" w:cs="Arial"/>
                <w:color w:val="000000"/>
                <w:sz w:val="18"/>
                <w:szCs w:val="18"/>
              </w:rPr>
            </w:pPr>
          </w:p>
        </w:tc>
        <w:tc>
          <w:tcPr>
            <w:tcW w:w="1417" w:type="dxa"/>
            <w:tcBorders>
              <w:top w:val="single" w:sz="12" w:space="0" w:color="auto"/>
              <w:left w:val="single" w:sz="12" w:space="0" w:color="auto"/>
              <w:bottom w:val="single" w:sz="12" w:space="0" w:color="auto"/>
              <w:right w:val="single" w:sz="6" w:space="0" w:color="auto"/>
            </w:tcBorders>
            <w:vAlign w:val="center"/>
          </w:tcPr>
          <w:p w14:paraId="105E06F3" w14:textId="77777777" w:rsidR="007D6D28" w:rsidRDefault="007D6D28" w:rsidP="0030750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Schválený rozpočet</w:t>
            </w:r>
          </w:p>
          <w:p w14:paraId="023D4131" w14:textId="77777777" w:rsidR="007D6D28" w:rsidRDefault="007D6D28" w:rsidP="0030750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 xml:space="preserve"> (v Kč) </w:t>
            </w:r>
          </w:p>
          <w:p w14:paraId="02FAAF06" w14:textId="77777777" w:rsidR="007D6D28" w:rsidRDefault="007D6D28" w:rsidP="002A519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k 1.1.20</w:t>
            </w:r>
            <w:r w:rsidR="00A66BA5">
              <w:rPr>
                <w:rFonts w:ascii="Arial" w:hAnsi="Arial" w:cs="Arial"/>
                <w:b/>
                <w:bCs/>
                <w:color w:val="000000"/>
                <w:sz w:val="18"/>
                <w:szCs w:val="18"/>
              </w:rPr>
              <w:t>20</w:t>
            </w:r>
          </w:p>
        </w:tc>
        <w:tc>
          <w:tcPr>
            <w:tcW w:w="1418" w:type="dxa"/>
            <w:tcBorders>
              <w:top w:val="single" w:sz="12" w:space="0" w:color="auto"/>
              <w:left w:val="single" w:sz="12" w:space="0" w:color="auto"/>
              <w:bottom w:val="single" w:sz="12" w:space="0" w:color="auto"/>
              <w:right w:val="single" w:sz="6" w:space="0" w:color="auto"/>
            </w:tcBorders>
            <w:vAlign w:val="center"/>
          </w:tcPr>
          <w:p w14:paraId="661931D3" w14:textId="77777777" w:rsidR="007D6D28" w:rsidRDefault="007D6D28" w:rsidP="0030750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 xml:space="preserve">Upravený rozpočet </w:t>
            </w:r>
          </w:p>
          <w:p w14:paraId="6F9968C6" w14:textId="77777777" w:rsidR="007D6D28" w:rsidRDefault="007D6D28" w:rsidP="0030750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 xml:space="preserve">(v Kč) </w:t>
            </w:r>
          </w:p>
          <w:p w14:paraId="6B557986" w14:textId="77777777" w:rsidR="007D6D28" w:rsidRDefault="007D6D28" w:rsidP="004840FB">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k 3</w:t>
            </w:r>
            <w:r w:rsidR="004840FB">
              <w:rPr>
                <w:rFonts w:ascii="Arial" w:hAnsi="Arial" w:cs="Arial"/>
                <w:b/>
                <w:bCs/>
                <w:color w:val="000000"/>
                <w:sz w:val="18"/>
                <w:szCs w:val="18"/>
              </w:rPr>
              <w:t>1</w:t>
            </w:r>
            <w:r>
              <w:rPr>
                <w:rFonts w:ascii="Arial" w:hAnsi="Arial" w:cs="Arial"/>
                <w:b/>
                <w:bCs/>
                <w:color w:val="000000"/>
                <w:sz w:val="18"/>
                <w:szCs w:val="18"/>
              </w:rPr>
              <w:t>.</w:t>
            </w:r>
            <w:r w:rsidR="004840FB">
              <w:rPr>
                <w:rFonts w:ascii="Arial" w:hAnsi="Arial" w:cs="Arial"/>
                <w:b/>
                <w:bCs/>
                <w:color w:val="000000"/>
                <w:sz w:val="18"/>
                <w:szCs w:val="18"/>
              </w:rPr>
              <w:t>12</w:t>
            </w:r>
            <w:r>
              <w:rPr>
                <w:rFonts w:ascii="Arial" w:hAnsi="Arial" w:cs="Arial"/>
                <w:b/>
                <w:bCs/>
                <w:color w:val="000000"/>
                <w:sz w:val="18"/>
                <w:szCs w:val="18"/>
              </w:rPr>
              <w:t>.20</w:t>
            </w:r>
            <w:r w:rsidR="00A66BA5">
              <w:rPr>
                <w:rFonts w:ascii="Arial" w:hAnsi="Arial" w:cs="Arial"/>
                <w:b/>
                <w:bCs/>
                <w:color w:val="000000"/>
                <w:sz w:val="18"/>
                <w:szCs w:val="18"/>
              </w:rPr>
              <w:t>20</w:t>
            </w:r>
          </w:p>
        </w:tc>
        <w:tc>
          <w:tcPr>
            <w:tcW w:w="1417" w:type="dxa"/>
            <w:tcBorders>
              <w:top w:val="single" w:sz="12" w:space="0" w:color="auto"/>
              <w:left w:val="single" w:sz="12" w:space="0" w:color="auto"/>
              <w:bottom w:val="single" w:sz="12" w:space="0" w:color="auto"/>
              <w:right w:val="single" w:sz="12" w:space="0" w:color="auto"/>
            </w:tcBorders>
            <w:vAlign w:val="center"/>
          </w:tcPr>
          <w:p w14:paraId="492404C9" w14:textId="77777777" w:rsidR="007D6D28" w:rsidRDefault="007D6D28" w:rsidP="0030750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Skutečné plnění</w:t>
            </w:r>
          </w:p>
          <w:p w14:paraId="05D87DA5" w14:textId="77777777" w:rsidR="007D6D28" w:rsidRDefault="007D6D28" w:rsidP="0030750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 xml:space="preserve"> (v Kč)</w:t>
            </w:r>
          </w:p>
          <w:p w14:paraId="5D58E8A0" w14:textId="77777777" w:rsidR="007D6D28" w:rsidRDefault="007D6D28" w:rsidP="004840FB">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 xml:space="preserve"> k 3</w:t>
            </w:r>
            <w:r w:rsidR="004840FB">
              <w:rPr>
                <w:rFonts w:ascii="Arial" w:hAnsi="Arial" w:cs="Arial"/>
                <w:b/>
                <w:bCs/>
                <w:color w:val="000000"/>
                <w:sz w:val="18"/>
                <w:szCs w:val="18"/>
              </w:rPr>
              <w:t>1</w:t>
            </w:r>
            <w:r>
              <w:rPr>
                <w:rFonts w:ascii="Arial" w:hAnsi="Arial" w:cs="Arial"/>
                <w:b/>
                <w:bCs/>
                <w:color w:val="000000"/>
                <w:sz w:val="18"/>
                <w:szCs w:val="18"/>
              </w:rPr>
              <w:t>.</w:t>
            </w:r>
            <w:r w:rsidR="004840FB">
              <w:rPr>
                <w:rFonts w:ascii="Arial" w:hAnsi="Arial" w:cs="Arial"/>
                <w:b/>
                <w:bCs/>
                <w:color w:val="000000"/>
                <w:sz w:val="18"/>
                <w:szCs w:val="18"/>
              </w:rPr>
              <w:t>12</w:t>
            </w:r>
            <w:r>
              <w:rPr>
                <w:rFonts w:ascii="Arial" w:hAnsi="Arial" w:cs="Arial"/>
                <w:b/>
                <w:bCs/>
                <w:color w:val="000000"/>
                <w:sz w:val="18"/>
                <w:szCs w:val="18"/>
              </w:rPr>
              <w:t>.20</w:t>
            </w:r>
            <w:r w:rsidR="00A66BA5">
              <w:rPr>
                <w:rFonts w:ascii="Arial" w:hAnsi="Arial" w:cs="Arial"/>
                <w:b/>
                <w:bCs/>
                <w:color w:val="000000"/>
                <w:sz w:val="18"/>
                <w:szCs w:val="18"/>
              </w:rPr>
              <w:t>20</w:t>
            </w:r>
          </w:p>
        </w:tc>
        <w:tc>
          <w:tcPr>
            <w:tcW w:w="1276" w:type="dxa"/>
            <w:tcBorders>
              <w:top w:val="single" w:sz="12" w:space="0" w:color="auto"/>
              <w:left w:val="single" w:sz="12" w:space="0" w:color="auto"/>
              <w:bottom w:val="single" w:sz="12" w:space="0" w:color="auto"/>
              <w:right w:val="single" w:sz="12" w:space="0" w:color="auto"/>
            </w:tcBorders>
            <w:vAlign w:val="center"/>
          </w:tcPr>
          <w:p w14:paraId="36E1191E" w14:textId="77777777" w:rsidR="007D6D28" w:rsidRDefault="007D6D28" w:rsidP="0030750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Skutečné plnění/ Schválený</w:t>
            </w:r>
            <w:r w:rsidR="00F80F54">
              <w:rPr>
                <w:rFonts w:ascii="Arial" w:hAnsi="Arial" w:cs="Arial"/>
                <w:b/>
                <w:bCs/>
                <w:color w:val="000000"/>
                <w:sz w:val="18"/>
                <w:szCs w:val="18"/>
              </w:rPr>
              <w:t xml:space="preserve">, upravený </w:t>
            </w:r>
            <w:r>
              <w:rPr>
                <w:rFonts w:ascii="Arial" w:hAnsi="Arial" w:cs="Arial"/>
                <w:b/>
                <w:bCs/>
                <w:color w:val="000000"/>
                <w:sz w:val="18"/>
                <w:szCs w:val="18"/>
              </w:rPr>
              <w:t xml:space="preserve"> rozpočet k 3</w:t>
            </w:r>
            <w:r w:rsidR="004840FB">
              <w:rPr>
                <w:rFonts w:ascii="Arial" w:hAnsi="Arial" w:cs="Arial"/>
                <w:b/>
                <w:bCs/>
                <w:color w:val="000000"/>
                <w:sz w:val="18"/>
                <w:szCs w:val="18"/>
              </w:rPr>
              <w:t>1</w:t>
            </w:r>
            <w:r>
              <w:rPr>
                <w:rFonts w:ascii="Arial" w:hAnsi="Arial" w:cs="Arial"/>
                <w:b/>
                <w:bCs/>
                <w:color w:val="000000"/>
                <w:sz w:val="18"/>
                <w:szCs w:val="18"/>
              </w:rPr>
              <w:t>.</w:t>
            </w:r>
            <w:r w:rsidR="004840FB">
              <w:rPr>
                <w:rFonts w:ascii="Arial" w:hAnsi="Arial" w:cs="Arial"/>
                <w:b/>
                <w:bCs/>
                <w:color w:val="000000"/>
                <w:sz w:val="18"/>
                <w:szCs w:val="18"/>
              </w:rPr>
              <w:t>12</w:t>
            </w:r>
            <w:r>
              <w:rPr>
                <w:rFonts w:ascii="Arial" w:hAnsi="Arial" w:cs="Arial"/>
                <w:b/>
                <w:bCs/>
                <w:color w:val="000000"/>
                <w:sz w:val="18"/>
                <w:szCs w:val="18"/>
              </w:rPr>
              <w:t>.20</w:t>
            </w:r>
            <w:r w:rsidR="00A66BA5">
              <w:rPr>
                <w:rFonts w:ascii="Arial" w:hAnsi="Arial" w:cs="Arial"/>
                <w:b/>
                <w:bCs/>
                <w:color w:val="000000"/>
                <w:sz w:val="18"/>
                <w:szCs w:val="18"/>
              </w:rPr>
              <w:t>20</w:t>
            </w:r>
          </w:p>
          <w:p w14:paraId="748D6950" w14:textId="77777777" w:rsidR="007D6D28" w:rsidRDefault="007D6D28" w:rsidP="0030750D">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(v %)</w:t>
            </w:r>
          </w:p>
        </w:tc>
      </w:tr>
      <w:tr w:rsidR="007D6D28" w14:paraId="3451C0B9" w14:textId="77777777" w:rsidTr="0030750D">
        <w:trPr>
          <w:trHeight w:val="197"/>
        </w:trPr>
        <w:tc>
          <w:tcPr>
            <w:tcW w:w="4425" w:type="dxa"/>
            <w:tcBorders>
              <w:top w:val="nil"/>
              <w:left w:val="single" w:sz="12" w:space="0" w:color="auto"/>
              <w:bottom w:val="nil"/>
              <w:right w:val="nil"/>
            </w:tcBorders>
          </w:tcPr>
          <w:p w14:paraId="69ACD7CB" w14:textId="77777777" w:rsidR="007D6D28" w:rsidRDefault="007D6D28" w:rsidP="0030750D">
            <w:pPr>
              <w:autoSpaceDE w:val="0"/>
              <w:autoSpaceDN w:val="0"/>
              <w:adjustRightInd w:val="0"/>
              <w:rPr>
                <w:rFonts w:ascii="Arial" w:hAnsi="Arial" w:cs="Arial"/>
                <w:color w:val="000000"/>
                <w:sz w:val="18"/>
                <w:szCs w:val="18"/>
              </w:rPr>
            </w:pPr>
            <w:r>
              <w:rPr>
                <w:rFonts w:ascii="Arial" w:hAnsi="Arial" w:cs="Arial"/>
                <w:color w:val="000000"/>
                <w:sz w:val="18"/>
                <w:szCs w:val="18"/>
              </w:rPr>
              <w:t>Daň z příjmů fyz.osob ze závislé čin.</w:t>
            </w:r>
            <w:r w:rsidR="005E5674">
              <w:rPr>
                <w:rFonts w:ascii="Arial" w:hAnsi="Arial" w:cs="Arial"/>
                <w:color w:val="000000"/>
                <w:sz w:val="18"/>
                <w:szCs w:val="18"/>
              </w:rPr>
              <w:t xml:space="preserve"> </w:t>
            </w:r>
            <w:r>
              <w:rPr>
                <w:rFonts w:ascii="Arial" w:hAnsi="Arial" w:cs="Arial"/>
                <w:color w:val="000000"/>
                <w:sz w:val="18"/>
                <w:szCs w:val="18"/>
              </w:rPr>
              <w:t>(sdílená)</w:t>
            </w:r>
          </w:p>
        </w:tc>
        <w:tc>
          <w:tcPr>
            <w:tcW w:w="1417" w:type="dxa"/>
            <w:tcBorders>
              <w:top w:val="nil"/>
              <w:left w:val="nil"/>
              <w:bottom w:val="nil"/>
              <w:right w:val="nil"/>
            </w:tcBorders>
          </w:tcPr>
          <w:p w14:paraId="26DF6C47" w14:textId="77777777" w:rsidR="007D6D28" w:rsidRDefault="002E49B9" w:rsidP="002A519D">
            <w:pPr>
              <w:autoSpaceDE w:val="0"/>
              <w:autoSpaceDN w:val="0"/>
              <w:adjustRightInd w:val="0"/>
              <w:jc w:val="right"/>
              <w:rPr>
                <w:rFonts w:ascii="Arial" w:hAnsi="Arial" w:cs="Arial"/>
                <w:color w:val="000000"/>
                <w:sz w:val="18"/>
                <w:szCs w:val="18"/>
              </w:rPr>
            </w:pPr>
            <w:r>
              <w:rPr>
                <w:rFonts w:ascii="Arial" w:hAnsi="Arial" w:cs="Arial"/>
                <w:color w:val="000000"/>
                <w:sz w:val="18"/>
                <w:szCs w:val="18"/>
              </w:rPr>
              <w:t>91 071 819</w:t>
            </w:r>
          </w:p>
        </w:tc>
        <w:tc>
          <w:tcPr>
            <w:tcW w:w="1418" w:type="dxa"/>
            <w:tcBorders>
              <w:top w:val="nil"/>
              <w:left w:val="nil"/>
              <w:bottom w:val="nil"/>
              <w:right w:val="nil"/>
            </w:tcBorders>
          </w:tcPr>
          <w:p w14:paraId="644997FD" w14:textId="77777777" w:rsidR="007D6D28" w:rsidRDefault="002E49B9" w:rsidP="002A519D">
            <w:pPr>
              <w:autoSpaceDE w:val="0"/>
              <w:autoSpaceDN w:val="0"/>
              <w:adjustRightInd w:val="0"/>
              <w:jc w:val="right"/>
              <w:rPr>
                <w:rFonts w:ascii="Arial" w:hAnsi="Arial" w:cs="Arial"/>
                <w:color w:val="000000"/>
                <w:sz w:val="18"/>
                <w:szCs w:val="18"/>
              </w:rPr>
            </w:pPr>
            <w:r>
              <w:rPr>
                <w:rFonts w:ascii="Arial" w:hAnsi="Arial" w:cs="Arial"/>
                <w:color w:val="000000"/>
                <w:sz w:val="18"/>
                <w:szCs w:val="18"/>
              </w:rPr>
              <w:t>73 071 819</w:t>
            </w:r>
          </w:p>
        </w:tc>
        <w:tc>
          <w:tcPr>
            <w:tcW w:w="1417" w:type="dxa"/>
            <w:tcBorders>
              <w:top w:val="nil"/>
              <w:left w:val="nil"/>
              <w:bottom w:val="nil"/>
              <w:right w:val="nil"/>
            </w:tcBorders>
          </w:tcPr>
          <w:p w14:paraId="7658A796" w14:textId="77777777" w:rsidR="007D6D28" w:rsidRDefault="002E49B9" w:rsidP="004A7CB6">
            <w:pPr>
              <w:autoSpaceDE w:val="0"/>
              <w:autoSpaceDN w:val="0"/>
              <w:adjustRightInd w:val="0"/>
              <w:jc w:val="right"/>
              <w:rPr>
                <w:rFonts w:ascii="Arial" w:hAnsi="Arial" w:cs="Arial"/>
                <w:color w:val="000000"/>
                <w:sz w:val="18"/>
                <w:szCs w:val="18"/>
              </w:rPr>
            </w:pPr>
            <w:r>
              <w:rPr>
                <w:rFonts w:ascii="Arial" w:hAnsi="Arial" w:cs="Arial"/>
                <w:color w:val="000000"/>
                <w:sz w:val="18"/>
                <w:szCs w:val="18"/>
              </w:rPr>
              <w:t>7</w:t>
            </w:r>
            <w:r w:rsidR="004A7CB6">
              <w:rPr>
                <w:rFonts w:ascii="Arial" w:hAnsi="Arial" w:cs="Arial"/>
                <w:color w:val="000000"/>
                <w:sz w:val="18"/>
                <w:szCs w:val="18"/>
              </w:rPr>
              <w:t>8</w:t>
            </w:r>
            <w:r>
              <w:rPr>
                <w:rFonts w:ascii="Arial" w:hAnsi="Arial" w:cs="Arial"/>
                <w:color w:val="000000"/>
                <w:sz w:val="18"/>
                <w:szCs w:val="18"/>
              </w:rPr>
              <w:t> 192 068,89</w:t>
            </w:r>
            <w:r w:rsidR="007D6D28">
              <w:rPr>
                <w:rFonts w:ascii="Arial" w:hAnsi="Arial" w:cs="Arial"/>
                <w:color w:val="000000"/>
                <w:sz w:val="18"/>
                <w:szCs w:val="18"/>
              </w:rPr>
              <w:t xml:space="preserve"> </w:t>
            </w:r>
          </w:p>
        </w:tc>
        <w:tc>
          <w:tcPr>
            <w:tcW w:w="1276" w:type="dxa"/>
            <w:tcBorders>
              <w:top w:val="nil"/>
              <w:left w:val="nil"/>
              <w:bottom w:val="nil"/>
              <w:right w:val="single" w:sz="12" w:space="0" w:color="auto"/>
            </w:tcBorders>
          </w:tcPr>
          <w:p w14:paraId="42222E29" w14:textId="77777777" w:rsidR="007D6D28" w:rsidRDefault="002E49B9" w:rsidP="002E49B9">
            <w:pPr>
              <w:autoSpaceDE w:val="0"/>
              <w:autoSpaceDN w:val="0"/>
              <w:adjustRightInd w:val="0"/>
              <w:jc w:val="both"/>
              <w:rPr>
                <w:rFonts w:ascii="Arial" w:hAnsi="Arial" w:cs="Arial"/>
                <w:color w:val="000000"/>
                <w:sz w:val="18"/>
                <w:szCs w:val="18"/>
              </w:rPr>
            </w:pPr>
            <w:r>
              <w:rPr>
                <w:rFonts w:ascii="Arial" w:hAnsi="Arial" w:cs="Arial"/>
                <w:color w:val="000000"/>
                <w:sz w:val="18"/>
                <w:szCs w:val="18"/>
              </w:rPr>
              <w:t>85,86</w:t>
            </w:r>
            <w:r w:rsidR="00E4434D">
              <w:rPr>
                <w:rFonts w:ascii="Arial" w:hAnsi="Arial" w:cs="Arial"/>
                <w:color w:val="000000"/>
                <w:sz w:val="18"/>
                <w:szCs w:val="18"/>
              </w:rPr>
              <w:t>,</w:t>
            </w:r>
            <w:r>
              <w:rPr>
                <w:rFonts w:ascii="Arial" w:hAnsi="Arial" w:cs="Arial"/>
                <w:color w:val="000000"/>
                <w:sz w:val="18"/>
                <w:szCs w:val="18"/>
              </w:rPr>
              <w:t xml:space="preserve"> 107,01</w:t>
            </w:r>
          </w:p>
        </w:tc>
      </w:tr>
      <w:tr w:rsidR="007D6D28" w14:paraId="4D4A8778" w14:textId="77777777" w:rsidTr="0030750D">
        <w:trPr>
          <w:trHeight w:val="197"/>
        </w:trPr>
        <w:tc>
          <w:tcPr>
            <w:tcW w:w="4425" w:type="dxa"/>
            <w:tcBorders>
              <w:top w:val="nil"/>
              <w:left w:val="single" w:sz="12" w:space="0" w:color="auto"/>
              <w:bottom w:val="nil"/>
              <w:right w:val="nil"/>
            </w:tcBorders>
          </w:tcPr>
          <w:p w14:paraId="3F5B4D47" w14:textId="77777777" w:rsidR="007D6D28" w:rsidRDefault="007D6D28" w:rsidP="0030750D">
            <w:pPr>
              <w:autoSpaceDE w:val="0"/>
              <w:autoSpaceDN w:val="0"/>
              <w:adjustRightInd w:val="0"/>
              <w:rPr>
                <w:rFonts w:ascii="Arial" w:hAnsi="Arial" w:cs="Arial"/>
                <w:color w:val="000000"/>
                <w:sz w:val="18"/>
                <w:szCs w:val="18"/>
              </w:rPr>
            </w:pPr>
            <w:r>
              <w:rPr>
                <w:rFonts w:ascii="Arial" w:hAnsi="Arial" w:cs="Arial"/>
                <w:color w:val="000000"/>
                <w:sz w:val="18"/>
                <w:szCs w:val="18"/>
              </w:rPr>
              <w:t>1,5% ze záloh na daň z příjmů fyz.osob ze závislé činnosti (motivační)</w:t>
            </w:r>
          </w:p>
        </w:tc>
        <w:tc>
          <w:tcPr>
            <w:tcW w:w="1417" w:type="dxa"/>
            <w:tcBorders>
              <w:top w:val="nil"/>
              <w:left w:val="nil"/>
              <w:bottom w:val="nil"/>
              <w:right w:val="nil"/>
            </w:tcBorders>
          </w:tcPr>
          <w:p w14:paraId="2CB06EFE" w14:textId="77777777" w:rsidR="007D6D28" w:rsidRDefault="002A519D" w:rsidP="002A519D">
            <w:pPr>
              <w:autoSpaceDE w:val="0"/>
              <w:autoSpaceDN w:val="0"/>
              <w:adjustRightInd w:val="0"/>
              <w:jc w:val="right"/>
              <w:rPr>
                <w:rFonts w:ascii="Arial" w:hAnsi="Arial" w:cs="Arial"/>
                <w:color w:val="000000"/>
                <w:sz w:val="18"/>
                <w:szCs w:val="18"/>
              </w:rPr>
            </w:pPr>
            <w:r>
              <w:rPr>
                <w:rFonts w:ascii="Arial" w:hAnsi="Arial" w:cs="Arial"/>
                <w:color w:val="000000"/>
                <w:sz w:val="18"/>
                <w:szCs w:val="18"/>
              </w:rPr>
              <w:t>9</w:t>
            </w:r>
            <w:r w:rsidR="002E49B9">
              <w:rPr>
                <w:rFonts w:ascii="Arial" w:hAnsi="Arial" w:cs="Arial"/>
                <w:color w:val="000000"/>
                <w:sz w:val="18"/>
                <w:szCs w:val="18"/>
              </w:rPr>
              <w:t> 617 892</w:t>
            </w:r>
          </w:p>
        </w:tc>
        <w:tc>
          <w:tcPr>
            <w:tcW w:w="1418" w:type="dxa"/>
            <w:tcBorders>
              <w:top w:val="nil"/>
              <w:left w:val="nil"/>
              <w:bottom w:val="nil"/>
              <w:right w:val="nil"/>
            </w:tcBorders>
          </w:tcPr>
          <w:p w14:paraId="079EC3B8" w14:textId="77777777" w:rsidR="007D6D28" w:rsidRDefault="002E49B9" w:rsidP="002A519D">
            <w:pPr>
              <w:autoSpaceDE w:val="0"/>
              <w:autoSpaceDN w:val="0"/>
              <w:adjustRightInd w:val="0"/>
              <w:jc w:val="right"/>
              <w:rPr>
                <w:rFonts w:ascii="Arial" w:hAnsi="Arial" w:cs="Arial"/>
                <w:color w:val="000000"/>
                <w:sz w:val="18"/>
                <w:szCs w:val="18"/>
              </w:rPr>
            </w:pPr>
            <w:r>
              <w:rPr>
                <w:rFonts w:ascii="Arial" w:hAnsi="Arial" w:cs="Arial"/>
                <w:color w:val="000000"/>
                <w:sz w:val="18"/>
                <w:szCs w:val="18"/>
              </w:rPr>
              <w:t>7 617 892</w:t>
            </w:r>
          </w:p>
        </w:tc>
        <w:tc>
          <w:tcPr>
            <w:tcW w:w="1417" w:type="dxa"/>
            <w:tcBorders>
              <w:top w:val="nil"/>
              <w:left w:val="nil"/>
              <w:bottom w:val="nil"/>
              <w:right w:val="nil"/>
            </w:tcBorders>
          </w:tcPr>
          <w:p w14:paraId="70C71B38" w14:textId="77777777" w:rsidR="007D6D28" w:rsidRDefault="002E49B9" w:rsidP="004A7CB6">
            <w:pPr>
              <w:autoSpaceDE w:val="0"/>
              <w:autoSpaceDN w:val="0"/>
              <w:adjustRightInd w:val="0"/>
              <w:jc w:val="right"/>
              <w:rPr>
                <w:rFonts w:ascii="Arial" w:hAnsi="Arial" w:cs="Arial"/>
                <w:color w:val="000000"/>
                <w:sz w:val="18"/>
                <w:szCs w:val="18"/>
              </w:rPr>
            </w:pPr>
            <w:r>
              <w:rPr>
                <w:rFonts w:ascii="Arial" w:hAnsi="Arial" w:cs="Arial"/>
                <w:color w:val="000000"/>
                <w:sz w:val="18"/>
                <w:szCs w:val="18"/>
              </w:rPr>
              <w:t>7 925 369,92</w:t>
            </w:r>
          </w:p>
        </w:tc>
        <w:tc>
          <w:tcPr>
            <w:tcW w:w="1276" w:type="dxa"/>
            <w:tcBorders>
              <w:top w:val="nil"/>
              <w:left w:val="nil"/>
              <w:bottom w:val="nil"/>
              <w:right w:val="single" w:sz="12" w:space="0" w:color="auto"/>
            </w:tcBorders>
          </w:tcPr>
          <w:p w14:paraId="216C2816" w14:textId="77777777" w:rsidR="007D6D28" w:rsidRDefault="004A7CB6" w:rsidP="002E49B9">
            <w:pPr>
              <w:autoSpaceDE w:val="0"/>
              <w:autoSpaceDN w:val="0"/>
              <w:adjustRightInd w:val="0"/>
              <w:rPr>
                <w:rFonts w:ascii="Arial" w:hAnsi="Arial" w:cs="Arial"/>
                <w:color w:val="000000"/>
                <w:sz w:val="18"/>
                <w:szCs w:val="18"/>
              </w:rPr>
            </w:pPr>
            <w:r>
              <w:rPr>
                <w:rFonts w:ascii="Arial" w:hAnsi="Arial" w:cs="Arial"/>
                <w:color w:val="000000"/>
                <w:sz w:val="18"/>
                <w:szCs w:val="18"/>
              </w:rPr>
              <w:t>8</w:t>
            </w:r>
            <w:r w:rsidR="002E49B9">
              <w:rPr>
                <w:rFonts w:ascii="Arial" w:hAnsi="Arial" w:cs="Arial"/>
                <w:color w:val="000000"/>
                <w:sz w:val="18"/>
                <w:szCs w:val="18"/>
              </w:rPr>
              <w:t>2,40</w:t>
            </w:r>
            <w:r w:rsidR="00E4434D">
              <w:rPr>
                <w:rFonts w:ascii="Arial" w:hAnsi="Arial" w:cs="Arial"/>
                <w:color w:val="000000"/>
                <w:sz w:val="18"/>
                <w:szCs w:val="18"/>
              </w:rPr>
              <w:t>,</w:t>
            </w:r>
            <w:r w:rsidR="002E49B9">
              <w:rPr>
                <w:rFonts w:ascii="Arial" w:hAnsi="Arial" w:cs="Arial"/>
                <w:color w:val="000000"/>
                <w:sz w:val="18"/>
                <w:szCs w:val="18"/>
              </w:rPr>
              <w:t xml:space="preserve"> 104,04</w:t>
            </w:r>
          </w:p>
        </w:tc>
      </w:tr>
      <w:tr w:rsidR="007D6D28" w14:paraId="4783C2F7" w14:textId="77777777" w:rsidTr="00737CED">
        <w:trPr>
          <w:trHeight w:val="198"/>
        </w:trPr>
        <w:tc>
          <w:tcPr>
            <w:tcW w:w="4425" w:type="dxa"/>
            <w:tcBorders>
              <w:top w:val="single" w:sz="6" w:space="0" w:color="auto"/>
              <w:left w:val="single" w:sz="12" w:space="0" w:color="auto"/>
              <w:bottom w:val="single" w:sz="6" w:space="0" w:color="auto"/>
              <w:right w:val="single" w:sz="6" w:space="0" w:color="auto"/>
            </w:tcBorders>
          </w:tcPr>
          <w:p w14:paraId="3F3BD844" w14:textId="77777777" w:rsidR="007D6D28" w:rsidRDefault="007D6D28" w:rsidP="0030750D">
            <w:pPr>
              <w:autoSpaceDE w:val="0"/>
              <w:autoSpaceDN w:val="0"/>
              <w:adjustRightInd w:val="0"/>
              <w:rPr>
                <w:rFonts w:ascii="Arial" w:hAnsi="Arial" w:cs="Arial"/>
                <w:b/>
                <w:bCs/>
                <w:color w:val="000000"/>
                <w:sz w:val="18"/>
                <w:szCs w:val="18"/>
              </w:rPr>
            </w:pPr>
            <w:r>
              <w:rPr>
                <w:rFonts w:ascii="Arial" w:hAnsi="Arial" w:cs="Arial"/>
                <w:b/>
                <w:bCs/>
                <w:color w:val="000000"/>
                <w:sz w:val="18"/>
                <w:szCs w:val="18"/>
              </w:rPr>
              <w:t>Daň z příjmů fyz.osob ze závislé činnosti celkem</w:t>
            </w:r>
          </w:p>
        </w:tc>
        <w:tc>
          <w:tcPr>
            <w:tcW w:w="1417" w:type="dxa"/>
            <w:tcBorders>
              <w:top w:val="single" w:sz="6" w:space="0" w:color="auto"/>
              <w:left w:val="single" w:sz="6" w:space="0" w:color="auto"/>
              <w:bottom w:val="single" w:sz="6" w:space="0" w:color="auto"/>
              <w:right w:val="single" w:sz="6" w:space="0" w:color="auto"/>
            </w:tcBorders>
          </w:tcPr>
          <w:p w14:paraId="75E48217" w14:textId="77777777" w:rsidR="007D6D28" w:rsidRDefault="00E4434D" w:rsidP="00FF009E">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100 689 711</w:t>
            </w:r>
          </w:p>
        </w:tc>
        <w:tc>
          <w:tcPr>
            <w:tcW w:w="1418" w:type="dxa"/>
            <w:tcBorders>
              <w:top w:val="single" w:sz="6" w:space="0" w:color="auto"/>
              <w:left w:val="single" w:sz="6" w:space="0" w:color="auto"/>
              <w:bottom w:val="single" w:sz="6" w:space="0" w:color="auto"/>
              <w:right w:val="single" w:sz="6" w:space="0" w:color="auto"/>
            </w:tcBorders>
          </w:tcPr>
          <w:p w14:paraId="5A5FA0F1" w14:textId="77777777" w:rsidR="007D6D28" w:rsidRDefault="00E4434D" w:rsidP="00FF009E">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80 689 71</w:t>
            </w:r>
            <w:r w:rsidR="00C76634">
              <w:rPr>
                <w:rFonts w:ascii="Arial" w:hAnsi="Arial" w:cs="Arial"/>
                <w:b/>
                <w:bCs/>
                <w:color w:val="000000"/>
                <w:sz w:val="18"/>
                <w:szCs w:val="18"/>
              </w:rPr>
              <w:t>1</w:t>
            </w:r>
            <w:r w:rsidR="00FF009E">
              <w:rPr>
                <w:rFonts w:ascii="Arial" w:hAnsi="Arial" w:cs="Arial"/>
                <w:b/>
                <w:bCs/>
                <w:color w:val="000000"/>
                <w:sz w:val="18"/>
                <w:szCs w:val="18"/>
              </w:rPr>
              <w:t xml:space="preserve"> </w:t>
            </w:r>
          </w:p>
        </w:tc>
        <w:tc>
          <w:tcPr>
            <w:tcW w:w="1417" w:type="dxa"/>
            <w:tcBorders>
              <w:top w:val="single" w:sz="6" w:space="0" w:color="auto"/>
              <w:left w:val="single" w:sz="6" w:space="0" w:color="auto"/>
              <w:bottom w:val="single" w:sz="6" w:space="0" w:color="auto"/>
              <w:right w:val="single" w:sz="6" w:space="0" w:color="auto"/>
            </w:tcBorders>
          </w:tcPr>
          <w:p w14:paraId="21AE2FAB" w14:textId="77777777" w:rsidR="007D6D28" w:rsidRDefault="004A7CB6" w:rsidP="004A7CB6">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86 408 753,74</w:t>
            </w:r>
          </w:p>
        </w:tc>
        <w:tc>
          <w:tcPr>
            <w:tcW w:w="1276" w:type="dxa"/>
            <w:tcBorders>
              <w:top w:val="single" w:sz="6" w:space="0" w:color="auto"/>
              <w:left w:val="single" w:sz="6" w:space="0" w:color="auto"/>
              <w:bottom w:val="single" w:sz="6" w:space="0" w:color="auto"/>
              <w:right w:val="single" w:sz="12" w:space="0" w:color="auto"/>
            </w:tcBorders>
          </w:tcPr>
          <w:p w14:paraId="32677F19" w14:textId="77777777" w:rsidR="007D6D28" w:rsidRPr="004E1AC8" w:rsidRDefault="004E1AC8" w:rsidP="004A7CB6">
            <w:pPr>
              <w:autoSpaceDE w:val="0"/>
              <w:autoSpaceDN w:val="0"/>
              <w:adjustRightInd w:val="0"/>
              <w:jc w:val="right"/>
              <w:rPr>
                <w:rFonts w:ascii="Arial" w:hAnsi="Arial" w:cs="Arial"/>
                <w:color w:val="000000"/>
                <w:sz w:val="18"/>
                <w:szCs w:val="18"/>
              </w:rPr>
            </w:pPr>
            <w:r w:rsidRPr="004E1AC8">
              <w:rPr>
                <w:rFonts w:ascii="Arial" w:hAnsi="Arial" w:cs="Arial"/>
                <w:color w:val="000000"/>
                <w:sz w:val="18"/>
                <w:szCs w:val="18"/>
              </w:rPr>
              <w:t>85,53, 106,73</w:t>
            </w:r>
          </w:p>
        </w:tc>
      </w:tr>
      <w:tr w:rsidR="007D6D28" w14:paraId="139AB0D0" w14:textId="77777777" w:rsidTr="00737CED">
        <w:trPr>
          <w:trHeight w:val="198"/>
        </w:trPr>
        <w:tc>
          <w:tcPr>
            <w:tcW w:w="4425" w:type="dxa"/>
            <w:tcBorders>
              <w:top w:val="nil"/>
              <w:left w:val="single" w:sz="12" w:space="0" w:color="auto"/>
              <w:bottom w:val="nil"/>
              <w:right w:val="nil"/>
            </w:tcBorders>
          </w:tcPr>
          <w:p w14:paraId="24DB5240" w14:textId="77777777" w:rsidR="007D6D28" w:rsidRPr="00737CED" w:rsidRDefault="007D6D28" w:rsidP="0030750D">
            <w:pPr>
              <w:autoSpaceDE w:val="0"/>
              <w:autoSpaceDN w:val="0"/>
              <w:adjustRightInd w:val="0"/>
              <w:rPr>
                <w:rFonts w:ascii="Arial" w:hAnsi="Arial" w:cs="Arial"/>
                <w:b/>
                <w:color w:val="000000"/>
                <w:sz w:val="18"/>
                <w:szCs w:val="18"/>
              </w:rPr>
            </w:pPr>
            <w:r w:rsidRPr="00737CED">
              <w:rPr>
                <w:rFonts w:ascii="Arial" w:hAnsi="Arial" w:cs="Arial"/>
                <w:b/>
                <w:color w:val="000000"/>
                <w:sz w:val="18"/>
                <w:szCs w:val="18"/>
              </w:rPr>
              <w:t>Daň z</w:t>
            </w:r>
            <w:r w:rsidR="005E5674">
              <w:rPr>
                <w:rFonts w:ascii="Arial" w:hAnsi="Arial" w:cs="Arial"/>
                <w:b/>
                <w:color w:val="000000"/>
                <w:sz w:val="18"/>
                <w:szCs w:val="18"/>
              </w:rPr>
              <w:t xml:space="preserve"> příjmů fyz. osob ze sam.výděl.</w:t>
            </w:r>
            <w:r w:rsidRPr="00737CED">
              <w:rPr>
                <w:rFonts w:ascii="Arial" w:hAnsi="Arial" w:cs="Arial"/>
                <w:b/>
                <w:color w:val="000000"/>
                <w:sz w:val="18"/>
                <w:szCs w:val="18"/>
              </w:rPr>
              <w:t>čin.</w:t>
            </w:r>
            <w:r w:rsidR="005E5674">
              <w:rPr>
                <w:rFonts w:ascii="Arial" w:hAnsi="Arial" w:cs="Arial"/>
                <w:b/>
                <w:color w:val="000000"/>
                <w:sz w:val="18"/>
                <w:szCs w:val="18"/>
              </w:rPr>
              <w:t xml:space="preserve"> </w:t>
            </w:r>
            <w:r w:rsidRPr="00737CED">
              <w:rPr>
                <w:rFonts w:ascii="Arial" w:hAnsi="Arial" w:cs="Arial"/>
                <w:b/>
                <w:color w:val="000000"/>
                <w:sz w:val="18"/>
                <w:szCs w:val="18"/>
              </w:rPr>
              <w:t>(sdílená)</w:t>
            </w:r>
          </w:p>
        </w:tc>
        <w:tc>
          <w:tcPr>
            <w:tcW w:w="1417" w:type="dxa"/>
            <w:tcBorders>
              <w:top w:val="nil"/>
              <w:left w:val="nil"/>
              <w:bottom w:val="nil"/>
              <w:right w:val="nil"/>
            </w:tcBorders>
          </w:tcPr>
          <w:p w14:paraId="0CEF36E5" w14:textId="77777777" w:rsidR="007D6D28" w:rsidRPr="00737CED" w:rsidRDefault="007D6D28" w:rsidP="000001E2">
            <w:pPr>
              <w:autoSpaceDE w:val="0"/>
              <w:autoSpaceDN w:val="0"/>
              <w:adjustRightInd w:val="0"/>
              <w:jc w:val="right"/>
              <w:rPr>
                <w:rFonts w:ascii="Arial" w:hAnsi="Arial" w:cs="Arial"/>
                <w:b/>
                <w:color w:val="000000"/>
                <w:sz w:val="18"/>
                <w:szCs w:val="18"/>
              </w:rPr>
            </w:pPr>
            <w:r w:rsidRPr="00737CED">
              <w:rPr>
                <w:rFonts w:ascii="Arial" w:hAnsi="Arial" w:cs="Arial"/>
                <w:b/>
                <w:color w:val="000000"/>
                <w:sz w:val="18"/>
                <w:szCs w:val="18"/>
              </w:rPr>
              <w:t xml:space="preserve"> </w:t>
            </w:r>
            <w:r w:rsidR="00C86825">
              <w:rPr>
                <w:rFonts w:ascii="Arial" w:hAnsi="Arial" w:cs="Arial"/>
                <w:b/>
                <w:color w:val="000000"/>
                <w:sz w:val="18"/>
                <w:szCs w:val="18"/>
              </w:rPr>
              <w:t>1 807 861</w:t>
            </w:r>
          </w:p>
        </w:tc>
        <w:tc>
          <w:tcPr>
            <w:tcW w:w="1418" w:type="dxa"/>
            <w:tcBorders>
              <w:top w:val="nil"/>
              <w:left w:val="nil"/>
              <w:bottom w:val="nil"/>
              <w:right w:val="nil"/>
            </w:tcBorders>
          </w:tcPr>
          <w:p w14:paraId="5019BA45" w14:textId="77777777" w:rsidR="007D6D28" w:rsidRPr="00737CED" w:rsidRDefault="00C86825" w:rsidP="000001E2">
            <w:pPr>
              <w:autoSpaceDE w:val="0"/>
              <w:autoSpaceDN w:val="0"/>
              <w:adjustRightInd w:val="0"/>
              <w:jc w:val="right"/>
              <w:rPr>
                <w:rFonts w:ascii="Arial" w:hAnsi="Arial" w:cs="Arial"/>
                <w:b/>
                <w:color w:val="000000"/>
                <w:sz w:val="18"/>
                <w:szCs w:val="18"/>
              </w:rPr>
            </w:pPr>
            <w:r>
              <w:rPr>
                <w:rFonts w:ascii="Arial" w:hAnsi="Arial" w:cs="Arial"/>
                <w:b/>
                <w:color w:val="000000"/>
                <w:sz w:val="18"/>
                <w:szCs w:val="18"/>
              </w:rPr>
              <w:t> 970 159</w:t>
            </w:r>
          </w:p>
        </w:tc>
        <w:tc>
          <w:tcPr>
            <w:tcW w:w="1417" w:type="dxa"/>
            <w:tcBorders>
              <w:top w:val="nil"/>
              <w:left w:val="nil"/>
              <w:bottom w:val="nil"/>
              <w:right w:val="nil"/>
            </w:tcBorders>
          </w:tcPr>
          <w:p w14:paraId="060BC30F" w14:textId="77777777" w:rsidR="007D6D28" w:rsidRPr="00737CED" w:rsidRDefault="004E1AC8" w:rsidP="000001E2">
            <w:pPr>
              <w:autoSpaceDE w:val="0"/>
              <w:autoSpaceDN w:val="0"/>
              <w:adjustRightInd w:val="0"/>
              <w:jc w:val="right"/>
              <w:rPr>
                <w:rFonts w:ascii="Arial" w:hAnsi="Arial" w:cs="Arial"/>
                <w:b/>
                <w:color w:val="000000"/>
                <w:sz w:val="18"/>
                <w:szCs w:val="18"/>
              </w:rPr>
            </w:pPr>
            <w:r>
              <w:rPr>
                <w:rFonts w:ascii="Arial" w:hAnsi="Arial" w:cs="Arial"/>
                <w:b/>
                <w:color w:val="000000"/>
                <w:sz w:val="18"/>
                <w:szCs w:val="18"/>
              </w:rPr>
              <w:t>1 298 665,45</w:t>
            </w:r>
          </w:p>
        </w:tc>
        <w:tc>
          <w:tcPr>
            <w:tcW w:w="1276" w:type="dxa"/>
            <w:tcBorders>
              <w:top w:val="nil"/>
              <w:left w:val="nil"/>
              <w:bottom w:val="nil"/>
              <w:right w:val="single" w:sz="12" w:space="0" w:color="auto"/>
            </w:tcBorders>
          </w:tcPr>
          <w:p w14:paraId="0C46CFB3" w14:textId="77777777" w:rsidR="007D6D28" w:rsidRPr="004E1AC8" w:rsidRDefault="004E1AC8" w:rsidP="004A7CB6">
            <w:pPr>
              <w:autoSpaceDE w:val="0"/>
              <w:autoSpaceDN w:val="0"/>
              <w:adjustRightInd w:val="0"/>
              <w:jc w:val="right"/>
              <w:rPr>
                <w:rFonts w:ascii="Arial" w:hAnsi="Arial" w:cs="Arial"/>
                <w:color w:val="000000"/>
                <w:sz w:val="18"/>
                <w:szCs w:val="18"/>
              </w:rPr>
            </w:pPr>
            <w:r>
              <w:rPr>
                <w:rFonts w:ascii="Arial" w:hAnsi="Arial" w:cs="Arial"/>
                <w:color w:val="000000"/>
                <w:sz w:val="18"/>
                <w:szCs w:val="18"/>
              </w:rPr>
              <w:t>71,83, 133,86</w:t>
            </w:r>
          </w:p>
        </w:tc>
      </w:tr>
      <w:tr w:rsidR="007D6D28" w14:paraId="3345E3ED" w14:textId="77777777" w:rsidTr="0030750D">
        <w:trPr>
          <w:trHeight w:val="197"/>
        </w:trPr>
        <w:tc>
          <w:tcPr>
            <w:tcW w:w="4425" w:type="dxa"/>
            <w:tcBorders>
              <w:top w:val="single" w:sz="6" w:space="0" w:color="auto"/>
              <w:left w:val="single" w:sz="12" w:space="0" w:color="auto"/>
              <w:bottom w:val="single" w:sz="6" w:space="0" w:color="auto"/>
              <w:right w:val="single" w:sz="6" w:space="0" w:color="auto"/>
            </w:tcBorders>
          </w:tcPr>
          <w:p w14:paraId="307DEA8A" w14:textId="77777777" w:rsidR="007D6D28" w:rsidRDefault="007D6D28" w:rsidP="0030750D">
            <w:pPr>
              <w:autoSpaceDE w:val="0"/>
              <w:autoSpaceDN w:val="0"/>
              <w:adjustRightInd w:val="0"/>
              <w:rPr>
                <w:rFonts w:ascii="Arial" w:hAnsi="Arial" w:cs="Arial"/>
                <w:b/>
                <w:bCs/>
                <w:color w:val="000000"/>
                <w:sz w:val="18"/>
                <w:szCs w:val="18"/>
              </w:rPr>
            </w:pPr>
            <w:r>
              <w:rPr>
                <w:rFonts w:ascii="Arial" w:hAnsi="Arial" w:cs="Arial"/>
                <w:b/>
                <w:bCs/>
                <w:color w:val="000000"/>
                <w:sz w:val="18"/>
                <w:szCs w:val="18"/>
              </w:rPr>
              <w:t>Daň z příjmů fyz.osob z kapitálových výnosů (srážková, sdílená)</w:t>
            </w:r>
          </w:p>
        </w:tc>
        <w:tc>
          <w:tcPr>
            <w:tcW w:w="1417" w:type="dxa"/>
            <w:tcBorders>
              <w:top w:val="single" w:sz="6" w:space="0" w:color="auto"/>
              <w:left w:val="single" w:sz="6" w:space="0" w:color="auto"/>
              <w:bottom w:val="single" w:sz="6" w:space="0" w:color="auto"/>
              <w:right w:val="single" w:sz="6" w:space="0" w:color="auto"/>
            </w:tcBorders>
          </w:tcPr>
          <w:p w14:paraId="699B74D7" w14:textId="77777777" w:rsidR="007D6D28" w:rsidRDefault="004E1AC8" w:rsidP="000001E2">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8 053 199</w:t>
            </w:r>
          </w:p>
        </w:tc>
        <w:tc>
          <w:tcPr>
            <w:tcW w:w="1418" w:type="dxa"/>
            <w:tcBorders>
              <w:top w:val="single" w:sz="6" w:space="0" w:color="auto"/>
              <w:left w:val="single" w:sz="6" w:space="0" w:color="auto"/>
              <w:bottom w:val="single" w:sz="6" w:space="0" w:color="auto"/>
              <w:right w:val="single" w:sz="6" w:space="0" w:color="auto"/>
            </w:tcBorders>
          </w:tcPr>
          <w:p w14:paraId="0BDE4B9A" w14:textId="77777777" w:rsidR="007D6D28" w:rsidRDefault="000001E2" w:rsidP="000001E2">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6</w:t>
            </w:r>
            <w:r w:rsidR="004E1AC8">
              <w:rPr>
                <w:rFonts w:ascii="Arial" w:hAnsi="Arial" w:cs="Arial"/>
                <w:b/>
                <w:bCs/>
                <w:color w:val="000000"/>
                <w:sz w:val="18"/>
                <w:szCs w:val="18"/>
              </w:rPr>
              <w:t> 053 199</w:t>
            </w:r>
          </w:p>
        </w:tc>
        <w:tc>
          <w:tcPr>
            <w:tcW w:w="1417" w:type="dxa"/>
            <w:tcBorders>
              <w:top w:val="single" w:sz="6" w:space="0" w:color="auto"/>
              <w:left w:val="single" w:sz="6" w:space="0" w:color="auto"/>
              <w:bottom w:val="single" w:sz="6" w:space="0" w:color="auto"/>
              <w:right w:val="single" w:sz="6" w:space="0" w:color="auto"/>
            </w:tcBorders>
          </w:tcPr>
          <w:p w14:paraId="6A071135" w14:textId="77777777" w:rsidR="007D6D28" w:rsidRDefault="004A7CB6" w:rsidP="004A7CB6">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7 9</w:t>
            </w:r>
            <w:r w:rsidR="004E1AC8">
              <w:rPr>
                <w:rFonts w:ascii="Arial" w:hAnsi="Arial" w:cs="Arial"/>
                <w:b/>
                <w:bCs/>
                <w:color w:val="000000"/>
                <w:sz w:val="18"/>
                <w:szCs w:val="18"/>
              </w:rPr>
              <w:t>19 550,52</w:t>
            </w:r>
          </w:p>
        </w:tc>
        <w:tc>
          <w:tcPr>
            <w:tcW w:w="1276" w:type="dxa"/>
            <w:tcBorders>
              <w:top w:val="single" w:sz="6" w:space="0" w:color="auto"/>
              <w:left w:val="single" w:sz="6" w:space="0" w:color="auto"/>
              <w:bottom w:val="single" w:sz="6" w:space="0" w:color="auto"/>
              <w:right w:val="single" w:sz="12" w:space="0" w:color="auto"/>
            </w:tcBorders>
          </w:tcPr>
          <w:p w14:paraId="2C2C1C49" w14:textId="77777777" w:rsidR="007D6D28" w:rsidRPr="004E1AC8" w:rsidRDefault="004E1AC8" w:rsidP="004A7CB6">
            <w:pPr>
              <w:autoSpaceDE w:val="0"/>
              <w:autoSpaceDN w:val="0"/>
              <w:adjustRightInd w:val="0"/>
              <w:jc w:val="right"/>
              <w:rPr>
                <w:rFonts w:ascii="Arial" w:hAnsi="Arial" w:cs="Arial"/>
                <w:color w:val="000000"/>
                <w:sz w:val="18"/>
                <w:szCs w:val="18"/>
              </w:rPr>
            </w:pPr>
            <w:r>
              <w:rPr>
                <w:rFonts w:ascii="Arial" w:hAnsi="Arial" w:cs="Arial"/>
                <w:color w:val="000000"/>
                <w:sz w:val="18"/>
                <w:szCs w:val="18"/>
              </w:rPr>
              <w:t>98,34 130,83</w:t>
            </w:r>
          </w:p>
        </w:tc>
      </w:tr>
      <w:tr w:rsidR="007D6D28" w14:paraId="0DAE313D" w14:textId="77777777" w:rsidTr="0030750D">
        <w:trPr>
          <w:trHeight w:val="197"/>
        </w:trPr>
        <w:tc>
          <w:tcPr>
            <w:tcW w:w="4425" w:type="dxa"/>
            <w:tcBorders>
              <w:top w:val="single" w:sz="6" w:space="0" w:color="auto"/>
              <w:left w:val="single" w:sz="12" w:space="0" w:color="auto"/>
              <w:bottom w:val="single" w:sz="6" w:space="0" w:color="auto"/>
              <w:right w:val="single" w:sz="6" w:space="0" w:color="auto"/>
            </w:tcBorders>
          </w:tcPr>
          <w:p w14:paraId="1B45D8E9" w14:textId="77777777" w:rsidR="007D6D28" w:rsidRDefault="007D6D28" w:rsidP="0030750D">
            <w:pPr>
              <w:autoSpaceDE w:val="0"/>
              <w:autoSpaceDN w:val="0"/>
              <w:adjustRightInd w:val="0"/>
              <w:rPr>
                <w:rFonts w:ascii="Arial" w:hAnsi="Arial" w:cs="Arial"/>
                <w:b/>
                <w:bCs/>
                <w:color w:val="000000"/>
                <w:sz w:val="18"/>
                <w:szCs w:val="18"/>
              </w:rPr>
            </w:pPr>
            <w:r>
              <w:rPr>
                <w:rFonts w:ascii="Arial" w:hAnsi="Arial" w:cs="Arial"/>
                <w:b/>
                <w:bCs/>
                <w:color w:val="000000"/>
                <w:sz w:val="18"/>
                <w:szCs w:val="18"/>
              </w:rPr>
              <w:t>Daň z příjmů právnických osob (sdílená)</w:t>
            </w:r>
          </w:p>
        </w:tc>
        <w:tc>
          <w:tcPr>
            <w:tcW w:w="1417" w:type="dxa"/>
            <w:tcBorders>
              <w:top w:val="single" w:sz="6" w:space="0" w:color="auto"/>
              <w:left w:val="single" w:sz="6" w:space="0" w:color="auto"/>
              <w:bottom w:val="single" w:sz="6" w:space="0" w:color="auto"/>
              <w:right w:val="single" w:sz="6" w:space="0" w:color="auto"/>
            </w:tcBorders>
          </w:tcPr>
          <w:p w14:paraId="619F2601" w14:textId="77777777" w:rsidR="007D6D28" w:rsidRDefault="00737CED" w:rsidP="006C24FB">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w:t>
            </w:r>
            <w:r w:rsidR="004E1AC8">
              <w:rPr>
                <w:rFonts w:ascii="Arial" w:hAnsi="Arial" w:cs="Arial"/>
                <w:b/>
                <w:bCs/>
                <w:color w:val="000000"/>
                <w:sz w:val="18"/>
                <w:szCs w:val="18"/>
              </w:rPr>
              <w:t>4 122 301</w:t>
            </w:r>
          </w:p>
        </w:tc>
        <w:tc>
          <w:tcPr>
            <w:tcW w:w="1418" w:type="dxa"/>
            <w:tcBorders>
              <w:top w:val="single" w:sz="6" w:space="0" w:color="auto"/>
              <w:left w:val="single" w:sz="6" w:space="0" w:color="auto"/>
              <w:bottom w:val="single" w:sz="6" w:space="0" w:color="auto"/>
              <w:right w:val="single" w:sz="6" w:space="0" w:color="auto"/>
            </w:tcBorders>
          </w:tcPr>
          <w:p w14:paraId="3181D985" w14:textId="77777777" w:rsidR="007D6D28" w:rsidRDefault="004E1AC8" w:rsidP="006C24FB">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58 122 301</w:t>
            </w:r>
          </w:p>
        </w:tc>
        <w:tc>
          <w:tcPr>
            <w:tcW w:w="1417" w:type="dxa"/>
            <w:tcBorders>
              <w:top w:val="single" w:sz="6" w:space="0" w:color="auto"/>
              <w:left w:val="single" w:sz="6" w:space="0" w:color="auto"/>
              <w:bottom w:val="single" w:sz="6" w:space="0" w:color="auto"/>
              <w:right w:val="single" w:sz="6" w:space="0" w:color="auto"/>
            </w:tcBorders>
          </w:tcPr>
          <w:p w14:paraId="5D827F08" w14:textId="77777777" w:rsidR="007D6D28" w:rsidRDefault="004E1AC8" w:rsidP="004A7CB6">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59 259 987,57</w:t>
            </w:r>
          </w:p>
        </w:tc>
        <w:tc>
          <w:tcPr>
            <w:tcW w:w="1276" w:type="dxa"/>
            <w:tcBorders>
              <w:top w:val="single" w:sz="6" w:space="0" w:color="auto"/>
              <w:left w:val="single" w:sz="6" w:space="0" w:color="auto"/>
              <w:bottom w:val="single" w:sz="6" w:space="0" w:color="auto"/>
              <w:right w:val="single" w:sz="12" w:space="0" w:color="auto"/>
            </w:tcBorders>
          </w:tcPr>
          <w:p w14:paraId="72504D30" w14:textId="77777777" w:rsidR="007D6D28" w:rsidRPr="004E1AC8" w:rsidRDefault="004E1AC8" w:rsidP="004A7CB6">
            <w:pPr>
              <w:autoSpaceDE w:val="0"/>
              <w:autoSpaceDN w:val="0"/>
              <w:adjustRightInd w:val="0"/>
              <w:jc w:val="right"/>
              <w:rPr>
                <w:rFonts w:ascii="Arial" w:hAnsi="Arial" w:cs="Arial"/>
                <w:color w:val="000000"/>
                <w:sz w:val="18"/>
                <w:szCs w:val="18"/>
              </w:rPr>
            </w:pPr>
            <w:r>
              <w:rPr>
                <w:rFonts w:ascii="Arial" w:hAnsi="Arial" w:cs="Arial"/>
                <w:color w:val="000000"/>
                <w:sz w:val="18"/>
                <w:szCs w:val="18"/>
              </w:rPr>
              <w:t>79,95  101,96</w:t>
            </w:r>
          </w:p>
        </w:tc>
      </w:tr>
      <w:tr w:rsidR="007D6D28" w14:paraId="79CF632A" w14:textId="77777777" w:rsidTr="0030750D">
        <w:trPr>
          <w:trHeight w:val="197"/>
        </w:trPr>
        <w:tc>
          <w:tcPr>
            <w:tcW w:w="4425" w:type="dxa"/>
            <w:tcBorders>
              <w:top w:val="single" w:sz="6" w:space="0" w:color="auto"/>
              <w:left w:val="single" w:sz="12" w:space="0" w:color="auto"/>
              <w:bottom w:val="single" w:sz="6" w:space="0" w:color="auto"/>
              <w:right w:val="single" w:sz="6" w:space="0" w:color="auto"/>
            </w:tcBorders>
          </w:tcPr>
          <w:p w14:paraId="6EA39BF1" w14:textId="77777777" w:rsidR="007D6D28" w:rsidRDefault="007D6D28" w:rsidP="0030750D">
            <w:pPr>
              <w:autoSpaceDE w:val="0"/>
              <w:autoSpaceDN w:val="0"/>
              <w:adjustRightInd w:val="0"/>
              <w:rPr>
                <w:rFonts w:ascii="Arial" w:hAnsi="Arial" w:cs="Arial"/>
                <w:b/>
                <w:bCs/>
                <w:color w:val="000000"/>
                <w:sz w:val="18"/>
                <w:szCs w:val="18"/>
              </w:rPr>
            </w:pPr>
            <w:r>
              <w:rPr>
                <w:rFonts w:ascii="Arial" w:hAnsi="Arial" w:cs="Arial"/>
                <w:b/>
                <w:bCs/>
                <w:color w:val="000000"/>
                <w:sz w:val="18"/>
                <w:szCs w:val="18"/>
              </w:rPr>
              <w:t>Daň z přidané hodnoty (sdílená)</w:t>
            </w:r>
          </w:p>
        </w:tc>
        <w:tc>
          <w:tcPr>
            <w:tcW w:w="1417" w:type="dxa"/>
            <w:tcBorders>
              <w:top w:val="single" w:sz="6" w:space="0" w:color="auto"/>
              <w:left w:val="single" w:sz="6" w:space="0" w:color="auto"/>
              <w:bottom w:val="single" w:sz="6" w:space="0" w:color="auto"/>
              <w:right w:val="single" w:sz="6" w:space="0" w:color="auto"/>
            </w:tcBorders>
          </w:tcPr>
          <w:p w14:paraId="15A261E4" w14:textId="77777777" w:rsidR="007D6D28" w:rsidRDefault="007D6D28" w:rsidP="006C24FB">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w:t>
            </w:r>
            <w:r w:rsidR="004E1AC8">
              <w:rPr>
                <w:rFonts w:ascii="Arial" w:hAnsi="Arial" w:cs="Arial"/>
                <w:b/>
                <w:bCs/>
                <w:color w:val="000000"/>
                <w:sz w:val="18"/>
                <w:szCs w:val="18"/>
              </w:rPr>
              <w:t>85 716 630</w:t>
            </w:r>
          </w:p>
        </w:tc>
        <w:tc>
          <w:tcPr>
            <w:tcW w:w="1418" w:type="dxa"/>
            <w:tcBorders>
              <w:top w:val="single" w:sz="6" w:space="0" w:color="auto"/>
              <w:left w:val="single" w:sz="6" w:space="0" w:color="auto"/>
              <w:bottom w:val="single" w:sz="6" w:space="0" w:color="auto"/>
              <w:right w:val="single" w:sz="6" w:space="0" w:color="auto"/>
            </w:tcBorders>
          </w:tcPr>
          <w:p w14:paraId="11922CB1" w14:textId="77777777" w:rsidR="007D6D28" w:rsidRDefault="006C24FB" w:rsidP="006C24FB">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w:t>
            </w:r>
            <w:r w:rsidR="004E1AC8">
              <w:rPr>
                <w:rFonts w:ascii="Arial" w:hAnsi="Arial" w:cs="Arial"/>
                <w:b/>
                <w:bCs/>
                <w:color w:val="000000"/>
                <w:sz w:val="18"/>
                <w:szCs w:val="18"/>
              </w:rPr>
              <w:t>59 716 630</w:t>
            </w:r>
          </w:p>
        </w:tc>
        <w:tc>
          <w:tcPr>
            <w:tcW w:w="1417" w:type="dxa"/>
            <w:tcBorders>
              <w:top w:val="single" w:sz="6" w:space="0" w:color="auto"/>
              <w:left w:val="single" w:sz="6" w:space="0" w:color="auto"/>
              <w:bottom w:val="single" w:sz="6" w:space="0" w:color="auto"/>
              <w:right w:val="single" w:sz="6" w:space="0" w:color="auto"/>
            </w:tcBorders>
          </w:tcPr>
          <w:p w14:paraId="2FC93301" w14:textId="77777777" w:rsidR="007D6D28" w:rsidRDefault="004A7CB6" w:rsidP="004A7CB6">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16</w:t>
            </w:r>
            <w:r w:rsidR="004E1AC8">
              <w:rPr>
                <w:rFonts w:ascii="Arial" w:hAnsi="Arial" w:cs="Arial"/>
                <w:b/>
                <w:bCs/>
                <w:color w:val="000000"/>
                <w:sz w:val="18"/>
                <w:szCs w:val="18"/>
              </w:rPr>
              <w:t>2 646 617,50</w:t>
            </w:r>
          </w:p>
        </w:tc>
        <w:tc>
          <w:tcPr>
            <w:tcW w:w="1276" w:type="dxa"/>
            <w:tcBorders>
              <w:top w:val="single" w:sz="6" w:space="0" w:color="auto"/>
              <w:left w:val="single" w:sz="6" w:space="0" w:color="auto"/>
              <w:bottom w:val="single" w:sz="6" w:space="0" w:color="auto"/>
              <w:right w:val="single" w:sz="12" w:space="0" w:color="auto"/>
            </w:tcBorders>
          </w:tcPr>
          <w:p w14:paraId="54B689C0" w14:textId="77777777" w:rsidR="007D6D28" w:rsidRPr="004E1AC8" w:rsidRDefault="004E1AC8" w:rsidP="004A7CB6">
            <w:pPr>
              <w:autoSpaceDE w:val="0"/>
              <w:autoSpaceDN w:val="0"/>
              <w:adjustRightInd w:val="0"/>
              <w:jc w:val="right"/>
              <w:rPr>
                <w:rFonts w:ascii="Arial" w:hAnsi="Arial" w:cs="Arial"/>
                <w:color w:val="000000"/>
                <w:sz w:val="18"/>
                <w:szCs w:val="18"/>
              </w:rPr>
            </w:pPr>
            <w:r>
              <w:rPr>
                <w:rFonts w:ascii="Arial" w:hAnsi="Arial" w:cs="Arial"/>
                <w:color w:val="000000"/>
                <w:sz w:val="18"/>
                <w:szCs w:val="18"/>
              </w:rPr>
              <w:t>87,58  101,83</w:t>
            </w:r>
          </w:p>
        </w:tc>
      </w:tr>
      <w:tr w:rsidR="007D6D28" w14:paraId="0D5AFF60" w14:textId="77777777" w:rsidTr="0030750D">
        <w:trPr>
          <w:trHeight w:val="209"/>
        </w:trPr>
        <w:tc>
          <w:tcPr>
            <w:tcW w:w="4425" w:type="dxa"/>
            <w:tcBorders>
              <w:top w:val="single" w:sz="6" w:space="0" w:color="auto"/>
              <w:left w:val="single" w:sz="12" w:space="0" w:color="auto"/>
              <w:bottom w:val="single" w:sz="6" w:space="0" w:color="auto"/>
              <w:right w:val="single" w:sz="6" w:space="0" w:color="auto"/>
            </w:tcBorders>
          </w:tcPr>
          <w:p w14:paraId="241C28FD" w14:textId="77777777" w:rsidR="007D6D28" w:rsidRDefault="007D6D28" w:rsidP="0030750D">
            <w:pPr>
              <w:autoSpaceDE w:val="0"/>
              <w:autoSpaceDN w:val="0"/>
              <w:adjustRightInd w:val="0"/>
              <w:rPr>
                <w:rFonts w:ascii="Arial" w:hAnsi="Arial" w:cs="Arial"/>
                <w:b/>
                <w:bCs/>
                <w:color w:val="000000"/>
                <w:sz w:val="18"/>
                <w:szCs w:val="18"/>
              </w:rPr>
            </w:pPr>
            <w:r>
              <w:rPr>
                <w:rFonts w:ascii="Arial" w:hAnsi="Arial" w:cs="Arial"/>
                <w:b/>
                <w:bCs/>
                <w:color w:val="000000"/>
                <w:sz w:val="18"/>
                <w:szCs w:val="18"/>
              </w:rPr>
              <w:t>Daň z</w:t>
            </w:r>
            <w:r w:rsidR="00A37D34">
              <w:rPr>
                <w:rFonts w:ascii="Arial" w:hAnsi="Arial" w:cs="Arial"/>
                <w:b/>
                <w:bCs/>
                <w:color w:val="000000"/>
                <w:sz w:val="18"/>
                <w:szCs w:val="18"/>
              </w:rPr>
              <w:t> </w:t>
            </w:r>
            <w:r>
              <w:rPr>
                <w:rFonts w:ascii="Arial" w:hAnsi="Arial" w:cs="Arial"/>
                <w:b/>
                <w:bCs/>
                <w:color w:val="000000"/>
                <w:sz w:val="18"/>
                <w:szCs w:val="18"/>
              </w:rPr>
              <w:t>nemovitostí</w:t>
            </w:r>
          </w:p>
        </w:tc>
        <w:tc>
          <w:tcPr>
            <w:tcW w:w="1417" w:type="dxa"/>
            <w:tcBorders>
              <w:top w:val="single" w:sz="6" w:space="0" w:color="auto"/>
              <w:left w:val="single" w:sz="6" w:space="0" w:color="auto"/>
              <w:bottom w:val="single" w:sz="6" w:space="0" w:color="auto"/>
              <w:right w:val="single" w:sz="6" w:space="0" w:color="auto"/>
            </w:tcBorders>
          </w:tcPr>
          <w:p w14:paraId="675D2695" w14:textId="77777777" w:rsidR="007D6D28" w:rsidRDefault="006C24FB" w:rsidP="006C24FB">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w:t>
            </w:r>
            <w:r w:rsidR="004E1AC8">
              <w:rPr>
                <w:rFonts w:ascii="Arial" w:hAnsi="Arial" w:cs="Arial"/>
                <w:b/>
                <w:bCs/>
                <w:color w:val="000000"/>
                <w:sz w:val="18"/>
                <w:szCs w:val="18"/>
              </w:rPr>
              <w:t>2</w:t>
            </w:r>
            <w:r w:rsidR="007D6D28">
              <w:rPr>
                <w:rFonts w:ascii="Arial" w:hAnsi="Arial" w:cs="Arial"/>
                <w:b/>
                <w:bCs/>
                <w:color w:val="000000"/>
                <w:sz w:val="18"/>
                <w:szCs w:val="18"/>
              </w:rPr>
              <w:t xml:space="preserve"> 000 000</w:t>
            </w:r>
          </w:p>
        </w:tc>
        <w:tc>
          <w:tcPr>
            <w:tcW w:w="1418" w:type="dxa"/>
            <w:tcBorders>
              <w:top w:val="single" w:sz="6" w:space="0" w:color="auto"/>
              <w:left w:val="single" w:sz="6" w:space="0" w:color="auto"/>
              <w:bottom w:val="single" w:sz="6" w:space="0" w:color="auto"/>
              <w:right w:val="single" w:sz="6" w:space="0" w:color="auto"/>
            </w:tcBorders>
          </w:tcPr>
          <w:p w14:paraId="7B9E1690" w14:textId="77777777" w:rsidR="007D6D28" w:rsidRDefault="007D6D28" w:rsidP="006C24FB">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w:t>
            </w:r>
            <w:r w:rsidR="004E1AC8">
              <w:rPr>
                <w:rFonts w:ascii="Arial" w:hAnsi="Arial" w:cs="Arial"/>
                <w:b/>
                <w:bCs/>
                <w:color w:val="000000"/>
                <w:sz w:val="18"/>
                <w:szCs w:val="18"/>
              </w:rPr>
              <w:t>2</w:t>
            </w:r>
            <w:r>
              <w:rPr>
                <w:rFonts w:ascii="Arial" w:hAnsi="Arial" w:cs="Arial"/>
                <w:b/>
                <w:bCs/>
                <w:color w:val="000000"/>
                <w:sz w:val="18"/>
                <w:szCs w:val="18"/>
              </w:rPr>
              <w:t xml:space="preserve"> 000 000</w:t>
            </w:r>
          </w:p>
        </w:tc>
        <w:tc>
          <w:tcPr>
            <w:tcW w:w="1417" w:type="dxa"/>
            <w:tcBorders>
              <w:top w:val="single" w:sz="6" w:space="0" w:color="auto"/>
              <w:left w:val="single" w:sz="6" w:space="0" w:color="auto"/>
              <w:bottom w:val="single" w:sz="6" w:space="0" w:color="auto"/>
              <w:right w:val="single" w:sz="6" w:space="0" w:color="auto"/>
            </w:tcBorders>
          </w:tcPr>
          <w:p w14:paraId="7AD49CDA" w14:textId="77777777" w:rsidR="007D6D28" w:rsidRDefault="004A7CB6" w:rsidP="004A7CB6">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w:t>
            </w:r>
            <w:r w:rsidR="004E1AC8">
              <w:rPr>
                <w:rFonts w:ascii="Arial" w:hAnsi="Arial" w:cs="Arial"/>
                <w:b/>
                <w:bCs/>
                <w:color w:val="000000"/>
                <w:sz w:val="18"/>
                <w:szCs w:val="18"/>
              </w:rPr>
              <w:t>1 887 455,08</w:t>
            </w:r>
          </w:p>
        </w:tc>
        <w:tc>
          <w:tcPr>
            <w:tcW w:w="1276" w:type="dxa"/>
            <w:tcBorders>
              <w:top w:val="single" w:sz="6" w:space="0" w:color="auto"/>
              <w:left w:val="single" w:sz="6" w:space="0" w:color="auto"/>
              <w:bottom w:val="single" w:sz="6" w:space="0" w:color="auto"/>
              <w:right w:val="single" w:sz="12" w:space="0" w:color="auto"/>
            </w:tcBorders>
          </w:tcPr>
          <w:p w14:paraId="499251DA" w14:textId="77777777" w:rsidR="007D6D28" w:rsidRPr="004E1AC8" w:rsidRDefault="004E1AC8" w:rsidP="004A7CB6">
            <w:pPr>
              <w:autoSpaceDE w:val="0"/>
              <w:autoSpaceDN w:val="0"/>
              <w:adjustRightInd w:val="0"/>
              <w:jc w:val="right"/>
              <w:rPr>
                <w:rFonts w:ascii="Arial" w:hAnsi="Arial" w:cs="Arial"/>
                <w:color w:val="000000"/>
                <w:sz w:val="18"/>
                <w:szCs w:val="18"/>
              </w:rPr>
            </w:pPr>
            <w:r>
              <w:rPr>
                <w:rFonts w:ascii="Arial" w:hAnsi="Arial" w:cs="Arial"/>
                <w:color w:val="000000"/>
                <w:sz w:val="18"/>
                <w:szCs w:val="18"/>
              </w:rPr>
              <w:t>99,06    99,06</w:t>
            </w:r>
          </w:p>
        </w:tc>
      </w:tr>
      <w:tr w:rsidR="007D6D28" w14:paraId="60C2E6D2" w14:textId="77777777" w:rsidTr="0030750D">
        <w:trPr>
          <w:trHeight w:val="209"/>
        </w:trPr>
        <w:tc>
          <w:tcPr>
            <w:tcW w:w="4425" w:type="dxa"/>
            <w:tcBorders>
              <w:top w:val="single" w:sz="12" w:space="0" w:color="auto"/>
              <w:left w:val="single" w:sz="12" w:space="0" w:color="auto"/>
              <w:bottom w:val="single" w:sz="12" w:space="0" w:color="auto"/>
              <w:right w:val="nil"/>
            </w:tcBorders>
          </w:tcPr>
          <w:p w14:paraId="7703BDEB" w14:textId="77777777" w:rsidR="007D6D28" w:rsidRDefault="007D6D28" w:rsidP="005901EF">
            <w:pPr>
              <w:autoSpaceDE w:val="0"/>
              <w:autoSpaceDN w:val="0"/>
              <w:adjustRightInd w:val="0"/>
              <w:rPr>
                <w:rFonts w:ascii="Arial" w:hAnsi="Arial" w:cs="Arial"/>
                <w:b/>
                <w:bCs/>
                <w:color w:val="000000"/>
                <w:sz w:val="18"/>
                <w:szCs w:val="18"/>
              </w:rPr>
            </w:pPr>
            <w:r>
              <w:rPr>
                <w:rFonts w:ascii="Arial" w:hAnsi="Arial" w:cs="Arial"/>
                <w:b/>
                <w:bCs/>
                <w:color w:val="000000"/>
                <w:sz w:val="18"/>
                <w:szCs w:val="18"/>
              </w:rPr>
              <w:t xml:space="preserve">C E </w:t>
            </w:r>
            <w:r w:rsidR="00DA7532">
              <w:rPr>
                <w:rFonts w:ascii="Arial" w:hAnsi="Arial" w:cs="Arial"/>
                <w:b/>
                <w:bCs/>
                <w:color w:val="000000"/>
                <w:sz w:val="18"/>
                <w:szCs w:val="18"/>
              </w:rPr>
              <w:t xml:space="preserve">L </w:t>
            </w:r>
            <w:r>
              <w:rPr>
                <w:rFonts w:ascii="Arial" w:hAnsi="Arial" w:cs="Arial"/>
                <w:b/>
                <w:bCs/>
                <w:color w:val="000000"/>
                <w:sz w:val="18"/>
                <w:szCs w:val="18"/>
              </w:rPr>
              <w:t>K E M</w:t>
            </w:r>
          </w:p>
        </w:tc>
        <w:tc>
          <w:tcPr>
            <w:tcW w:w="1417" w:type="dxa"/>
            <w:tcBorders>
              <w:top w:val="single" w:sz="12" w:space="0" w:color="auto"/>
              <w:left w:val="single" w:sz="6" w:space="0" w:color="auto"/>
              <w:bottom w:val="single" w:sz="12" w:space="0" w:color="auto"/>
              <w:right w:val="single" w:sz="6" w:space="0" w:color="auto"/>
            </w:tcBorders>
          </w:tcPr>
          <w:p w14:paraId="6599DB7A" w14:textId="77777777" w:rsidR="007D6D28" w:rsidRDefault="00737CED" w:rsidP="006C24FB">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w:t>
            </w:r>
            <w:r w:rsidR="00A94E69">
              <w:rPr>
                <w:rFonts w:ascii="Arial" w:hAnsi="Arial" w:cs="Arial"/>
                <w:b/>
                <w:bCs/>
                <w:color w:val="000000"/>
                <w:sz w:val="18"/>
                <w:szCs w:val="18"/>
              </w:rPr>
              <w:t>82 389 702</w:t>
            </w:r>
          </w:p>
        </w:tc>
        <w:tc>
          <w:tcPr>
            <w:tcW w:w="1418" w:type="dxa"/>
            <w:tcBorders>
              <w:top w:val="single" w:sz="12" w:space="0" w:color="auto"/>
              <w:left w:val="nil"/>
              <w:bottom w:val="single" w:sz="12" w:space="0" w:color="auto"/>
              <w:right w:val="single" w:sz="6" w:space="0" w:color="auto"/>
            </w:tcBorders>
          </w:tcPr>
          <w:p w14:paraId="5A85C1F1" w14:textId="77777777" w:rsidR="007D6D28" w:rsidRDefault="00737CED" w:rsidP="006C24FB">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w:t>
            </w:r>
            <w:r w:rsidR="00A94E69">
              <w:rPr>
                <w:rFonts w:ascii="Arial" w:hAnsi="Arial" w:cs="Arial"/>
                <w:b/>
                <w:bCs/>
                <w:color w:val="000000"/>
                <w:sz w:val="18"/>
                <w:szCs w:val="18"/>
              </w:rPr>
              <w:t>17 552 000</w:t>
            </w:r>
          </w:p>
        </w:tc>
        <w:tc>
          <w:tcPr>
            <w:tcW w:w="1417" w:type="dxa"/>
            <w:tcBorders>
              <w:top w:val="single" w:sz="12" w:space="0" w:color="auto"/>
              <w:left w:val="single" w:sz="12" w:space="0" w:color="auto"/>
              <w:bottom w:val="single" w:sz="12" w:space="0" w:color="auto"/>
              <w:right w:val="single" w:sz="12" w:space="0" w:color="auto"/>
            </w:tcBorders>
          </w:tcPr>
          <w:p w14:paraId="586E2699" w14:textId="77777777" w:rsidR="007D6D28" w:rsidRDefault="004A7CB6" w:rsidP="004A7CB6">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w:t>
            </w:r>
            <w:r w:rsidR="00B43108">
              <w:rPr>
                <w:rFonts w:ascii="Arial" w:hAnsi="Arial" w:cs="Arial"/>
                <w:b/>
                <w:bCs/>
                <w:color w:val="000000"/>
                <w:sz w:val="18"/>
                <w:szCs w:val="18"/>
              </w:rPr>
              <w:t>29</w:t>
            </w:r>
            <w:r w:rsidR="00A94E69">
              <w:rPr>
                <w:rFonts w:ascii="Arial" w:hAnsi="Arial" w:cs="Arial"/>
                <w:b/>
                <w:bCs/>
                <w:color w:val="000000"/>
                <w:sz w:val="18"/>
                <w:szCs w:val="18"/>
              </w:rPr>
              <w:t> </w:t>
            </w:r>
            <w:r w:rsidR="00B43108">
              <w:rPr>
                <w:rFonts w:ascii="Arial" w:hAnsi="Arial" w:cs="Arial"/>
                <w:b/>
                <w:bCs/>
                <w:color w:val="000000"/>
                <w:sz w:val="18"/>
                <w:szCs w:val="18"/>
              </w:rPr>
              <w:t>129</w:t>
            </w:r>
            <w:r w:rsidR="00A94E69">
              <w:rPr>
                <w:rFonts w:ascii="Arial" w:hAnsi="Arial" w:cs="Arial"/>
                <w:b/>
                <w:bCs/>
                <w:color w:val="000000"/>
                <w:sz w:val="18"/>
                <w:szCs w:val="18"/>
              </w:rPr>
              <w:t> 714,93</w:t>
            </w:r>
          </w:p>
        </w:tc>
        <w:tc>
          <w:tcPr>
            <w:tcW w:w="1276" w:type="dxa"/>
            <w:tcBorders>
              <w:top w:val="single" w:sz="12" w:space="0" w:color="auto"/>
              <w:left w:val="single" w:sz="12" w:space="0" w:color="auto"/>
              <w:bottom w:val="single" w:sz="12" w:space="0" w:color="auto"/>
              <w:right w:val="single" w:sz="12" w:space="0" w:color="auto"/>
            </w:tcBorders>
          </w:tcPr>
          <w:p w14:paraId="14CB9294" w14:textId="77777777" w:rsidR="007D6D28" w:rsidRPr="004E1AC8" w:rsidRDefault="00A94E69" w:rsidP="004A7CB6">
            <w:pPr>
              <w:autoSpaceDE w:val="0"/>
              <w:autoSpaceDN w:val="0"/>
              <w:adjustRightInd w:val="0"/>
              <w:jc w:val="right"/>
              <w:rPr>
                <w:rFonts w:ascii="Arial" w:hAnsi="Arial" w:cs="Arial"/>
                <w:color w:val="000000"/>
                <w:sz w:val="18"/>
                <w:szCs w:val="18"/>
              </w:rPr>
            </w:pPr>
            <w:r>
              <w:rPr>
                <w:rFonts w:ascii="Arial" w:hAnsi="Arial" w:cs="Arial"/>
                <w:color w:val="000000"/>
                <w:sz w:val="18"/>
                <w:szCs w:val="18"/>
              </w:rPr>
              <w:t>8</w:t>
            </w:r>
            <w:r w:rsidR="002A4799">
              <w:rPr>
                <w:rFonts w:ascii="Arial" w:hAnsi="Arial" w:cs="Arial"/>
                <w:color w:val="000000"/>
                <w:sz w:val="18"/>
                <w:szCs w:val="18"/>
              </w:rPr>
              <w:t>6</w:t>
            </w:r>
            <w:r>
              <w:rPr>
                <w:rFonts w:ascii="Arial" w:hAnsi="Arial" w:cs="Arial"/>
                <w:color w:val="000000"/>
                <w:sz w:val="18"/>
                <w:szCs w:val="18"/>
              </w:rPr>
              <w:t>,</w:t>
            </w:r>
            <w:r w:rsidR="002A4799">
              <w:rPr>
                <w:rFonts w:ascii="Arial" w:hAnsi="Arial" w:cs="Arial"/>
                <w:color w:val="000000"/>
                <w:sz w:val="18"/>
                <w:szCs w:val="18"/>
              </w:rPr>
              <w:t xml:space="preserve">07 </w:t>
            </w:r>
            <w:r>
              <w:rPr>
                <w:rFonts w:ascii="Arial" w:hAnsi="Arial" w:cs="Arial"/>
                <w:color w:val="000000"/>
                <w:sz w:val="18"/>
                <w:szCs w:val="18"/>
              </w:rPr>
              <w:t xml:space="preserve"> 103,6</w:t>
            </w:r>
            <w:r w:rsidR="007126CC">
              <w:rPr>
                <w:rFonts w:ascii="Arial" w:hAnsi="Arial" w:cs="Arial"/>
                <w:color w:val="000000"/>
                <w:sz w:val="18"/>
                <w:szCs w:val="18"/>
              </w:rPr>
              <w:t>4</w:t>
            </w:r>
          </w:p>
        </w:tc>
      </w:tr>
    </w:tbl>
    <w:p w14:paraId="301DE2D4" w14:textId="77777777" w:rsidR="005F7B42" w:rsidRDefault="005F7B42" w:rsidP="00525DA9">
      <w:pPr>
        <w:pStyle w:val="Zkladntext"/>
      </w:pPr>
    </w:p>
    <w:p w14:paraId="05939F02" w14:textId="77777777" w:rsidR="00525DA9" w:rsidRDefault="00525DA9" w:rsidP="00525DA9">
      <w:pPr>
        <w:pStyle w:val="Zkladntext"/>
      </w:pPr>
      <w:r>
        <w:t>U místních poplatků „</w:t>
      </w:r>
      <w:r w:rsidRPr="00CC083B">
        <w:rPr>
          <w:i/>
        </w:rPr>
        <w:t>za komunální odpad“</w:t>
      </w:r>
      <w:r>
        <w:t xml:space="preserve"> a „</w:t>
      </w:r>
      <w:r w:rsidRPr="00CC083B">
        <w:rPr>
          <w:i/>
        </w:rPr>
        <w:t>ze psů</w:t>
      </w:r>
      <w:r>
        <w:t xml:space="preserve">“ </w:t>
      </w:r>
      <w:r w:rsidR="00A37D34">
        <w:t xml:space="preserve">se celková vybraná částka pohybuje každoročně téměř ve stejné výši. </w:t>
      </w:r>
    </w:p>
    <w:p w14:paraId="0B47C7DA" w14:textId="77777777" w:rsidR="00044BB4" w:rsidRDefault="00044BB4" w:rsidP="00525DA9">
      <w:pPr>
        <w:pStyle w:val="Zkladntext"/>
      </w:pPr>
      <w:r>
        <w:t xml:space="preserve">Položka </w:t>
      </w:r>
      <w:r w:rsidRPr="00044BB4">
        <w:rPr>
          <w:i/>
        </w:rPr>
        <w:t>příjmy z</w:t>
      </w:r>
      <w:r>
        <w:rPr>
          <w:i/>
        </w:rPr>
        <w:t> </w:t>
      </w:r>
      <w:r w:rsidRPr="00044BB4">
        <w:rPr>
          <w:i/>
        </w:rPr>
        <w:t>úroků</w:t>
      </w:r>
      <w:r>
        <w:rPr>
          <w:i/>
        </w:rPr>
        <w:t xml:space="preserve"> </w:t>
      </w:r>
      <w:r>
        <w:t xml:space="preserve">se daří překračovat z důvodu </w:t>
      </w:r>
      <w:r w:rsidR="005E5674">
        <w:t xml:space="preserve">momentálního </w:t>
      </w:r>
      <w:r>
        <w:t xml:space="preserve">výhodnějšího uložení volných </w:t>
      </w:r>
      <w:r w:rsidR="005E5674">
        <w:t xml:space="preserve">finančních </w:t>
      </w:r>
      <w:r>
        <w:t>prostředků</w:t>
      </w:r>
      <w:r w:rsidR="005E5674">
        <w:t xml:space="preserve"> města.</w:t>
      </w:r>
    </w:p>
    <w:p w14:paraId="5BCAAB8B" w14:textId="77777777" w:rsidR="005E5674" w:rsidRDefault="005E5674" w:rsidP="00525DA9">
      <w:pPr>
        <w:pStyle w:val="Zkladntext"/>
      </w:pPr>
      <w:r w:rsidRPr="005E5674">
        <w:rPr>
          <w:i/>
        </w:rPr>
        <w:t>Ostatní přijaté vratky transferů</w:t>
      </w:r>
      <w:r>
        <w:t xml:space="preserve"> (příspěvků a dotací) zahrnují stěžejně vratky od příspěvkových organizací města po finančním vypořádání roku 201</w:t>
      </w:r>
      <w:r w:rsidR="007126CC">
        <w:t>9</w:t>
      </w:r>
      <w:r>
        <w:t xml:space="preserve"> (převážně </w:t>
      </w:r>
      <w:r w:rsidR="005F7B42">
        <w:t>vratky dotací z minulých let a</w:t>
      </w:r>
      <w:r w:rsidR="00B50446">
        <w:t> příspě</w:t>
      </w:r>
      <w:r w:rsidR="005F7B42">
        <w:t xml:space="preserve">vku na </w:t>
      </w:r>
      <w:r>
        <w:t>energie)</w:t>
      </w:r>
      <w:r w:rsidR="00792B69">
        <w:t>.</w:t>
      </w:r>
    </w:p>
    <w:p w14:paraId="0923D9ED" w14:textId="77777777" w:rsidR="005F7B42" w:rsidRDefault="005F7B42" w:rsidP="00525DA9">
      <w:pPr>
        <w:pStyle w:val="Zkladntext"/>
      </w:pPr>
    </w:p>
    <w:p w14:paraId="3F6C1830" w14:textId="77777777" w:rsidR="00D51D39" w:rsidRDefault="00D51D39" w:rsidP="00D51D39">
      <w:pPr>
        <w:widowControl w:val="0"/>
        <w:numPr>
          <w:ilvl w:val="12"/>
          <w:numId w:val="0"/>
        </w:numPr>
        <w:jc w:val="both"/>
        <w:rPr>
          <w:sz w:val="24"/>
          <w:szCs w:val="24"/>
        </w:rPr>
      </w:pPr>
      <w:r w:rsidRPr="006121EC">
        <w:rPr>
          <w:i/>
          <w:sz w:val="24"/>
          <w:szCs w:val="24"/>
        </w:rPr>
        <w:t xml:space="preserve">Dotace na položkách příjmové třídy 4 </w:t>
      </w:r>
      <w:r>
        <w:rPr>
          <w:sz w:val="24"/>
          <w:szCs w:val="24"/>
        </w:rPr>
        <w:t>zahrnují finanční prostředky obdržené na účty města:</w:t>
      </w:r>
    </w:p>
    <w:p w14:paraId="30E8C108" w14:textId="77777777" w:rsidR="00D51D39" w:rsidRDefault="00D51D39" w:rsidP="00D51D39">
      <w:pPr>
        <w:widowControl w:val="0"/>
        <w:numPr>
          <w:ilvl w:val="0"/>
          <w:numId w:val="6"/>
        </w:numPr>
        <w:tabs>
          <w:tab w:val="clear" w:pos="735"/>
          <w:tab w:val="num" w:pos="426"/>
        </w:tabs>
        <w:ind w:left="284" w:hanging="284"/>
        <w:jc w:val="both"/>
        <w:rPr>
          <w:sz w:val="24"/>
          <w:szCs w:val="24"/>
          <w:u w:val="single"/>
        </w:rPr>
      </w:pPr>
      <w:r>
        <w:rPr>
          <w:sz w:val="24"/>
          <w:szCs w:val="24"/>
          <w:u w:val="single"/>
        </w:rPr>
        <w:t>ze státního rozpočtu:</w:t>
      </w:r>
    </w:p>
    <w:p w14:paraId="6C421058" w14:textId="77777777" w:rsidR="00D51D39" w:rsidRDefault="00D51D39" w:rsidP="00D51D39">
      <w:pPr>
        <w:widowControl w:val="0"/>
        <w:ind w:left="360"/>
        <w:jc w:val="both"/>
        <w:rPr>
          <w:sz w:val="24"/>
          <w:szCs w:val="24"/>
        </w:rPr>
      </w:pPr>
      <w:r>
        <w:rPr>
          <w:i/>
          <w:iCs/>
          <w:sz w:val="24"/>
          <w:szCs w:val="24"/>
        </w:rPr>
        <w:t xml:space="preserve"> </w:t>
      </w:r>
      <w:r>
        <w:rPr>
          <w:sz w:val="24"/>
          <w:szCs w:val="24"/>
        </w:rPr>
        <w:t>a to především:</w:t>
      </w:r>
    </w:p>
    <w:p w14:paraId="3D79E1E7" w14:textId="77777777" w:rsidR="00D51D39" w:rsidRDefault="00D51D39" w:rsidP="00D51D39">
      <w:pPr>
        <w:widowControl w:val="0"/>
        <w:numPr>
          <w:ilvl w:val="0"/>
          <w:numId w:val="1"/>
        </w:numPr>
        <w:ind w:hanging="6"/>
        <w:jc w:val="both"/>
        <w:rPr>
          <w:sz w:val="24"/>
          <w:szCs w:val="24"/>
        </w:rPr>
      </w:pPr>
      <w:r w:rsidRPr="00AA6058">
        <w:rPr>
          <w:sz w:val="24"/>
          <w:szCs w:val="24"/>
        </w:rPr>
        <w:t>na výkon státní správy,</w:t>
      </w:r>
    </w:p>
    <w:p w14:paraId="07DC1DFC" w14:textId="77777777" w:rsidR="005F7B42" w:rsidRPr="00AA6058" w:rsidRDefault="005F7B42" w:rsidP="00D51D39">
      <w:pPr>
        <w:widowControl w:val="0"/>
        <w:numPr>
          <w:ilvl w:val="0"/>
          <w:numId w:val="1"/>
        </w:numPr>
        <w:ind w:hanging="6"/>
        <w:jc w:val="both"/>
        <w:rPr>
          <w:sz w:val="24"/>
          <w:szCs w:val="24"/>
        </w:rPr>
      </w:pPr>
      <w:r>
        <w:rPr>
          <w:sz w:val="24"/>
          <w:szCs w:val="24"/>
        </w:rPr>
        <w:t>jednorázový kompenzační příspěvek pro obce (krizová opatření COVID),</w:t>
      </w:r>
    </w:p>
    <w:p w14:paraId="2276EF77" w14:textId="77777777" w:rsidR="00D51D39" w:rsidRPr="00AA6058" w:rsidRDefault="00D51D39" w:rsidP="00D51D39">
      <w:pPr>
        <w:widowControl w:val="0"/>
        <w:numPr>
          <w:ilvl w:val="0"/>
          <w:numId w:val="1"/>
        </w:numPr>
        <w:ind w:hanging="6"/>
        <w:jc w:val="both"/>
        <w:rPr>
          <w:sz w:val="24"/>
          <w:szCs w:val="24"/>
        </w:rPr>
      </w:pPr>
      <w:r w:rsidRPr="00AA6058">
        <w:rPr>
          <w:sz w:val="24"/>
          <w:szCs w:val="24"/>
        </w:rPr>
        <w:t xml:space="preserve">na </w:t>
      </w:r>
      <w:r>
        <w:rPr>
          <w:sz w:val="24"/>
          <w:szCs w:val="24"/>
        </w:rPr>
        <w:t>výkon pěstounské péče</w:t>
      </w:r>
      <w:r w:rsidRPr="00AA6058">
        <w:rPr>
          <w:sz w:val="24"/>
          <w:szCs w:val="24"/>
        </w:rPr>
        <w:t>,</w:t>
      </w:r>
    </w:p>
    <w:p w14:paraId="47CD746F" w14:textId="77777777" w:rsidR="00D51D39" w:rsidRDefault="00D51D39" w:rsidP="00D51D39">
      <w:pPr>
        <w:widowControl w:val="0"/>
        <w:numPr>
          <w:ilvl w:val="0"/>
          <w:numId w:val="1"/>
        </w:numPr>
        <w:ind w:hanging="6"/>
        <w:jc w:val="both"/>
        <w:rPr>
          <w:sz w:val="24"/>
          <w:szCs w:val="24"/>
        </w:rPr>
      </w:pPr>
      <w:r w:rsidRPr="00AA6058">
        <w:rPr>
          <w:sz w:val="24"/>
          <w:szCs w:val="24"/>
        </w:rPr>
        <w:t>na výkon sociálně právní ochrany dětí</w:t>
      </w:r>
      <w:r w:rsidR="005F7B42">
        <w:rPr>
          <w:sz w:val="24"/>
          <w:szCs w:val="24"/>
        </w:rPr>
        <w:t xml:space="preserve"> (dále jen SPOD)</w:t>
      </w:r>
      <w:r>
        <w:rPr>
          <w:sz w:val="24"/>
          <w:szCs w:val="24"/>
        </w:rPr>
        <w:t>,</w:t>
      </w:r>
    </w:p>
    <w:p w14:paraId="2FF895C0" w14:textId="77777777" w:rsidR="003C2EC4" w:rsidRPr="00AA6058" w:rsidRDefault="003C2EC4" w:rsidP="00D51D39">
      <w:pPr>
        <w:widowControl w:val="0"/>
        <w:numPr>
          <w:ilvl w:val="0"/>
          <w:numId w:val="1"/>
        </w:numPr>
        <w:ind w:hanging="6"/>
        <w:jc w:val="both"/>
        <w:rPr>
          <w:sz w:val="24"/>
          <w:szCs w:val="24"/>
        </w:rPr>
      </w:pPr>
      <w:r>
        <w:rPr>
          <w:sz w:val="24"/>
          <w:szCs w:val="24"/>
        </w:rPr>
        <w:t>na výkon sociální práce</w:t>
      </w:r>
      <w:r w:rsidR="005F7B42">
        <w:rPr>
          <w:sz w:val="24"/>
          <w:szCs w:val="24"/>
        </w:rPr>
        <w:t xml:space="preserve"> mimo SPOD</w:t>
      </w:r>
      <w:r>
        <w:rPr>
          <w:sz w:val="24"/>
          <w:szCs w:val="24"/>
        </w:rPr>
        <w:t>,</w:t>
      </w:r>
    </w:p>
    <w:p w14:paraId="6E95AEE7" w14:textId="77777777" w:rsidR="005F7B42" w:rsidRDefault="00D51D39" w:rsidP="00D51D39">
      <w:pPr>
        <w:widowControl w:val="0"/>
        <w:numPr>
          <w:ilvl w:val="0"/>
          <w:numId w:val="1"/>
        </w:numPr>
        <w:ind w:hanging="6"/>
        <w:jc w:val="both"/>
        <w:rPr>
          <w:sz w:val="24"/>
          <w:szCs w:val="24"/>
        </w:rPr>
      </w:pPr>
      <w:r w:rsidRPr="00AA6058">
        <w:rPr>
          <w:sz w:val="24"/>
          <w:szCs w:val="24"/>
        </w:rPr>
        <w:t xml:space="preserve">na </w:t>
      </w:r>
      <w:r w:rsidR="005F7B42">
        <w:rPr>
          <w:sz w:val="24"/>
          <w:szCs w:val="24"/>
        </w:rPr>
        <w:t xml:space="preserve">společné </w:t>
      </w:r>
      <w:r w:rsidR="00951A6B">
        <w:rPr>
          <w:sz w:val="24"/>
          <w:szCs w:val="24"/>
        </w:rPr>
        <w:t xml:space="preserve">volby </w:t>
      </w:r>
      <w:r w:rsidR="00941EDE">
        <w:rPr>
          <w:sz w:val="24"/>
          <w:szCs w:val="24"/>
        </w:rPr>
        <w:t xml:space="preserve">do </w:t>
      </w:r>
      <w:r w:rsidR="005F7B42">
        <w:rPr>
          <w:sz w:val="24"/>
          <w:szCs w:val="24"/>
        </w:rPr>
        <w:t>Senátu Parlamentu ČR a zastupitelstev krajů</w:t>
      </w:r>
    </w:p>
    <w:p w14:paraId="7F63D10B" w14:textId="77777777" w:rsidR="003C2EC4" w:rsidRPr="00F44860" w:rsidRDefault="005F7B42" w:rsidP="00F44860">
      <w:pPr>
        <w:widowControl w:val="0"/>
        <w:numPr>
          <w:ilvl w:val="0"/>
          <w:numId w:val="1"/>
        </w:numPr>
        <w:ind w:hanging="6"/>
        <w:jc w:val="both"/>
        <w:rPr>
          <w:sz w:val="24"/>
          <w:szCs w:val="24"/>
        </w:rPr>
      </w:pPr>
      <w:r>
        <w:rPr>
          <w:sz w:val="24"/>
          <w:szCs w:val="24"/>
        </w:rPr>
        <w:t>na výdaje spojené s přípravou sčítání lidí, domů a bytů v roce 2021</w:t>
      </w:r>
      <w:r w:rsidR="00951A6B">
        <w:rPr>
          <w:sz w:val="24"/>
          <w:szCs w:val="24"/>
        </w:rPr>
        <w:t xml:space="preserve">, </w:t>
      </w:r>
    </w:p>
    <w:p w14:paraId="3357A063" w14:textId="77777777" w:rsidR="00E87814" w:rsidRDefault="00E87814" w:rsidP="00D51D39">
      <w:pPr>
        <w:widowControl w:val="0"/>
        <w:numPr>
          <w:ilvl w:val="0"/>
          <w:numId w:val="1"/>
        </w:numPr>
        <w:ind w:hanging="6"/>
        <w:jc w:val="both"/>
        <w:rPr>
          <w:sz w:val="24"/>
          <w:szCs w:val="24"/>
        </w:rPr>
      </w:pPr>
      <w:r>
        <w:rPr>
          <w:sz w:val="24"/>
          <w:szCs w:val="24"/>
        </w:rPr>
        <w:t xml:space="preserve">na </w:t>
      </w:r>
      <w:r w:rsidR="00941EDE">
        <w:rPr>
          <w:sz w:val="24"/>
          <w:szCs w:val="24"/>
        </w:rPr>
        <w:t>energetické úspory bytov</w:t>
      </w:r>
      <w:r w:rsidR="00F44860">
        <w:rPr>
          <w:sz w:val="24"/>
          <w:szCs w:val="24"/>
        </w:rPr>
        <w:t>ého domu Revoluční 36</w:t>
      </w:r>
      <w:r>
        <w:rPr>
          <w:sz w:val="24"/>
          <w:szCs w:val="24"/>
        </w:rPr>
        <w:t>,</w:t>
      </w:r>
    </w:p>
    <w:p w14:paraId="43B0C683" w14:textId="77777777" w:rsidR="00E87814" w:rsidRDefault="00E87814" w:rsidP="00D51D39">
      <w:pPr>
        <w:widowControl w:val="0"/>
        <w:numPr>
          <w:ilvl w:val="0"/>
          <w:numId w:val="1"/>
        </w:numPr>
        <w:ind w:hanging="6"/>
        <w:jc w:val="both"/>
        <w:rPr>
          <w:sz w:val="24"/>
          <w:szCs w:val="24"/>
        </w:rPr>
      </w:pPr>
      <w:r>
        <w:rPr>
          <w:sz w:val="24"/>
          <w:szCs w:val="24"/>
        </w:rPr>
        <w:t>na Výchovně terapeutický pobyt pro děti s omezenými příležitostmi (</w:t>
      </w:r>
      <w:r w:rsidR="00941EDE">
        <w:rPr>
          <w:sz w:val="24"/>
          <w:szCs w:val="24"/>
        </w:rPr>
        <w:t>P</w:t>
      </w:r>
      <w:r>
        <w:rPr>
          <w:sz w:val="24"/>
          <w:szCs w:val="24"/>
        </w:rPr>
        <w:t xml:space="preserve">rogram </w:t>
      </w:r>
      <w:r w:rsidR="00941EDE">
        <w:rPr>
          <w:sz w:val="24"/>
          <w:szCs w:val="24"/>
        </w:rPr>
        <w:t>p</w:t>
      </w:r>
      <w:r>
        <w:rPr>
          <w:sz w:val="24"/>
          <w:szCs w:val="24"/>
        </w:rPr>
        <w:t>revence kriminality</w:t>
      </w:r>
      <w:r w:rsidR="00941EDE">
        <w:rPr>
          <w:sz w:val="24"/>
          <w:szCs w:val="24"/>
        </w:rPr>
        <w:t xml:space="preserve"> na místní úrovni</w:t>
      </w:r>
      <w:r>
        <w:rPr>
          <w:sz w:val="24"/>
          <w:szCs w:val="24"/>
        </w:rPr>
        <w:t>),</w:t>
      </w:r>
    </w:p>
    <w:p w14:paraId="6FBC738B" w14:textId="77777777" w:rsidR="00D51D39" w:rsidRPr="0096676A" w:rsidRDefault="00D51D39" w:rsidP="0096676A">
      <w:pPr>
        <w:widowControl w:val="0"/>
        <w:numPr>
          <w:ilvl w:val="0"/>
          <w:numId w:val="1"/>
        </w:numPr>
        <w:ind w:hanging="6"/>
        <w:jc w:val="both"/>
        <w:rPr>
          <w:sz w:val="24"/>
          <w:szCs w:val="24"/>
        </w:rPr>
      </w:pPr>
      <w:r w:rsidRPr="00AA6058">
        <w:rPr>
          <w:sz w:val="24"/>
          <w:szCs w:val="24"/>
        </w:rPr>
        <w:t>na projekt</w:t>
      </w:r>
      <w:r>
        <w:rPr>
          <w:sz w:val="24"/>
          <w:szCs w:val="24"/>
        </w:rPr>
        <w:t>y</w:t>
      </w:r>
      <w:r w:rsidR="00E87814">
        <w:rPr>
          <w:sz w:val="24"/>
          <w:szCs w:val="24"/>
        </w:rPr>
        <w:t xml:space="preserve"> z programů VVV</w:t>
      </w:r>
      <w:r w:rsidR="0096676A">
        <w:rPr>
          <w:sz w:val="24"/>
          <w:szCs w:val="24"/>
        </w:rPr>
        <w:t xml:space="preserve"> pro MŠ a ZŠ</w:t>
      </w:r>
      <w:r w:rsidRPr="00AA6058">
        <w:rPr>
          <w:sz w:val="24"/>
          <w:szCs w:val="24"/>
        </w:rPr>
        <w:t>,</w:t>
      </w:r>
    </w:p>
    <w:p w14:paraId="2BA9812D" w14:textId="77777777" w:rsidR="00D51D39" w:rsidRDefault="00D51D39" w:rsidP="00D51D39">
      <w:pPr>
        <w:widowControl w:val="0"/>
        <w:numPr>
          <w:ilvl w:val="0"/>
          <w:numId w:val="1"/>
        </w:numPr>
        <w:ind w:hanging="6"/>
        <w:jc w:val="both"/>
        <w:rPr>
          <w:sz w:val="24"/>
          <w:szCs w:val="24"/>
        </w:rPr>
      </w:pPr>
      <w:r w:rsidRPr="00AA6058">
        <w:rPr>
          <w:sz w:val="24"/>
          <w:szCs w:val="24"/>
        </w:rPr>
        <w:t>n</w:t>
      </w:r>
      <w:r>
        <w:rPr>
          <w:sz w:val="24"/>
          <w:szCs w:val="24"/>
        </w:rPr>
        <w:t xml:space="preserve">a </w:t>
      </w:r>
      <w:r w:rsidR="00F44860">
        <w:rPr>
          <w:sz w:val="24"/>
          <w:szCs w:val="24"/>
        </w:rPr>
        <w:t xml:space="preserve">zabezpečení provozu </w:t>
      </w:r>
      <w:r>
        <w:rPr>
          <w:sz w:val="24"/>
          <w:szCs w:val="24"/>
        </w:rPr>
        <w:t>sociálních služeb</w:t>
      </w:r>
      <w:r w:rsidR="008B7123">
        <w:rPr>
          <w:sz w:val="24"/>
          <w:szCs w:val="24"/>
        </w:rPr>
        <w:t xml:space="preserve"> provozovaných obcemi (Prosenior)</w:t>
      </w:r>
      <w:r w:rsidRPr="00AA6058">
        <w:rPr>
          <w:sz w:val="24"/>
          <w:szCs w:val="24"/>
        </w:rPr>
        <w:t>,</w:t>
      </w:r>
    </w:p>
    <w:p w14:paraId="20CD618F" w14:textId="77777777" w:rsidR="00F44860" w:rsidRDefault="00941EDE" w:rsidP="00D51D39">
      <w:pPr>
        <w:widowControl w:val="0"/>
        <w:numPr>
          <w:ilvl w:val="0"/>
          <w:numId w:val="1"/>
        </w:numPr>
        <w:ind w:hanging="6"/>
        <w:jc w:val="both"/>
        <w:rPr>
          <w:sz w:val="24"/>
          <w:szCs w:val="24"/>
        </w:rPr>
      </w:pPr>
      <w:r>
        <w:rPr>
          <w:sz w:val="24"/>
          <w:szCs w:val="24"/>
        </w:rPr>
        <w:t>na Program regenerace M</w:t>
      </w:r>
      <w:r w:rsidR="00F44860">
        <w:rPr>
          <w:sz w:val="24"/>
          <w:szCs w:val="24"/>
        </w:rPr>
        <w:t>ěstských památkových rezervací a zón,</w:t>
      </w:r>
    </w:p>
    <w:p w14:paraId="022465FF" w14:textId="77777777" w:rsidR="003C2EC4" w:rsidRDefault="003C2EC4" w:rsidP="00D51D39">
      <w:pPr>
        <w:widowControl w:val="0"/>
        <w:numPr>
          <w:ilvl w:val="0"/>
          <w:numId w:val="1"/>
        </w:numPr>
        <w:ind w:hanging="6"/>
        <w:jc w:val="both"/>
        <w:rPr>
          <w:sz w:val="24"/>
          <w:szCs w:val="24"/>
        </w:rPr>
      </w:pPr>
      <w:r>
        <w:rPr>
          <w:sz w:val="24"/>
          <w:szCs w:val="24"/>
        </w:rPr>
        <w:t xml:space="preserve">na </w:t>
      </w:r>
      <w:r w:rsidR="000A1C7E">
        <w:rPr>
          <w:sz w:val="24"/>
          <w:szCs w:val="24"/>
        </w:rPr>
        <w:t>regulační plán Městské památkové rezervace Nový Jičín,</w:t>
      </w:r>
    </w:p>
    <w:p w14:paraId="4969A035" w14:textId="77777777" w:rsidR="000A1C7E" w:rsidRDefault="000A1C7E" w:rsidP="00D51D39">
      <w:pPr>
        <w:widowControl w:val="0"/>
        <w:numPr>
          <w:ilvl w:val="0"/>
          <w:numId w:val="1"/>
        </w:numPr>
        <w:ind w:hanging="6"/>
        <w:jc w:val="both"/>
        <w:rPr>
          <w:sz w:val="24"/>
          <w:szCs w:val="24"/>
        </w:rPr>
      </w:pPr>
      <w:r>
        <w:rPr>
          <w:sz w:val="24"/>
          <w:szCs w:val="24"/>
        </w:rPr>
        <w:t>na rekonstrukci zimního stadiónu,</w:t>
      </w:r>
    </w:p>
    <w:p w14:paraId="7433F06A" w14:textId="77777777" w:rsidR="000A1C7E" w:rsidRDefault="000A1C7E" w:rsidP="00D51D39">
      <w:pPr>
        <w:widowControl w:val="0"/>
        <w:numPr>
          <w:ilvl w:val="0"/>
          <w:numId w:val="1"/>
        </w:numPr>
        <w:ind w:hanging="6"/>
        <w:jc w:val="both"/>
        <w:rPr>
          <w:sz w:val="24"/>
          <w:szCs w:val="24"/>
        </w:rPr>
      </w:pPr>
      <w:r>
        <w:rPr>
          <w:sz w:val="24"/>
          <w:szCs w:val="24"/>
        </w:rPr>
        <w:t>na energetické úspory MŠ Máj, pracoviště MŠ Jubilejní,</w:t>
      </w:r>
    </w:p>
    <w:p w14:paraId="079AF737" w14:textId="77777777" w:rsidR="000A1C7E" w:rsidRDefault="000A1C7E" w:rsidP="00D51D39">
      <w:pPr>
        <w:widowControl w:val="0"/>
        <w:numPr>
          <w:ilvl w:val="0"/>
          <w:numId w:val="1"/>
        </w:numPr>
        <w:ind w:hanging="6"/>
        <w:jc w:val="both"/>
        <w:rPr>
          <w:sz w:val="24"/>
          <w:szCs w:val="24"/>
        </w:rPr>
      </w:pPr>
      <w:r>
        <w:rPr>
          <w:sz w:val="24"/>
          <w:szCs w:val="24"/>
        </w:rPr>
        <w:t>na modernizaci učebny ICT a učebny cizích jazyků na ZŠ Komenského 66,</w:t>
      </w:r>
    </w:p>
    <w:p w14:paraId="5F0AB140" w14:textId="77777777" w:rsidR="000A1C7E" w:rsidRDefault="000A1C7E" w:rsidP="00D51D39">
      <w:pPr>
        <w:widowControl w:val="0"/>
        <w:numPr>
          <w:ilvl w:val="0"/>
          <w:numId w:val="1"/>
        </w:numPr>
        <w:ind w:hanging="6"/>
        <w:jc w:val="both"/>
        <w:rPr>
          <w:sz w:val="24"/>
          <w:szCs w:val="24"/>
        </w:rPr>
      </w:pPr>
      <w:r>
        <w:rPr>
          <w:sz w:val="24"/>
          <w:szCs w:val="24"/>
        </w:rPr>
        <w:t xml:space="preserve">na místo pro přecházení na silnici I/57 v místní části Bludovice, </w:t>
      </w:r>
    </w:p>
    <w:p w14:paraId="383ECDE6" w14:textId="77777777" w:rsidR="003C2EC4" w:rsidRDefault="003C2EC4" w:rsidP="00D51D39">
      <w:pPr>
        <w:widowControl w:val="0"/>
        <w:numPr>
          <w:ilvl w:val="0"/>
          <w:numId w:val="1"/>
        </w:numPr>
        <w:ind w:hanging="6"/>
        <w:jc w:val="both"/>
        <w:rPr>
          <w:sz w:val="24"/>
          <w:szCs w:val="24"/>
        </w:rPr>
      </w:pPr>
      <w:r>
        <w:rPr>
          <w:sz w:val="24"/>
          <w:szCs w:val="24"/>
        </w:rPr>
        <w:t xml:space="preserve">na </w:t>
      </w:r>
      <w:r w:rsidR="00F44860">
        <w:rPr>
          <w:sz w:val="24"/>
          <w:szCs w:val="24"/>
        </w:rPr>
        <w:t>veřejné informační služby knihoven</w:t>
      </w:r>
      <w:r>
        <w:rPr>
          <w:sz w:val="24"/>
          <w:szCs w:val="24"/>
        </w:rPr>
        <w:t>,</w:t>
      </w:r>
    </w:p>
    <w:p w14:paraId="5C6DCEBD" w14:textId="77777777" w:rsidR="00D51D39" w:rsidRDefault="00D51D39" w:rsidP="00D51D39">
      <w:pPr>
        <w:widowControl w:val="0"/>
        <w:numPr>
          <w:ilvl w:val="0"/>
          <w:numId w:val="2"/>
        </w:numPr>
        <w:tabs>
          <w:tab w:val="clear" w:pos="720"/>
          <w:tab w:val="num" w:pos="426"/>
        </w:tabs>
        <w:ind w:hanging="720"/>
        <w:jc w:val="both"/>
        <w:rPr>
          <w:sz w:val="24"/>
          <w:szCs w:val="24"/>
          <w:u w:val="single"/>
        </w:rPr>
      </w:pPr>
      <w:r>
        <w:rPr>
          <w:sz w:val="24"/>
          <w:szCs w:val="24"/>
          <w:u w:val="single"/>
        </w:rPr>
        <w:t>z rozpočtu kraje:</w:t>
      </w:r>
    </w:p>
    <w:p w14:paraId="7BA10EDC" w14:textId="77777777" w:rsidR="00D51D39" w:rsidRDefault="00D51D39" w:rsidP="0096676A">
      <w:pPr>
        <w:widowControl w:val="0"/>
        <w:numPr>
          <w:ilvl w:val="1"/>
          <w:numId w:val="2"/>
        </w:numPr>
        <w:jc w:val="both"/>
        <w:rPr>
          <w:sz w:val="24"/>
          <w:szCs w:val="24"/>
        </w:rPr>
      </w:pPr>
      <w:r w:rsidRPr="00AA6058">
        <w:rPr>
          <w:sz w:val="24"/>
          <w:szCs w:val="24"/>
        </w:rPr>
        <w:t>na zajištění regionální funkce knihovny</w:t>
      </w:r>
      <w:r w:rsidR="008B7123">
        <w:rPr>
          <w:sz w:val="24"/>
          <w:szCs w:val="24"/>
        </w:rPr>
        <w:t xml:space="preserve"> (</w:t>
      </w:r>
      <w:r w:rsidR="008B7123" w:rsidRPr="00AA6058">
        <w:rPr>
          <w:sz w:val="24"/>
          <w:szCs w:val="24"/>
        </w:rPr>
        <w:t>Mě</w:t>
      </w:r>
      <w:r w:rsidR="008B7123">
        <w:rPr>
          <w:sz w:val="24"/>
          <w:szCs w:val="24"/>
        </w:rPr>
        <w:t>stské kulturní středisko Nový Jičín)</w:t>
      </w:r>
      <w:r w:rsidRPr="00AA6058">
        <w:rPr>
          <w:sz w:val="24"/>
          <w:szCs w:val="24"/>
        </w:rPr>
        <w:t>,</w:t>
      </w:r>
    </w:p>
    <w:p w14:paraId="6CC404D5" w14:textId="77777777" w:rsidR="00F44860" w:rsidRDefault="00F44860" w:rsidP="0096676A">
      <w:pPr>
        <w:widowControl w:val="0"/>
        <w:numPr>
          <w:ilvl w:val="1"/>
          <w:numId w:val="2"/>
        </w:numPr>
        <w:jc w:val="both"/>
        <w:rPr>
          <w:sz w:val="24"/>
          <w:szCs w:val="24"/>
        </w:rPr>
      </w:pPr>
      <w:r>
        <w:rPr>
          <w:sz w:val="24"/>
          <w:szCs w:val="24"/>
        </w:rPr>
        <w:t>na okresní a krajské soutěže typu A a B</w:t>
      </w:r>
      <w:r w:rsidR="008B7123">
        <w:rPr>
          <w:sz w:val="24"/>
          <w:szCs w:val="24"/>
        </w:rPr>
        <w:t xml:space="preserve"> (SVČ Fokus)</w:t>
      </w:r>
      <w:r>
        <w:rPr>
          <w:sz w:val="24"/>
          <w:szCs w:val="24"/>
        </w:rPr>
        <w:t>,</w:t>
      </w:r>
    </w:p>
    <w:p w14:paraId="36FA4369" w14:textId="77777777" w:rsidR="00F44860" w:rsidRDefault="00F44860" w:rsidP="0096676A">
      <w:pPr>
        <w:widowControl w:val="0"/>
        <w:numPr>
          <w:ilvl w:val="1"/>
          <w:numId w:val="2"/>
        </w:numPr>
        <w:jc w:val="both"/>
        <w:rPr>
          <w:sz w:val="24"/>
          <w:szCs w:val="24"/>
        </w:rPr>
      </w:pPr>
      <w:r>
        <w:rPr>
          <w:sz w:val="24"/>
          <w:szCs w:val="24"/>
        </w:rPr>
        <w:t>na podporu technických atraktivit v Novém Jičíně,</w:t>
      </w:r>
    </w:p>
    <w:p w14:paraId="39F8D981" w14:textId="77777777" w:rsidR="00F44860" w:rsidRDefault="00F44860" w:rsidP="0096676A">
      <w:pPr>
        <w:widowControl w:val="0"/>
        <w:numPr>
          <w:ilvl w:val="1"/>
          <w:numId w:val="2"/>
        </w:numPr>
        <w:jc w:val="both"/>
        <w:rPr>
          <w:sz w:val="24"/>
          <w:szCs w:val="24"/>
        </w:rPr>
      </w:pPr>
      <w:r>
        <w:rPr>
          <w:sz w:val="24"/>
          <w:szCs w:val="24"/>
        </w:rPr>
        <w:t>na podporu turistických atraktivit v Novém Jičíně (vstupy zdarma),</w:t>
      </w:r>
    </w:p>
    <w:p w14:paraId="1ABCF2D9" w14:textId="77777777" w:rsidR="003C2EC4" w:rsidRDefault="003C2EC4" w:rsidP="0096676A">
      <w:pPr>
        <w:widowControl w:val="0"/>
        <w:numPr>
          <w:ilvl w:val="1"/>
          <w:numId w:val="2"/>
        </w:numPr>
        <w:jc w:val="both"/>
        <w:rPr>
          <w:sz w:val="24"/>
          <w:szCs w:val="24"/>
        </w:rPr>
      </w:pPr>
      <w:r>
        <w:rPr>
          <w:sz w:val="24"/>
          <w:szCs w:val="24"/>
        </w:rPr>
        <w:t>na revitalizaci vily A. Hűckla,</w:t>
      </w:r>
    </w:p>
    <w:p w14:paraId="5DBD1F29" w14:textId="77777777" w:rsidR="00F44860" w:rsidRDefault="00F44860" w:rsidP="0096676A">
      <w:pPr>
        <w:widowControl w:val="0"/>
        <w:numPr>
          <w:ilvl w:val="1"/>
          <w:numId w:val="2"/>
        </w:numPr>
        <w:jc w:val="both"/>
        <w:rPr>
          <w:sz w:val="24"/>
          <w:szCs w:val="24"/>
        </w:rPr>
      </w:pPr>
      <w:r>
        <w:rPr>
          <w:sz w:val="24"/>
          <w:szCs w:val="24"/>
        </w:rPr>
        <w:t>na zajištění bezplatné stravy pro děti ze znevýhodněných rodin (</w:t>
      </w:r>
      <w:r w:rsidR="000A1C7E">
        <w:rPr>
          <w:sz w:val="24"/>
          <w:szCs w:val="24"/>
        </w:rPr>
        <w:t>ZŠ+MŠ Jubilejní, ZŠ Komenského 68, ZŠ Komenského 66</w:t>
      </w:r>
      <w:r>
        <w:rPr>
          <w:sz w:val="24"/>
          <w:szCs w:val="24"/>
        </w:rPr>
        <w:t>),</w:t>
      </w:r>
    </w:p>
    <w:p w14:paraId="3B6147CE" w14:textId="77777777" w:rsidR="00F44860" w:rsidRPr="0096676A" w:rsidRDefault="00F44860" w:rsidP="0096676A">
      <w:pPr>
        <w:widowControl w:val="0"/>
        <w:numPr>
          <w:ilvl w:val="1"/>
          <w:numId w:val="2"/>
        </w:numPr>
        <w:jc w:val="both"/>
        <w:rPr>
          <w:sz w:val="24"/>
          <w:szCs w:val="24"/>
        </w:rPr>
      </w:pPr>
      <w:r>
        <w:rPr>
          <w:sz w:val="24"/>
          <w:szCs w:val="24"/>
        </w:rPr>
        <w:t>na poskytování sociálních služeb (Prosenior),</w:t>
      </w:r>
    </w:p>
    <w:p w14:paraId="1E0C707F" w14:textId="77777777" w:rsidR="0096676A" w:rsidRDefault="00941EDE" w:rsidP="0096676A">
      <w:pPr>
        <w:widowControl w:val="0"/>
        <w:numPr>
          <w:ilvl w:val="1"/>
          <w:numId w:val="2"/>
        </w:numPr>
        <w:jc w:val="both"/>
        <w:rPr>
          <w:sz w:val="24"/>
          <w:szCs w:val="24"/>
        </w:rPr>
      </w:pPr>
      <w:r>
        <w:rPr>
          <w:sz w:val="24"/>
          <w:szCs w:val="24"/>
        </w:rPr>
        <w:t>na podporu turistických informačních center v Moravskoslezském kraji</w:t>
      </w:r>
      <w:r w:rsidR="00E87814">
        <w:rPr>
          <w:sz w:val="24"/>
          <w:szCs w:val="24"/>
        </w:rPr>
        <w:t>,</w:t>
      </w:r>
    </w:p>
    <w:p w14:paraId="5E4476A0" w14:textId="77777777" w:rsidR="00F44860" w:rsidRDefault="00F44860" w:rsidP="0096676A">
      <w:pPr>
        <w:widowControl w:val="0"/>
        <w:numPr>
          <w:ilvl w:val="1"/>
          <w:numId w:val="2"/>
        </w:numPr>
        <w:jc w:val="both"/>
        <w:rPr>
          <w:sz w:val="24"/>
          <w:szCs w:val="24"/>
        </w:rPr>
      </w:pPr>
      <w:r>
        <w:rPr>
          <w:sz w:val="24"/>
          <w:szCs w:val="24"/>
        </w:rPr>
        <w:t xml:space="preserve">na Cyklostezku NJ-Hostašovice (úsek vojenská vlečka), </w:t>
      </w:r>
    </w:p>
    <w:p w14:paraId="0387C4B3" w14:textId="77777777" w:rsidR="00FD2FE0" w:rsidRDefault="00FD2FE0" w:rsidP="0096676A">
      <w:pPr>
        <w:widowControl w:val="0"/>
        <w:numPr>
          <w:ilvl w:val="1"/>
          <w:numId w:val="2"/>
        </w:numPr>
        <w:jc w:val="both"/>
        <w:rPr>
          <w:sz w:val="24"/>
          <w:szCs w:val="24"/>
        </w:rPr>
      </w:pPr>
      <w:r>
        <w:rPr>
          <w:sz w:val="24"/>
          <w:szCs w:val="24"/>
        </w:rPr>
        <w:t xml:space="preserve">na ochranné prostředky a pomůcky pro dopravce veřejné dopravy (COVID_19), </w:t>
      </w:r>
    </w:p>
    <w:p w14:paraId="0A91C213" w14:textId="77777777" w:rsidR="00D51D39" w:rsidRDefault="0096676A" w:rsidP="00D51D39">
      <w:pPr>
        <w:widowControl w:val="0"/>
        <w:jc w:val="both"/>
        <w:rPr>
          <w:sz w:val="24"/>
          <w:szCs w:val="24"/>
          <w:u w:val="single"/>
        </w:rPr>
      </w:pPr>
      <w:r>
        <w:rPr>
          <w:sz w:val="24"/>
          <w:szCs w:val="24"/>
        </w:rPr>
        <w:t>c</w:t>
      </w:r>
      <w:r w:rsidR="00D51D39">
        <w:rPr>
          <w:sz w:val="24"/>
          <w:szCs w:val="24"/>
        </w:rPr>
        <w:t xml:space="preserve">)   </w:t>
      </w:r>
      <w:r w:rsidR="00D51D39">
        <w:rPr>
          <w:sz w:val="24"/>
          <w:szCs w:val="24"/>
          <w:u w:val="single"/>
        </w:rPr>
        <w:t>z rozpočtů obcí:</w:t>
      </w:r>
    </w:p>
    <w:p w14:paraId="14CF0B7A" w14:textId="77777777" w:rsidR="00D51D39" w:rsidRDefault="00D51D39" w:rsidP="00D51D39">
      <w:pPr>
        <w:widowControl w:val="0"/>
        <w:numPr>
          <w:ilvl w:val="1"/>
          <w:numId w:val="3"/>
        </w:numPr>
        <w:jc w:val="both"/>
        <w:rPr>
          <w:sz w:val="24"/>
          <w:szCs w:val="24"/>
        </w:rPr>
      </w:pPr>
      <w:r>
        <w:rPr>
          <w:sz w:val="24"/>
          <w:szCs w:val="24"/>
        </w:rPr>
        <w:t xml:space="preserve">za prováděné úkony dle uzavřených veřejnoprávních smluv na území jiných obcí:    </w:t>
      </w:r>
    </w:p>
    <w:p w14:paraId="65F8001D" w14:textId="77777777" w:rsidR="00D51D39" w:rsidRDefault="00D51D39" w:rsidP="00D51D39">
      <w:pPr>
        <w:widowControl w:val="0"/>
        <w:ind w:left="1440"/>
        <w:jc w:val="both"/>
        <w:rPr>
          <w:sz w:val="24"/>
          <w:szCs w:val="24"/>
        </w:rPr>
      </w:pPr>
      <w:r>
        <w:rPr>
          <w:sz w:val="24"/>
          <w:szCs w:val="24"/>
        </w:rPr>
        <w:t xml:space="preserve">- </w:t>
      </w:r>
      <w:r w:rsidRPr="00F63109">
        <w:rPr>
          <w:i/>
          <w:iCs/>
          <w:sz w:val="24"/>
          <w:szCs w:val="24"/>
        </w:rPr>
        <w:t>M</w:t>
      </w:r>
      <w:r>
        <w:rPr>
          <w:i/>
          <w:iCs/>
          <w:sz w:val="24"/>
          <w:szCs w:val="24"/>
        </w:rPr>
        <w:t>ěstská policie</w:t>
      </w:r>
      <w:r>
        <w:rPr>
          <w:sz w:val="24"/>
          <w:szCs w:val="24"/>
        </w:rPr>
        <w:t xml:space="preserve"> na „odchyt psů“,                                                                             </w:t>
      </w:r>
    </w:p>
    <w:p w14:paraId="76294C99" w14:textId="77777777" w:rsidR="00D51D39" w:rsidRDefault="00D51D39" w:rsidP="000F16EA">
      <w:pPr>
        <w:widowControl w:val="0"/>
        <w:ind w:left="1080"/>
        <w:jc w:val="both"/>
        <w:rPr>
          <w:sz w:val="24"/>
          <w:szCs w:val="24"/>
        </w:rPr>
      </w:pPr>
      <w:r>
        <w:rPr>
          <w:sz w:val="24"/>
          <w:szCs w:val="24"/>
        </w:rPr>
        <w:t xml:space="preserve">      - </w:t>
      </w:r>
      <w:r w:rsidRPr="00602DD0">
        <w:rPr>
          <w:i/>
          <w:iCs/>
          <w:sz w:val="24"/>
          <w:szCs w:val="24"/>
        </w:rPr>
        <w:t>od</w:t>
      </w:r>
      <w:r>
        <w:rPr>
          <w:i/>
          <w:iCs/>
          <w:sz w:val="24"/>
          <w:szCs w:val="24"/>
        </w:rPr>
        <w:t xml:space="preserve">bor správních činností </w:t>
      </w:r>
      <w:r w:rsidRPr="00F63109">
        <w:rPr>
          <w:sz w:val="24"/>
          <w:szCs w:val="24"/>
        </w:rPr>
        <w:t>na „řešení přestupků“</w:t>
      </w:r>
      <w:r>
        <w:rPr>
          <w:sz w:val="24"/>
          <w:szCs w:val="24"/>
        </w:rPr>
        <w:t>,</w:t>
      </w:r>
    </w:p>
    <w:p w14:paraId="296C7149" w14:textId="77777777" w:rsidR="00FD2FE0" w:rsidRDefault="00FD2FE0" w:rsidP="000F16EA">
      <w:pPr>
        <w:widowControl w:val="0"/>
        <w:ind w:left="1080"/>
        <w:jc w:val="both"/>
        <w:rPr>
          <w:sz w:val="24"/>
          <w:szCs w:val="24"/>
        </w:rPr>
      </w:pPr>
      <w:r>
        <w:rPr>
          <w:sz w:val="24"/>
          <w:szCs w:val="24"/>
        </w:rPr>
        <w:t xml:space="preserve">      - </w:t>
      </w:r>
      <w:r w:rsidRPr="00FD2FE0">
        <w:rPr>
          <w:i/>
          <w:iCs/>
          <w:sz w:val="24"/>
          <w:szCs w:val="24"/>
        </w:rPr>
        <w:t>odbor životního prostředí</w:t>
      </w:r>
      <w:r>
        <w:rPr>
          <w:i/>
          <w:iCs/>
          <w:sz w:val="24"/>
          <w:szCs w:val="24"/>
        </w:rPr>
        <w:t xml:space="preserve"> </w:t>
      </w:r>
      <w:r w:rsidRPr="00FD2FE0">
        <w:rPr>
          <w:sz w:val="24"/>
          <w:szCs w:val="24"/>
        </w:rPr>
        <w:t>na řešení veřejn</w:t>
      </w:r>
      <w:r>
        <w:rPr>
          <w:sz w:val="24"/>
          <w:szCs w:val="24"/>
        </w:rPr>
        <w:t>é</w:t>
      </w:r>
      <w:r w:rsidRPr="00FD2FE0">
        <w:rPr>
          <w:sz w:val="24"/>
          <w:szCs w:val="24"/>
        </w:rPr>
        <w:t xml:space="preserve"> zeleně</w:t>
      </w:r>
      <w:r>
        <w:rPr>
          <w:sz w:val="24"/>
          <w:szCs w:val="24"/>
        </w:rPr>
        <w:t xml:space="preserve"> na území jiných obcí,</w:t>
      </w:r>
    </w:p>
    <w:p w14:paraId="4042BFFB" w14:textId="77777777" w:rsidR="00FD2FE0" w:rsidRDefault="00FD2FE0" w:rsidP="000F16EA">
      <w:pPr>
        <w:widowControl w:val="0"/>
        <w:ind w:left="1080"/>
        <w:jc w:val="both"/>
        <w:rPr>
          <w:sz w:val="24"/>
          <w:szCs w:val="24"/>
        </w:rPr>
      </w:pPr>
      <w:r>
        <w:rPr>
          <w:sz w:val="24"/>
          <w:szCs w:val="24"/>
        </w:rPr>
        <w:t xml:space="preserve">      - odbor územního plánování a stavebního řádu</w:t>
      </w:r>
      <w:r w:rsidRPr="00FD2FE0">
        <w:rPr>
          <w:sz w:val="24"/>
          <w:szCs w:val="24"/>
        </w:rPr>
        <w:t>,</w:t>
      </w:r>
    </w:p>
    <w:p w14:paraId="5BCBDE71" w14:textId="77777777" w:rsidR="00FD2FE0" w:rsidRDefault="00FD2FE0" w:rsidP="00DA07C5">
      <w:pPr>
        <w:pStyle w:val="Odstavecseseznamem"/>
        <w:widowControl w:val="0"/>
        <w:numPr>
          <w:ilvl w:val="1"/>
          <w:numId w:val="3"/>
        </w:numPr>
        <w:jc w:val="both"/>
      </w:pPr>
      <w:r>
        <w:t>n</w:t>
      </w:r>
      <w:r w:rsidR="000A1C7E">
        <w:t xml:space="preserve">a poskytování podpory </w:t>
      </w:r>
      <w:r>
        <w:t>sociálních služeb na území města.</w:t>
      </w:r>
    </w:p>
    <w:p w14:paraId="37218239" w14:textId="77777777" w:rsidR="00FD2FE0" w:rsidRDefault="00FD2FE0">
      <w:pPr>
        <w:pStyle w:val="Nzev"/>
        <w:jc w:val="both"/>
        <w:rPr>
          <w:bCs w:val="0"/>
          <w:iCs/>
          <w:sz w:val="24"/>
          <w:szCs w:val="24"/>
        </w:rPr>
      </w:pPr>
    </w:p>
    <w:p w14:paraId="1B8D9123" w14:textId="77777777" w:rsidR="00FF4315" w:rsidRDefault="009324D4">
      <w:pPr>
        <w:pStyle w:val="Nzev"/>
        <w:jc w:val="both"/>
        <w:rPr>
          <w:bCs w:val="0"/>
          <w:iCs/>
          <w:sz w:val="24"/>
          <w:szCs w:val="24"/>
        </w:rPr>
      </w:pPr>
      <w:r w:rsidRPr="009324D4">
        <w:rPr>
          <w:bCs w:val="0"/>
          <w:iCs/>
          <w:sz w:val="24"/>
          <w:szCs w:val="24"/>
        </w:rPr>
        <w:t xml:space="preserve">ORJ 009 </w:t>
      </w:r>
      <w:r w:rsidR="001F6B4B">
        <w:rPr>
          <w:bCs w:val="0"/>
          <w:iCs/>
          <w:sz w:val="24"/>
          <w:szCs w:val="24"/>
        </w:rPr>
        <w:t>O</w:t>
      </w:r>
      <w:r>
        <w:rPr>
          <w:bCs w:val="0"/>
          <w:iCs/>
          <w:sz w:val="24"/>
          <w:szCs w:val="24"/>
        </w:rPr>
        <w:t>becní živnostenský úřad</w:t>
      </w:r>
    </w:p>
    <w:p w14:paraId="2105A9AF" w14:textId="77777777" w:rsidR="00110405" w:rsidRDefault="00E87814" w:rsidP="00110405">
      <w:pPr>
        <w:pStyle w:val="Nzev"/>
        <w:jc w:val="both"/>
        <w:rPr>
          <w:b w:val="0"/>
          <w:color w:val="0D0D0D"/>
          <w:sz w:val="24"/>
          <w:szCs w:val="24"/>
          <w:u w:val="none"/>
        </w:rPr>
      </w:pPr>
      <w:r w:rsidRPr="00E87814">
        <w:rPr>
          <w:b w:val="0"/>
          <w:i/>
          <w:color w:val="0D0D0D"/>
          <w:sz w:val="24"/>
          <w:szCs w:val="24"/>
          <w:u w:val="none"/>
        </w:rPr>
        <w:t>Položka 1361 - živnosti:</w:t>
      </w:r>
      <w:r w:rsidRPr="00E87814">
        <w:rPr>
          <w:color w:val="0D0D0D"/>
          <w:sz w:val="24"/>
          <w:szCs w:val="24"/>
          <w:u w:val="none"/>
        </w:rPr>
        <w:t xml:space="preserve"> </w:t>
      </w:r>
      <w:r w:rsidR="00110405" w:rsidRPr="00110405">
        <w:rPr>
          <w:b w:val="0"/>
          <w:color w:val="0D0D0D"/>
          <w:sz w:val="24"/>
          <w:szCs w:val="24"/>
          <w:u w:val="none"/>
        </w:rPr>
        <w:t>Příjmy ze správních poplatků za živnosti</w:t>
      </w:r>
      <w:r w:rsidR="00110405" w:rsidRPr="00110405">
        <w:rPr>
          <w:color w:val="0D0D0D"/>
          <w:sz w:val="24"/>
          <w:szCs w:val="24"/>
          <w:u w:val="none"/>
        </w:rPr>
        <w:t xml:space="preserve"> (</w:t>
      </w:r>
      <w:r w:rsidR="00110405" w:rsidRPr="00110405">
        <w:rPr>
          <w:rStyle w:val="Siln"/>
          <w:color w:val="0D0D0D"/>
          <w:sz w:val="24"/>
          <w:szCs w:val="24"/>
          <w:u w:val="none"/>
        </w:rPr>
        <w:t xml:space="preserve">vznik živnostenského oprávnění, změny údajů) </w:t>
      </w:r>
      <w:r w:rsidR="00110405" w:rsidRPr="00110405">
        <w:rPr>
          <w:b w:val="0"/>
          <w:color w:val="0D0D0D"/>
          <w:sz w:val="24"/>
          <w:szCs w:val="24"/>
          <w:u w:val="none"/>
        </w:rPr>
        <w:t>odpovídají rozpočtované výši.</w:t>
      </w:r>
    </w:p>
    <w:p w14:paraId="714B5A5D" w14:textId="77777777" w:rsidR="00E866C1" w:rsidRPr="00E866C1" w:rsidRDefault="00E866C1" w:rsidP="00110405">
      <w:pPr>
        <w:pStyle w:val="Nzev"/>
        <w:jc w:val="both"/>
        <w:rPr>
          <w:b w:val="0"/>
          <w:bCs w:val="0"/>
          <w:sz w:val="24"/>
          <w:szCs w:val="24"/>
          <w:u w:val="none"/>
        </w:rPr>
      </w:pPr>
      <w:r w:rsidRPr="00E866C1">
        <w:rPr>
          <w:b w:val="0"/>
          <w:i/>
          <w:iCs/>
          <w:color w:val="0D0D0D"/>
          <w:sz w:val="24"/>
          <w:szCs w:val="24"/>
          <w:u w:val="none"/>
        </w:rPr>
        <w:t xml:space="preserve">Položka 1361 – živnostenský rejstřík: </w:t>
      </w:r>
      <w:r>
        <w:rPr>
          <w:b w:val="0"/>
          <w:color w:val="0D0D0D"/>
          <w:sz w:val="24"/>
          <w:szCs w:val="24"/>
          <w:u w:val="none"/>
        </w:rPr>
        <w:t>Příjmy správních poplatků za vydání výpisu z živnostenského rejstříku dosáhly pouze 52%. V roce 2020 výrazně převažovalo vydávání výpisů pro Policii ČR a</w:t>
      </w:r>
      <w:r w:rsidR="00B50446">
        <w:rPr>
          <w:b w:val="0"/>
          <w:color w:val="0D0D0D"/>
          <w:sz w:val="24"/>
          <w:szCs w:val="24"/>
          <w:u w:val="none"/>
        </w:rPr>
        <w:t> soudy</w:t>
      </w:r>
      <w:r>
        <w:rPr>
          <w:b w:val="0"/>
          <w:color w:val="0D0D0D"/>
          <w:sz w:val="24"/>
          <w:szCs w:val="24"/>
          <w:u w:val="none"/>
        </w:rPr>
        <w:t>, kdy tyto jsou vydávány bez poplatku,</w:t>
      </w:r>
    </w:p>
    <w:p w14:paraId="72D6A009" w14:textId="77777777" w:rsidR="00382887" w:rsidRDefault="00110405" w:rsidP="00B763BE">
      <w:pPr>
        <w:pStyle w:val="Normlnweb"/>
        <w:spacing w:before="0" w:beforeAutospacing="0" w:after="0" w:afterAutospacing="0"/>
        <w:jc w:val="both"/>
        <w:rPr>
          <w:color w:val="000000"/>
        </w:rPr>
      </w:pPr>
      <w:r w:rsidRPr="00382887">
        <w:rPr>
          <w:bCs/>
          <w:i/>
          <w:iCs/>
        </w:rPr>
        <w:t>Položka 1361 – správní poplatek za vydání povolení pro herní prostor:</w:t>
      </w:r>
      <w:r w:rsidRPr="00382887">
        <w:rPr>
          <w:bCs/>
        </w:rPr>
        <w:t xml:space="preserve"> Příjmy správních poplatků dosáhly </w:t>
      </w:r>
      <w:r w:rsidR="00E866C1" w:rsidRPr="00382887">
        <w:rPr>
          <w:bCs/>
        </w:rPr>
        <w:t>pouze 43,33</w:t>
      </w:r>
      <w:r w:rsidRPr="00382887">
        <w:rPr>
          <w:bCs/>
        </w:rPr>
        <w:t xml:space="preserve">% plánované výše, neboť provozovatelé požádali pouze o </w:t>
      </w:r>
      <w:r w:rsidR="00E866C1" w:rsidRPr="00382887">
        <w:rPr>
          <w:bCs/>
        </w:rPr>
        <w:t xml:space="preserve">tři </w:t>
      </w:r>
      <w:r w:rsidRPr="00382887">
        <w:rPr>
          <w:bCs/>
        </w:rPr>
        <w:t>změn</w:t>
      </w:r>
      <w:r w:rsidR="00E866C1" w:rsidRPr="00382887">
        <w:rPr>
          <w:bCs/>
        </w:rPr>
        <w:t>y</w:t>
      </w:r>
      <w:r w:rsidRPr="00382887">
        <w:rPr>
          <w:bCs/>
        </w:rPr>
        <w:t xml:space="preserve"> vydan</w:t>
      </w:r>
      <w:r w:rsidR="00382887" w:rsidRPr="00382887">
        <w:rPr>
          <w:bCs/>
        </w:rPr>
        <w:t>ého</w:t>
      </w:r>
      <w:r w:rsidRPr="00382887">
        <w:rPr>
          <w:bCs/>
        </w:rPr>
        <w:t xml:space="preserve"> </w:t>
      </w:r>
      <w:r w:rsidRPr="00382887">
        <w:rPr>
          <w:bCs/>
        </w:rPr>
        <w:lastRenderedPageBreak/>
        <w:t xml:space="preserve">rozhodnutí </w:t>
      </w:r>
      <w:r w:rsidR="00382887" w:rsidRPr="00382887">
        <w:rPr>
          <w:bCs/>
          <w:color w:val="000000"/>
        </w:rPr>
        <w:t>k umístění herního prostoru a dvě nová rozhodnutí k umístění herního prostoru. V tomto období</w:t>
      </w:r>
      <w:r w:rsidR="00382887" w:rsidRPr="00382887">
        <w:rPr>
          <w:color w:val="000000"/>
        </w:rPr>
        <w:t xml:space="preserve"> bylo požádáno o zrušení dvou herních prostorů. Výše popsaný stav odráží dopad nouzového stavu, kdy byly herny uzavřeny a provozovatelé tudíž neměli potřebu provádět změny.</w:t>
      </w:r>
    </w:p>
    <w:p w14:paraId="2EC67C05" w14:textId="77777777" w:rsidR="00B763BE" w:rsidRDefault="00382887" w:rsidP="00B763BE">
      <w:pPr>
        <w:pStyle w:val="Normlnweb"/>
        <w:spacing w:before="0" w:beforeAutospacing="0" w:after="0" w:afterAutospacing="0"/>
        <w:jc w:val="both"/>
        <w:rPr>
          <w:color w:val="000000"/>
        </w:rPr>
      </w:pPr>
      <w:r w:rsidRPr="00382887">
        <w:rPr>
          <w:i/>
          <w:iCs/>
          <w:color w:val="000000"/>
        </w:rPr>
        <w:t>Položka 1361 – zemědělci:</w:t>
      </w:r>
      <w:r w:rsidRPr="00382887">
        <w:rPr>
          <w:color w:val="000000"/>
        </w:rPr>
        <w:t xml:space="preserve"> Příjmy správních poplatků za zápis do evidence zemědělských podnikatelů jsou mírně pod rozpočtovanou výší.</w:t>
      </w:r>
    </w:p>
    <w:p w14:paraId="0F90A44F" w14:textId="77777777" w:rsidR="00B763BE" w:rsidRDefault="00382887" w:rsidP="00B763BE">
      <w:pPr>
        <w:pStyle w:val="Normlnweb"/>
        <w:spacing w:before="0" w:beforeAutospacing="0" w:after="0" w:afterAutospacing="0"/>
        <w:jc w:val="both"/>
        <w:rPr>
          <w:color w:val="000000"/>
        </w:rPr>
      </w:pPr>
      <w:r w:rsidRPr="00382887">
        <w:rPr>
          <w:i/>
          <w:iCs/>
          <w:color w:val="000000"/>
        </w:rPr>
        <w:t>Položka 1343 – místní poplatky za zábor veřejného prostranství:</w:t>
      </w:r>
      <w:r w:rsidRPr="00382887">
        <w:rPr>
          <w:color w:val="000000"/>
        </w:rPr>
        <w:t xml:space="preserve"> Příjmy za zábor veřejného prostranství odpovídají rozpočtované výši.</w:t>
      </w:r>
    </w:p>
    <w:p w14:paraId="3AFC3208" w14:textId="77777777" w:rsidR="00B763BE" w:rsidRDefault="00382887" w:rsidP="00B763BE">
      <w:pPr>
        <w:pStyle w:val="Normlnweb"/>
        <w:spacing w:before="0" w:beforeAutospacing="0" w:after="0" w:afterAutospacing="0"/>
        <w:jc w:val="both"/>
        <w:rPr>
          <w:color w:val="000000"/>
        </w:rPr>
      </w:pPr>
      <w:r w:rsidRPr="00382887">
        <w:rPr>
          <w:i/>
          <w:iCs/>
          <w:color w:val="000000"/>
        </w:rPr>
        <w:t xml:space="preserve">Položka 1381 – </w:t>
      </w:r>
      <w:r w:rsidR="001901FB">
        <w:rPr>
          <w:i/>
          <w:iCs/>
          <w:color w:val="000000"/>
        </w:rPr>
        <w:t>o</w:t>
      </w:r>
      <w:r w:rsidRPr="00382887">
        <w:rPr>
          <w:i/>
          <w:iCs/>
          <w:color w:val="000000"/>
        </w:rPr>
        <w:t>statní daň z hazardních her:</w:t>
      </w:r>
      <w:r w:rsidRPr="00382887">
        <w:rPr>
          <w:color w:val="000000"/>
        </w:rPr>
        <w:t xml:space="preserve"> V této položce jsou zahrnuty příjmy za ostatní daně z</w:t>
      </w:r>
      <w:r w:rsidR="00B50446">
        <w:rPr>
          <w:color w:val="000000"/>
        </w:rPr>
        <w:t> hazard</w:t>
      </w:r>
      <w:r w:rsidRPr="00382887">
        <w:rPr>
          <w:color w:val="000000"/>
        </w:rPr>
        <w:t>ních her. Plnění této položky je zvýšené neboť, se zde odráží nárůst zájmu o internetové sázení zejména v době nouzového stavu, kdy byly uzavřeny „kamenné“ provozovny.</w:t>
      </w:r>
    </w:p>
    <w:p w14:paraId="781833BF" w14:textId="77777777" w:rsidR="00B763BE" w:rsidRPr="006534F7" w:rsidRDefault="00382887" w:rsidP="00B763BE">
      <w:pPr>
        <w:pStyle w:val="Normlnweb"/>
        <w:spacing w:before="0" w:beforeAutospacing="0" w:after="0" w:afterAutospacing="0"/>
        <w:jc w:val="both"/>
        <w:rPr>
          <w:color w:val="000000"/>
        </w:rPr>
      </w:pPr>
      <w:r w:rsidRPr="00382887">
        <w:rPr>
          <w:i/>
          <w:iCs/>
          <w:color w:val="000000"/>
        </w:rPr>
        <w:t>Položka 1385 – Dílčí daň z hazardních her:</w:t>
      </w:r>
      <w:r w:rsidRPr="00382887">
        <w:rPr>
          <w:color w:val="000000"/>
        </w:rPr>
        <w:t xml:space="preserve"> V této položce jsou zahrnuty příjmy za dílčí daně z</w:t>
      </w:r>
      <w:r w:rsidR="00B50446">
        <w:rPr>
          <w:color w:val="000000"/>
        </w:rPr>
        <w:t> haza</w:t>
      </w:r>
      <w:r w:rsidRPr="00382887">
        <w:rPr>
          <w:color w:val="000000"/>
        </w:rPr>
        <w:t>rdních her. Plnění této položky překročilo očekávanou skutečnost, když se projevil zájem o</w:t>
      </w:r>
      <w:r w:rsidR="00B50446">
        <w:rPr>
          <w:color w:val="000000"/>
        </w:rPr>
        <w:t> hraní</w:t>
      </w:r>
      <w:r w:rsidRPr="006534F7">
        <w:rPr>
          <w:color w:val="000000"/>
        </w:rPr>
        <w:t xml:space="preserve"> v kamenných provozovnách v době mimo nouzový stav.</w:t>
      </w:r>
    </w:p>
    <w:p w14:paraId="5386143B" w14:textId="77777777" w:rsidR="00B763BE" w:rsidRDefault="00382887" w:rsidP="00B763BE">
      <w:pPr>
        <w:pStyle w:val="Normlnweb"/>
        <w:spacing w:before="0" w:beforeAutospacing="0" w:after="0" w:afterAutospacing="0"/>
        <w:jc w:val="both"/>
        <w:rPr>
          <w:color w:val="000000"/>
        </w:rPr>
      </w:pPr>
      <w:r w:rsidRPr="00382887">
        <w:rPr>
          <w:i/>
          <w:iCs/>
          <w:color w:val="000000"/>
        </w:rPr>
        <w:t>Položka 1382 – Zrušený odvod z loterií:</w:t>
      </w:r>
      <w:r w:rsidRPr="00382887">
        <w:rPr>
          <w:color w:val="000000"/>
        </w:rPr>
        <w:t xml:space="preserve"> V této položce se objevil doplatek za minulé období </w:t>
      </w:r>
      <w:r w:rsidR="001901FB">
        <w:rPr>
          <w:color w:val="000000"/>
        </w:rPr>
        <w:t xml:space="preserve">(v souladu </w:t>
      </w:r>
      <w:r w:rsidRPr="00382887">
        <w:rPr>
          <w:color w:val="000000"/>
        </w:rPr>
        <w:t>s povolením přístrojů dle zákona č. 202/1990 Sb., o loteriích a jiných podobných hrách, ve</w:t>
      </w:r>
      <w:r w:rsidR="00B50446">
        <w:rPr>
          <w:color w:val="000000"/>
        </w:rPr>
        <w:t> znění</w:t>
      </w:r>
      <w:r w:rsidRPr="00382887">
        <w:rPr>
          <w:color w:val="000000"/>
        </w:rPr>
        <w:t xml:space="preserve"> pozdějších zákonů).</w:t>
      </w:r>
    </w:p>
    <w:p w14:paraId="59C3005C" w14:textId="77777777" w:rsidR="00B763BE" w:rsidRDefault="00382887" w:rsidP="00B763BE">
      <w:pPr>
        <w:pStyle w:val="Normlnweb"/>
        <w:spacing w:before="0" w:beforeAutospacing="0" w:after="0" w:afterAutospacing="0"/>
        <w:jc w:val="both"/>
        <w:rPr>
          <w:color w:val="000000"/>
        </w:rPr>
      </w:pPr>
      <w:r w:rsidRPr="00382887">
        <w:rPr>
          <w:i/>
          <w:iCs/>
          <w:color w:val="000000"/>
        </w:rPr>
        <w:t>Položka 2212 – pokuty:</w:t>
      </w:r>
      <w:r w:rsidRPr="00382887">
        <w:rPr>
          <w:color w:val="000000"/>
        </w:rPr>
        <w:t xml:space="preserve"> Příjmy z vybraných pokut mírně překročily rozpočtovanou výši.</w:t>
      </w:r>
    </w:p>
    <w:p w14:paraId="28F1BCF7" w14:textId="77777777" w:rsidR="00382887" w:rsidRDefault="00382887" w:rsidP="00B763BE">
      <w:pPr>
        <w:pStyle w:val="Normlnweb"/>
        <w:spacing w:before="0" w:beforeAutospacing="0" w:after="0" w:afterAutospacing="0"/>
        <w:jc w:val="both"/>
        <w:rPr>
          <w:color w:val="000000"/>
        </w:rPr>
      </w:pPr>
      <w:r w:rsidRPr="00382887">
        <w:rPr>
          <w:i/>
          <w:iCs/>
          <w:color w:val="000000"/>
        </w:rPr>
        <w:t>Položka 2324 – přijaté nekapitálové příspěvky a náhrady:</w:t>
      </w:r>
      <w:r w:rsidRPr="00382887">
        <w:rPr>
          <w:color w:val="000000"/>
        </w:rPr>
        <w:t xml:space="preserve"> Příjmy v této položce odpovídají počtu správních řízení, u kterých je stanovena zákonná povinnost uhradit náklady řízení v důsledku zavinění podnikatele.</w:t>
      </w:r>
    </w:p>
    <w:p w14:paraId="5CEB06A7" w14:textId="77777777" w:rsidR="00CD7A74" w:rsidRPr="006534F7" w:rsidRDefault="00CD7A74" w:rsidP="00CD7A74">
      <w:pPr>
        <w:pStyle w:val="Nadpis1"/>
        <w:pBdr>
          <w:bottom w:val="double" w:sz="6" w:space="9" w:color="auto"/>
        </w:pBdr>
        <w:rPr>
          <w:rFonts w:ascii="Calibri" w:hAnsi="Calibri"/>
          <w:b/>
          <w:bCs/>
          <w:sz w:val="16"/>
        </w:rPr>
      </w:pPr>
      <w:r w:rsidRPr="00DD2428">
        <w:rPr>
          <w:rFonts w:ascii="Calibri" w:hAnsi="Calibri"/>
        </w:rPr>
        <w:tab/>
      </w:r>
      <w:r w:rsidRPr="00DD2428">
        <w:rPr>
          <w:rFonts w:ascii="Calibri" w:hAnsi="Calibri"/>
        </w:rPr>
        <w:tab/>
      </w:r>
      <w:r w:rsidRPr="00DD2428">
        <w:rPr>
          <w:rFonts w:ascii="Calibri" w:hAnsi="Calibri"/>
        </w:rPr>
        <w:tab/>
      </w:r>
      <w:r w:rsidRPr="00DD2428">
        <w:rPr>
          <w:rFonts w:ascii="Calibri" w:hAnsi="Calibri"/>
        </w:rPr>
        <w:tab/>
        <w:t xml:space="preserve">   </w:t>
      </w:r>
      <w:r>
        <w:rPr>
          <w:rFonts w:ascii="Calibri" w:hAnsi="Calibri"/>
        </w:rPr>
        <w:t xml:space="preserve">                    </w:t>
      </w:r>
      <w:r w:rsidRPr="00DD2428">
        <w:rPr>
          <w:rFonts w:ascii="Calibri" w:hAnsi="Calibri"/>
        </w:rPr>
        <w:t xml:space="preserve"> </w:t>
      </w:r>
      <w:r w:rsidRPr="006534F7">
        <w:rPr>
          <w:rFonts w:ascii="Calibri" w:hAnsi="Calibri"/>
          <w:b/>
          <w:bCs/>
        </w:rPr>
        <w:t>Rozpočet</w:t>
      </w:r>
      <w:r w:rsidRPr="006534F7">
        <w:rPr>
          <w:rFonts w:ascii="Calibri" w:hAnsi="Calibri"/>
          <w:b/>
          <w:bCs/>
        </w:rPr>
        <w:tab/>
      </w:r>
      <w:r w:rsidRPr="006534F7">
        <w:rPr>
          <w:rFonts w:ascii="Calibri" w:hAnsi="Calibri"/>
          <w:b/>
          <w:bCs/>
        </w:rPr>
        <w:tab/>
        <w:t xml:space="preserve">     Plnění</w:t>
      </w:r>
      <w:r w:rsidRPr="006534F7">
        <w:rPr>
          <w:rFonts w:ascii="Calibri" w:hAnsi="Calibri"/>
          <w:b/>
          <w:bCs/>
        </w:rPr>
        <w:tab/>
      </w:r>
      <w:r w:rsidRPr="006534F7">
        <w:rPr>
          <w:rFonts w:ascii="Calibri" w:hAnsi="Calibri"/>
          <w:b/>
          <w:bCs/>
        </w:rPr>
        <w:tab/>
        <w:t>%</w:t>
      </w:r>
    </w:p>
    <w:p w14:paraId="3F6B13FA" w14:textId="77777777" w:rsidR="00CD7A74" w:rsidRPr="005631E4" w:rsidRDefault="00CD7A74" w:rsidP="00CD7A74">
      <w:pPr>
        <w:rPr>
          <w:rFonts w:ascii="Calibri" w:hAnsi="Calibri"/>
          <w:b/>
          <w:bCs/>
          <w:sz w:val="22"/>
          <w:szCs w:val="22"/>
        </w:rPr>
      </w:pPr>
      <w:r w:rsidRPr="005631E4">
        <w:rPr>
          <w:rFonts w:ascii="Calibri" w:hAnsi="Calibri"/>
          <w:b/>
          <w:bCs/>
          <w:sz w:val="22"/>
          <w:szCs w:val="22"/>
        </w:rPr>
        <w:t>1) Správní poplatky:</w:t>
      </w:r>
    </w:p>
    <w:p w14:paraId="09EA3976" w14:textId="77777777" w:rsidR="00CD7A74" w:rsidRPr="005631E4" w:rsidRDefault="00CD7A74" w:rsidP="00CD7A74">
      <w:pPr>
        <w:tabs>
          <w:tab w:val="right" w:pos="5040"/>
          <w:tab w:val="right" w:pos="7380"/>
          <w:tab w:val="right" w:pos="8820"/>
        </w:tabs>
        <w:rPr>
          <w:rFonts w:ascii="Calibri" w:hAnsi="Calibri"/>
          <w:sz w:val="22"/>
          <w:szCs w:val="22"/>
        </w:rPr>
      </w:pPr>
      <w:r w:rsidRPr="005631E4">
        <w:rPr>
          <w:rFonts w:ascii="Calibri" w:hAnsi="Calibri"/>
          <w:b/>
          <w:bCs/>
          <w:sz w:val="22"/>
          <w:szCs w:val="22"/>
        </w:rPr>
        <w:t>1361</w:t>
      </w:r>
      <w:r w:rsidRPr="005631E4">
        <w:rPr>
          <w:rFonts w:ascii="Calibri" w:hAnsi="Calibri"/>
          <w:sz w:val="22"/>
          <w:szCs w:val="22"/>
        </w:rPr>
        <w:t xml:space="preserve"> – živnosti (reg.) </w:t>
      </w:r>
      <w:r w:rsidRPr="005631E4">
        <w:rPr>
          <w:rFonts w:ascii="Calibri" w:hAnsi="Calibri"/>
          <w:sz w:val="22"/>
          <w:szCs w:val="22"/>
        </w:rPr>
        <w:tab/>
        <w:t>336.180,00</w:t>
      </w:r>
      <w:r w:rsidRPr="005631E4">
        <w:rPr>
          <w:rFonts w:ascii="Calibri" w:hAnsi="Calibri"/>
          <w:sz w:val="22"/>
          <w:szCs w:val="22"/>
        </w:rPr>
        <w:tab/>
        <w:t>364.700,00</w:t>
      </w:r>
      <w:r w:rsidRPr="005631E4">
        <w:rPr>
          <w:rFonts w:ascii="Calibri" w:hAnsi="Calibri"/>
          <w:sz w:val="22"/>
          <w:szCs w:val="22"/>
        </w:rPr>
        <w:tab/>
        <w:t>108,48</w:t>
      </w:r>
    </w:p>
    <w:p w14:paraId="79AB1CF6" w14:textId="77777777" w:rsidR="00CD7A74" w:rsidRPr="005631E4" w:rsidRDefault="00CD7A74" w:rsidP="00CD7A74">
      <w:pPr>
        <w:tabs>
          <w:tab w:val="right" w:pos="5040"/>
          <w:tab w:val="right" w:pos="7380"/>
          <w:tab w:val="right" w:pos="8820"/>
        </w:tabs>
        <w:rPr>
          <w:rFonts w:ascii="Calibri" w:hAnsi="Calibri"/>
          <w:sz w:val="22"/>
          <w:szCs w:val="22"/>
        </w:rPr>
      </w:pPr>
      <w:r w:rsidRPr="005631E4">
        <w:rPr>
          <w:rFonts w:ascii="Calibri" w:hAnsi="Calibri"/>
          <w:b/>
          <w:bCs/>
          <w:sz w:val="22"/>
          <w:szCs w:val="22"/>
        </w:rPr>
        <w:t xml:space="preserve">1361 – </w:t>
      </w:r>
      <w:r w:rsidRPr="005631E4">
        <w:rPr>
          <w:rFonts w:ascii="Calibri" w:hAnsi="Calibri"/>
          <w:sz w:val="22"/>
          <w:szCs w:val="22"/>
        </w:rPr>
        <w:t>živnostenský rejstřík (spr.)</w:t>
      </w:r>
      <w:r w:rsidRPr="005631E4">
        <w:rPr>
          <w:rFonts w:ascii="Calibri" w:hAnsi="Calibri"/>
          <w:sz w:val="22"/>
          <w:szCs w:val="22"/>
        </w:rPr>
        <w:tab/>
        <w:t>2.000,00</w:t>
      </w:r>
      <w:r w:rsidRPr="005631E4">
        <w:rPr>
          <w:rFonts w:ascii="Calibri" w:hAnsi="Calibri"/>
          <w:sz w:val="22"/>
          <w:szCs w:val="22"/>
        </w:rPr>
        <w:tab/>
        <w:t>1.040,00</w:t>
      </w:r>
      <w:r w:rsidRPr="005631E4">
        <w:rPr>
          <w:rFonts w:ascii="Calibri" w:hAnsi="Calibri"/>
          <w:sz w:val="22"/>
          <w:szCs w:val="22"/>
        </w:rPr>
        <w:tab/>
        <w:t xml:space="preserve">52,00 </w:t>
      </w:r>
    </w:p>
    <w:p w14:paraId="3482F2F1" w14:textId="77777777" w:rsidR="00CD7A74" w:rsidRPr="005631E4" w:rsidRDefault="00CD7A74" w:rsidP="00CD7A74">
      <w:pPr>
        <w:tabs>
          <w:tab w:val="right" w:pos="5040"/>
          <w:tab w:val="right" w:pos="7380"/>
          <w:tab w:val="right" w:pos="8820"/>
        </w:tabs>
        <w:rPr>
          <w:rFonts w:ascii="Calibri" w:hAnsi="Calibri"/>
          <w:bCs/>
          <w:sz w:val="22"/>
          <w:szCs w:val="22"/>
        </w:rPr>
      </w:pPr>
      <w:r w:rsidRPr="005631E4">
        <w:rPr>
          <w:rFonts w:ascii="Calibri" w:hAnsi="Calibri"/>
          <w:b/>
          <w:bCs/>
          <w:sz w:val="22"/>
          <w:szCs w:val="22"/>
        </w:rPr>
        <w:t xml:space="preserve">1361 – </w:t>
      </w:r>
      <w:r w:rsidRPr="005631E4">
        <w:rPr>
          <w:rFonts w:ascii="Calibri" w:hAnsi="Calibri"/>
          <w:bCs/>
          <w:sz w:val="22"/>
          <w:szCs w:val="22"/>
        </w:rPr>
        <w:t xml:space="preserve">povolení k umístění </w:t>
      </w:r>
    </w:p>
    <w:p w14:paraId="1EAEDED8" w14:textId="77777777" w:rsidR="00CD7A74" w:rsidRPr="005631E4" w:rsidRDefault="00CD7A74" w:rsidP="00CD7A74">
      <w:pPr>
        <w:tabs>
          <w:tab w:val="right" w:pos="5040"/>
          <w:tab w:val="right" w:pos="7380"/>
          <w:tab w:val="right" w:pos="8820"/>
        </w:tabs>
        <w:rPr>
          <w:rFonts w:ascii="Calibri" w:hAnsi="Calibri"/>
          <w:sz w:val="22"/>
          <w:szCs w:val="22"/>
        </w:rPr>
      </w:pPr>
      <w:r w:rsidRPr="005631E4">
        <w:rPr>
          <w:rFonts w:ascii="Calibri" w:hAnsi="Calibri"/>
          <w:bCs/>
          <w:sz w:val="22"/>
          <w:szCs w:val="22"/>
        </w:rPr>
        <w:t xml:space="preserve">             herního prostoru </w:t>
      </w:r>
      <w:r w:rsidRPr="005631E4">
        <w:rPr>
          <w:rFonts w:ascii="Calibri" w:hAnsi="Calibri"/>
          <w:sz w:val="22"/>
          <w:szCs w:val="22"/>
        </w:rPr>
        <w:tab/>
        <w:t>30.000,00</w:t>
      </w:r>
      <w:r w:rsidRPr="005631E4">
        <w:rPr>
          <w:rFonts w:ascii="Calibri" w:hAnsi="Calibri"/>
          <w:sz w:val="22"/>
          <w:szCs w:val="22"/>
        </w:rPr>
        <w:tab/>
        <w:t>13.000,00</w:t>
      </w:r>
      <w:r w:rsidRPr="005631E4">
        <w:rPr>
          <w:rFonts w:ascii="Calibri" w:hAnsi="Calibri"/>
          <w:sz w:val="22"/>
          <w:szCs w:val="22"/>
        </w:rPr>
        <w:tab/>
        <w:t>43,33</w:t>
      </w:r>
    </w:p>
    <w:p w14:paraId="35A7CF66" w14:textId="77777777" w:rsidR="00CD7A74" w:rsidRPr="005631E4" w:rsidRDefault="00CD7A74" w:rsidP="00CD7A74">
      <w:pPr>
        <w:tabs>
          <w:tab w:val="right" w:pos="5040"/>
          <w:tab w:val="right" w:pos="7380"/>
          <w:tab w:val="right" w:pos="8820"/>
        </w:tabs>
        <w:rPr>
          <w:rFonts w:ascii="Calibri" w:hAnsi="Calibri"/>
          <w:sz w:val="22"/>
          <w:szCs w:val="22"/>
        </w:rPr>
      </w:pPr>
      <w:r w:rsidRPr="005631E4">
        <w:rPr>
          <w:rFonts w:ascii="Calibri" w:hAnsi="Calibri"/>
          <w:b/>
          <w:bCs/>
          <w:sz w:val="22"/>
          <w:szCs w:val="22"/>
        </w:rPr>
        <w:t xml:space="preserve">1361 – </w:t>
      </w:r>
      <w:r w:rsidRPr="005631E4">
        <w:rPr>
          <w:rFonts w:ascii="Calibri" w:hAnsi="Calibri"/>
          <w:sz w:val="22"/>
          <w:szCs w:val="22"/>
        </w:rPr>
        <w:t>zemědělci</w:t>
      </w:r>
      <w:r w:rsidRPr="005631E4">
        <w:rPr>
          <w:rFonts w:ascii="Calibri" w:hAnsi="Calibri"/>
          <w:sz w:val="22"/>
          <w:szCs w:val="22"/>
        </w:rPr>
        <w:tab/>
        <w:t>10.000,00</w:t>
      </w:r>
      <w:r w:rsidRPr="005631E4">
        <w:rPr>
          <w:rFonts w:ascii="Calibri" w:hAnsi="Calibri"/>
          <w:sz w:val="22"/>
          <w:szCs w:val="22"/>
        </w:rPr>
        <w:tab/>
        <w:t>7.100,00</w:t>
      </w:r>
      <w:r w:rsidRPr="005631E4">
        <w:rPr>
          <w:rFonts w:ascii="Calibri" w:hAnsi="Calibri"/>
          <w:sz w:val="22"/>
          <w:szCs w:val="22"/>
        </w:rPr>
        <w:tab/>
        <w:t>71,00</w:t>
      </w:r>
    </w:p>
    <w:p w14:paraId="01CC481C" w14:textId="77777777" w:rsidR="006534F7" w:rsidRPr="006534F7" w:rsidRDefault="00CD7A74" w:rsidP="006534F7">
      <w:pPr>
        <w:pStyle w:val="Nadpis2"/>
        <w:pBdr>
          <w:bottom w:val="double" w:sz="6" w:space="5" w:color="auto"/>
        </w:pBdr>
        <w:jc w:val="both"/>
        <w:rPr>
          <w:rFonts w:ascii="Calibri" w:hAnsi="Calibri"/>
          <w:sz w:val="22"/>
          <w:szCs w:val="22"/>
        </w:rPr>
      </w:pPr>
      <w:r w:rsidRPr="006534F7">
        <w:rPr>
          <w:rFonts w:ascii="Calibri" w:hAnsi="Calibri"/>
          <w:sz w:val="22"/>
          <w:szCs w:val="22"/>
        </w:rPr>
        <w:t>Celkem</w:t>
      </w:r>
      <w:r w:rsidRPr="006534F7">
        <w:rPr>
          <w:rFonts w:ascii="Calibri" w:hAnsi="Calibri"/>
          <w:sz w:val="22"/>
          <w:szCs w:val="22"/>
        </w:rPr>
        <w:tab/>
        <w:t xml:space="preserve">                                                                   378.180,00 </w:t>
      </w:r>
      <w:r w:rsidRPr="006534F7">
        <w:rPr>
          <w:rFonts w:ascii="Calibri" w:hAnsi="Calibri"/>
          <w:sz w:val="22"/>
          <w:szCs w:val="22"/>
        </w:rPr>
        <w:tab/>
        <w:t xml:space="preserve">              385.840,00</w:t>
      </w:r>
      <w:r w:rsidRPr="006534F7">
        <w:rPr>
          <w:rFonts w:ascii="Calibri" w:hAnsi="Calibri"/>
          <w:i/>
          <w:sz w:val="22"/>
          <w:szCs w:val="22"/>
        </w:rPr>
        <w:tab/>
        <w:t xml:space="preserve">        </w:t>
      </w:r>
      <w:r w:rsidRPr="006534F7">
        <w:rPr>
          <w:rFonts w:ascii="Calibri" w:hAnsi="Calibri"/>
          <w:sz w:val="22"/>
          <w:szCs w:val="22"/>
        </w:rPr>
        <w:t>102,03</w:t>
      </w:r>
    </w:p>
    <w:p w14:paraId="14F71BAA" w14:textId="77777777" w:rsidR="006534F7" w:rsidRDefault="006534F7" w:rsidP="00CD7A74">
      <w:pPr>
        <w:tabs>
          <w:tab w:val="right" w:pos="5040"/>
          <w:tab w:val="right" w:pos="7380"/>
          <w:tab w:val="right" w:pos="8820"/>
        </w:tabs>
        <w:rPr>
          <w:rFonts w:ascii="Calibri" w:hAnsi="Calibri"/>
          <w:b/>
          <w:bCs/>
          <w:sz w:val="22"/>
          <w:szCs w:val="22"/>
        </w:rPr>
      </w:pPr>
      <w:r>
        <w:rPr>
          <w:rFonts w:ascii="Calibri" w:hAnsi="Calibri"/>
          <w:b/>
          <w:bCs/>
          <w:sz w:val="22"/>
          <w:szCs w:val="22"/>
        </w:rPr>
        <w:t>2) Místní poplatky:</w:t>
      </w:r>
    </w:p>
    <w:p w14:paraId="66ECF2CB" w14:textId="77777777" w:rsidR="00CD7A74" w:rsidRPr="005631E4" w:rsidRDefault="00CD7A74" w:rsidP="00CD7A74">
      <w:pPr>
        <w:tabs>
          <w:tab w:val="right" w:pos="5040"/>
          <w:tab w:val="right" w:pos="7380"/>
          <w:tab w:val="right" w:pos="8820"/>
        </w:tabs>
        <w:rPr>
          <w:rFonts w:ascii="Calibri" w:hAnsi="Calibri"/>
          <w:b/>
          <w:bCs/>
          <w:sz w:val="22"/>
          <w:szCs w:val="22"/>
        </w:rPr>
      </w:pPr>
      <w:r w:rsidRPr="005631E4">
        <w:rPr>
          <w:rFonts w:ascii="Calibri" w:hAnsi="Calibri"/>
          <w:b/>
          <w:bCs/>
          <w:sz w:val="22"/>
          <w:szCs w:val="22"/>
        </w:rPr>
        <w:t xml:space="preserve">1343 – </w:t>
      </w:r>
      <w:r w:rsidRPr="005631E4">
        <w:rPr>
          <w:rFonts w:ascii="Calibri" w:hAnsi="Calibri"/>
          <w:sz w:val="22"/>
          <w:szCs w:val="22"/>
        </w:rPr>
        <w:t xml:space="preserve">poplatky za zábor veřejného </w:t>
      </w:r>
      <w:r w:rsidRPr="005631E4">
        <w:rPr>
          <w:rFonts w:ascii="Calibri" w:hAnsi="Calibri"/>
          <w:sz w:val="22"/>
          <w:szCs w:val="22"/>
        </w:rPr>
        <w:tab/>
      </w:r>
      <w:r w:rsidRPr="005631E4">
        <w:rPr>
          <w:rFonts w:ascii="Calibri" w:hAnsi="Calibri"/>
          <w:b/>
          <w:sz w:val="22"/>
          <w:szCs w:val="22"/>
        </w:rPr>
        <w:t>200.000,00</w:t>
      </w:r>
      <w:r w:rsidRPr="005631E4">
        <w:rPr>
          <w:rFonts w:ascii="Calibri" w:hAnsi="Calibri"/>
          <w:b/>
          <w:sz w:val="22"/>
          <w:szCs w:val="22"/>
        </w:rPr>
        <w:tab/>
        <w:t>199.508,00</w:t>
      </w:r>
      <w:r w:rsidRPr="005631E4">
        <w:rPr>
          <w:rFonts w:ascii="Calibri" w:hAnsi="Calibri"/>
          <w:b/>
          <w:sz w:val="22"/>
          <w:szCs w:val="22"/>
        </w:rPr>
        <w:tab/>
        <w:t>99,75</w:t>
      </w:r>
    </w:p>
    <w:p w14:paraId="2B2B42C5" w14:textId="77777777" w:rsidR="00CD7A74" w:rsidRDefault="00CD7A74" w:rsidP="006534F7">
      <w:pPr>
        <w:tabs>
          <w:tab w:val="right" w:pos="5040"/>
          <w:tab w:val="right" w:pos="7380"/>
          <w:tab w:val="right" w:pos="8820"/>
        </w:tabs>
        <w:ind w:left="360"/>
        <w:rPr>
          <w:rFonts w:ascii="Calibri" w:hAnsi="Calibri"/>
          <w:sz w:val="22"/>
          <w:szCs w:val="22"/>
        </w:rPr>
      </w:pPr>
      <w:r w:rsidRPr="005631E4">
        <w:rPr>
          <w:rFonts w:ascii="Calibri" w:hAnsi="Calibri"/>
          <w:sz w:val="22"/>
          <w:szCs w:val="22"/>
        </w:rPr>
        <w:t xml:space="preserve">     prostranství </w:t>
      </w:r>
    </w:p>
    <w:p w14:paraId="35AD3E0F" w14:textId="77777777" w:rsidR="006534F7" w:rsidRPr="005631E4" w:rsidRDefault="006534F7" w:rsidP="006534F7">
      <w:pPr>
        <w:tabs>
          <w:tab w:val="right" w:pos="5040"/>
          <w:tab w:val="right" w:pos="7380"/>
          <w:tab w:val="right" w:pos="8820"/>
        </w:tabs>
        <w:ind w:left="360"/>
        <w:rPr>
          <w:rFonts w:ascii="Calibri" w:hAnsi="Calibri"/>
          <w:sz w:val="22"/>
          <w:szCs w:val="22"/>
        </w:rPr>
      </w:pPr>
    </w:p>
    <w:p w14:paraId="52328BA8" w14:textId="77777777" w:rsidR="00CD7A74" w:rsidRPr="00CD7A74" w:rsidRDefault="00CD7A74" w:rsidP="00CD7A74">
      <w:pPr>
        <w:pStyle w:val="Zkladntext"/>
        <w:rPr>
          <w:rFonts w:ascii="Calibri" w:hAnsi="Calibri"/>
          <w:b/>
          <w:bCs/>
          <w:sz w:val="22"/>
          <w:szCs w:val="22"/>
        </w:rPr>
      </w:pPr>
      <w:r w:rsidRPr="00CD7A74">
        <w:rPr>
          <w:rFonts w:ascii="Calibri" w:hAnsi="Calibri"/>
          <w:b/>
          <w:bCs/>
          <w:sz w:val="22"/>
          <w:szCs w:val="22"/>
        </w:rPr>
        <w:t>3) Daň z hazardních her</w:t>
      </w:r>
      <w:r>
        <w:rPr>
          <w:rFonts w:ascii="Calibri" w:hAnsi="Calibri"/>
          <w:b/>
          <w:bCs/>
          <w:sz w:val="22"/>
          <w:szCs w:val="22"/>
        </w:rPr>
        <w:t>:</w:t>
      </w:r>
    </w:p>
    <w:p w14:paraId="78248D6F" w14:textId="77777777" w:rsidR="00CD7A74" w:rsidRPr="005631E4" w:rsidRDefault="00CD7A74" w:rsidP="00CD7A74">
      <w:pPr>
        <w:pStyle w:val="Zkladntext"/>
        <w:rPr>
          <w:rFonts w:ascii="Calibri" w:hAnsi="Calibri"/>
          <w:sz w:val="22"/>
          <w:szCs w:val="22"/>
        </w:rPr>
      </w:pPr>
      <w:r w:rsidRPr="005631E4">
        <w:rPr>
          <w:rFonts w:ascii="Calibri" w:hAnsi="Calibri"/>
          <w:b/>
          <w:sz w:val="22"/>
          <w:szCs w:val="22"/>
        </w:rPr>
        <w:t xml:space="preserve"> </w:t>
      </w:r>
      <w:r>
        <w:rPr>
          <w:rFonts w:ascii="Calibri" w:hAnsi="Calibri"/>
          <w:b/>
          <w:sz w:val="22"/>
          <w:szCs w:val="22"/>
        </w:rPr>
        <w:t xml:space="preserve">   </w:t>
      </w:r>
      <w:r w:rsidRPr="005631E4">
        <w:rPr>
          <w:rFonts w:ascii="Calibri" w:hAnsi="Calibri"/>
          <w:b/>
          <w:sz w:val="22"/>
          <w:szCs w:val="22"/>
        </w:rPr>
        <w:t xml:space="preserve">a) 1381 </w:t>
      </w:r>
      <w:r w:rsidRPr="0086498A">
        <w:rPr>
          <w:rFonts w:ascii="Calibri" w:hAnsi="Calibri"/>
          <w:bCs/>
          <w:sz w:val="22"/>
          <w:szCs w:val="22"/>
        </w:rPr>
        <w:t>Ostatní daně z hazardních her</w:t>
      </w:r>
      <w:r w:rsidRPr="005631E4">
        <w:rPr>
          <w:rFonts w:ascii="Calibri" w:hAnsi="Calibri"/>
          <w:b/>
          <w:sz w:val="22"/>
          <w:szCs w:val="22"/>
        </w:rPr>
        <w:tab/>
        <w:t>1.500.000,00</w:t>
      </w:r>
      <w:r>
        <w:rPr>
          <w:rFonts w:ascii="Calibri" w:hAnsi="Calibri"/>
          <w:b/>
          <w:sz w:val="22"/>
          <w:szCs w:val="22"/>
        </w:rPr>
        <w:tab/>
        <w:t xml:space="preserve">           </w:t>
      </w:r>
      <w:r w:rsidRPr="005631E4">
        <w:rPr>
          <w:rFonts w:ascii="Calibri" w:hAnsi="Calibri"/>
          <w:b/>
          <w:bCs/>
          <w:sz w:val="22"/>
          <w:szCs w:val="22"/>
        </w:rPr>
        <w:t>2.239.593,35</w:t>
      </w:r>
      <w:r>
        <w:rPr>
          <w:rFonts w:ascii="Calibri" w:hAnsi="Calibri"/>
          <w:b/>
          <w:bCs/>
          <w:sz w:val="22"/>
          <w:szCs w:val="22"/>
        </w:rPr>
        <w:tab/>
        <w:t xml:space="preserve">         149,31</w:t>
      </w:r>
      <w:r w:rsidRPr="005631E4">
        <w:rPr>
          <w:rFonts w:ascii="Calibri" w:hAnsi="Calibri"/>
          <w:sz w:val="22"/>
          <w:szCs w:val="22"/>
        </w:rPr>
        <w:tab/>
        <w:t xml:space="preserve">  </w:t>
      </w:r>
    </w:p>
    <w:p w14:paraId="2D52E0A0" w14:textId="77777777" w:rsidR="00CD7A74" w:rsidRPr="00CD7A74" w:rsidRDefault="00CD7A74" w:rsidP="00CD7A74">
      <w:pPr>
        <w:pStyle w:val="Zkladntext"/>
        <w:rPr>
          <w:rFonts w:ascii="Calibri" w:hAnsi="Calibri"/>
          <w:b/>
          <w:bCs/>
          <w:sz w:val="22"/>
          <w:szCs w:val="22"/>
        </w:rPr>
      </w:pPr>
      <w:r>
        <w:rPr>
          <w:rFonts w:ascii="Calibri" w:hAnsi="Calibri"/>
          <w:b/>
          <w:sz w:val="22"/>
          <w:szCs w:val="22"/>
        </w:rPr>
        <w:t xml:space="preserve">   </w:t>
      </w:r>
      <w:r w:rsidRPr="005631E4">
        <w:rPr>
          <w:rFonts w:ascii="Calibri" w:hAnsi="Calibri"/>
          <w:b/>
          <w:sz w:val="22"/>
          <w:szCs w:val="22"/>
        </w:rPr>
        <w:t xml:space="preserve"> b) 1385 </w:t>
      </w:r>
      <w:r w:rsidRPr="0086498A">
        <w:rPr>
          <w:rFonts w:ascii="Calibri" w:hAnsi="Calibri"/>
          <w:bCs/>
          <w:sz w:val="22"/>
          <w:szCs w:val="22"/>
        </w:rPr>
        <w:t>Dílčí daně z hazardních her</w:t>
      </w:r>
      <w:r w:rsidRPr="005631E4">
        <w:rPr>
          <w:rFonts w:ascii="Calibri" w:hAnsi="Calibri"/>
          <w:b/>
          <w:sz w:val="22"/>
          <w:szCs w:val="22"/>
        </w:rPr>
        <w:t xml:space="preserve"> </w:t>
      </w:r>
      <w:r w:rsidRPr="005631E4">
        <w:rPr>
          <w:rFonts w:ascii="Calibri" w:hAnsi="Calibri"/>
          <w:b/>
          <w:sz w:val="22"/>
          <w:szCs w:val="22"/>
        </w:rPr>
        <w:tab/>
      </w:r>
      <w:r>
        <w:rPr>
          <w:rFonts w:ascii="Calibri" w:hAnsi="Calibri"/>
          <w:b/>
          <w:sz w:val="22"/>
          <w:szCs w:val="22"/>
        </w:rPr>
        <w:t xml:space="preserve">              </w:t>
      </w:r>
      <w:r w:rsidRPr="005631E4">
        <w:rPr>
          <w:rFonts w:ascii="Calibri" w:hAnsi="Calibri"/>
          <w:b/>
          <w:sz w:val="22"/>
          <w:szCs w:val="22"/>
        </w:rPr>
        <w:t>8.000.000,00</w:t>
      </w:r>
      <w:r>
        <w:rPr>
          <w:rFonts w:ascii="Calibri" w:hAnsi="Calibri"/>
          <w:b/>
          <w:sz w:val="22"/>
          <w:szCs w:val="22"/>
        </w:rPr>
        <w:tab/>
        <w:t xml:space="preserve">         </w:t>
      </w:r>
      <w:r w:rsidRPr="005631E4">
        <w:rPr>
          <w:rFonts w:ascii="Calibri" w:hAnsi="Calibri"/>
          <w:b/>
          <w:bCs/>
          <w:sz w:val="22"/>
          <w:szCs w:val="22"/>
        </w:rPr>
        <w:t>10.337.381,79</w:t>
      </w:r>
      <w:r>
        <w:rPr>
          <w:rFonts w:ascii="Calibri" w:hAnsi="Calibri"/>
          <w:b/>
          <w:bCs/>
          <w:sz w:val="22"/>
          <w:szCs w:val="22"/>
        </w:rPr>
        <w:tab/>
        <w:t xml:space="preserve">         </w:t>
      </w:r>
      <w:r w:rsidRPr="005631E4">
        <w:rPr>
          <w:rFonts w:ascii="Calibri" w:hAnsi="Calibri"/>
          <w:b/>
          <w:bCs/>
          <w:sz w:val="22"/>
          <w:szCs w:val="22"/>
        </w:rPr>
        <w:t>129,2</w:t>
      </w:r>
      <w:r>
        <w:rPr>
          <w:rFonts w:ascii="Calibri" w:hAnsi="Calibri"/>
          <w:b/>
          <w:bCs/>
          <w:sz w:val="22"/>
          <w:szCs w:val="22"/>
        </w:rPr>
        <w:t>2</w:t>
      </w:r>
      <w:r w:rsidRPr="005631E4">
        <w:rPr>
          <w:rFonts w:ascii="Calibri" w:hAnsi="Calibri"/>
          <w:b/>
          <w:bCs/>
          <w:sz w:val="22"/>
          <w:szCs w:val="22"/>
        </w:rPr>
        <w:t xml:space="preserve">             </w:t>
      </w:r>
      <w:r w:rsidRPr="005631E4">
        <w:rPr>
          <w:rFonts w:ascii="Calibri" w:hAnsi="Calibri"/>
          <w:sz w:val="22"/>
          <w:szCs w:val="22"/>
        </w:rPr>
        <w:t xml:space="preserve">  </w:t>
      </w:r>
    </w:p>
    <w:p w14:paraId="5F8012FE" w14:textId="77777777" w:rsidR="00CD7A74" w:rsidRDefault="00CD7A74" w:rsidP="00CD7A74">
      <w:pPr>
        <w:pStyle w:val="Nadpis3"/>
        <w:rPr>
          <w:rFonts w:ascii="Calibri" w:hAnsi="Calibri"/>
          <w:sz w:val="22"/>
          <w:szCs w:val="22"/>
          <w:u w:val="none"/>
        </w:rPr>
      </w:pPr>
      <w:r w:rsidRPr="00CD7A74">
        <w:rPr>
          <w:rFonts w:ascii="Calibri" w:hAnsi="Calibri"/>
          <w:sz w:val="22"/>
          <w:szCs w:val="22"/>
          <w:u w:val="none"/>
        </w:rPr>
        <w:t xml:space="preserve">Celkem                                                           </w:t>
      </w:r>
      <w:r w:rsidRPr="00CD7A74">
        <w:rPr>
          <w:rFonts w:ascii="Calibri" w:hAnsi="Calibri"/>
          <w:sz w:val="22"/>
          <w:szCs w:val="22"/>
          <w:u w:val="none"/>
        </w:rPr>
        <w:tab/>
        <w:t>9.500.000.00</w:t>
      </w:r>
      <w:r w:rsidRPr="00CD7A74">
        <w:rPr>
          <w:rFonts w:ascii="Calibri" w:hAnsi="Calibri"/>
          <w:sz w:val="22"/>
          <w:szCs w:val="22"/>
          <w:u w:val="none"/>
        </w:rPr>
        <w:tab/>
        <w:t xml:space="preserve">         12.576.975,14</w:t>
      </w:r>
      <w:r w:rsidRPr="00CD7A74">
        <w:rPr>
          <w:rFonts w:ascii="Calibri" w:hAnsi="Calibri"/>
          <w:sz w:val="22"/>
          <w:szCs w:val="22"/>
          <w:u w:val="none"/>
        </w:rPr>
        <w:tab/>
        <w:t xml:space="preserve">         132,39  </w:t>
      </w:r>
    </w:p>
    <w:p w14:paraId="4F65954E" w14:textId="77777777" w:rsidR="006534F7" w:rsidRPr="006534F7" w:rsidRDefault="006534F7" w:rsidP="006534F7"/>
    <w:p w14:paraId="071DB4EB" w14:textId="77777777" w:rsidR="00CD7A74" w:rsidRPr="005631E4" w:rsidRDefault="00CD7A74" w:rsidP="00CD7A74">
      <w:pPr>
        <w:tabs>
          <w:tab w:val="right" w:pos="5040"/>
          <w:tab w:val="right" w:pos="7380"/>
          <w:tab w:val="right" w:pos="8820"/>
        </w:tabs>
        <w:rPr>
          <w:rFonts w:ascii="Calibri" w:hAnsi="Calibri"/>
          <w:b/>
          <w:bCs/>
          <w:sz w:val="22"/>
          <w:szCs w:val="22"/>
        </w:rPr>
      </w:pPr>
      <w:r w:rsidRPr="005631E4">
        <w:rPr>
          <w:rFonts w:ascii="Calibri" w:hAnsi="Calibri"/>
          <w:b/>
          <w:bCs/>
          <w:sz w:val="22"/>
          <w:szCs w:val="22"/>
        </w:rPr>
        <w:t>4)</w:t>
      </w:r>
      <w:r>
        <w:rPr>
          <w:rFonts w:ascii="Calibri" w:hAnsi="Calibri"/>
          <w:b/>
          <w:bCs/>
          <w:sz w:val="22"/>
          <w:szCs w:val="22"/>
        </w:rPr>
        <w:t xml:space="preserve"> </w:t>
      </w:r>
      <w:r w:rsidRPr="005631E4">
        <w:rPr>
          <w:rFonts w:ascii="Calibri" w:hAnsi="Calibri"/>
          <w:b/>
          <w:bCs/>
          <w:sz w:val="22"/>
          <w:szCs w:val="22"/>
        </w:rPr>
        <w:t>1382 -  Zrušený odvod z loterií</w:t>
      </w:r>
      <w:r w:rsidRPr="005631E4">
        <w:rPr>
          <w:rFonts w:ascii="Calibri" w:hAnsi="Calibri"/>
          <w:b/>
          <w:bCs/>
          <w:sz w:val="22"/>
          <w:szCs w:val="22"/>
        </w:rPr>
        <w:tab/>
      </w:r>
    </w:p>
    <w:p w14:paraId="19B25E36" w14:textId="77777777" w:rsidR="00CD7A74" w:rsidRDefault="00CD7A74" w:rsidP="006534F7">
      <w:pPr>
        <w:pStyle w:val="Zkladntext"/>
        <w:rPr>
          <w:rFonts w:ascii="Calibri" w:hAnsi="Calibri"/>
          <w:b/>
          <w:bCs/>
          <w:sz w:val="22"/>
          <w:szCs w:val="22"/>
        </w:rPr>
      </w:pPr>
      <w:r>
        <w:rPr>
          <w:rFonts w:ascii="Calibri" w:hAnsi="Calibri"/>
          <w:b/>
          <w:bCs/>
          <w:sz w:val="22"/>
          <w:szCs w:val="22"/>
        </w:rPr>
        <w:t xml:space="preserve">                  </w:t>
      </w:r>
      <w:r w:rsidRPr="005631E4">
        <w:rPr>
          <w:rFonts w:ascii="Calibri" w:hAnsi="Calibri"/>
          <w:b/>
          <w:bCs/>
          <w:sz w:val="22"/>
          <w:szCs w:val="22"/>
        </w:rPr>
        <w:t xml:space="preserve">Převod odvodu z loterií </w:t>
      </w:r>
      <w:r w:rsidRPr="005631E4">
        <w:rPr>
          <w:rFonts w:ascii="Calibri" w:hAnsi="Calibri"/>
          <w:b/>
          <w:bCs/>
          <w:sz w:val="22"/>
          <w:szCs w:val="22"/>
        </w:rPr>
        <w:tab/>
      </w:r>
      <w:r w:rsidRPr="005631E4">
        <w:rPr>
          <w:rFonts w:ascii="Calibri" w:hAnsi="Calibri"/>
          <w:b/>
          <w:bCs/>
          <w:sz w:val="22"/>
          <w:szCs w:val="22"/>
        </w:rPr>
        <w:tab/>
        <w:t xml:space="preserve">                            </w:t>
      </w:r>
      <w:r w:rsidR="00421A03">
        <w:rPr>
          <w:rFonts w:ascii="Calibri" w:hAnsi="Calibri"/>
          <w:b/>
          <w:bCs/>
          <w:sz w:val="22"/>
          <w:szCs w:val="22"/>
        </w:rPr>
        <w:t xml:space="preserve">                  </w:t>
      </w:r>
      <w:r w:rsidRPr="005631E4">
        <w:rPr>
          <w:rFonts w:ascii="Calibri" w:hAnsi="Calibri"/>
          <w:b/>
          <w:bCs/>
          <w:sz w:val="22"/>
          <w:szCs w:val="22"/>
        </w:rPr>
        <w:t xml:space="preserve">     </w:t>
      </w:r>
      <w:r w:rsidRPr="004D7A00">
        <w:rPr>
          <w:rFonts w:ascii="Calibri" w:hAnsi="Calibri"/>
          <w:bCs/>
          <w:sz w:val="22"/>
          <w:szCs w:val="22"/>
        </w:rPr>
        <w:t>610,28</w:t>
      </w:r>
      <w:r w:rsidRPr="005631E4">
        <w:rPr>
          <w:rFonts w:ascii="Calibri" w:hAnsi="Calibri"/>
          <w:b/>
          <w:bCs/>
          <w:sz w:val="22"/>
          <w:szCs w:val="22"/>
        </w:rPr>
        <w:t xml:space="preserve">     </w:t>
      </w:r>
    </w:p>
    <w:p w14:paraId="6AD4F1FD" w14:textId="77777777" w:rsidR="006534F7" w:rsidRPr="005631E4" w:rsidRDefault="006534F7" w:rsidP="006534F7">
      <w:pPr>
        <w:pStyle w:val="Zkladntext"/>
        <w:rPr>
          <w:rFonts w:ascii="Calibri" w:hAnsi="Calibri"/>
          <w:i/>
          <w:sz w:val="22"/>
          <w:szCs w:val="22"/>
        </w:rPr>
      </w:pPr>
    </w:p>
    <w:p w14:paraId="065475D8" w14:textId="77777777" w:rsidR="00CD7A74" w:rsidRDefault="00CD7A74" w:rsidP="006534F7">
      <w:pPr>
        <w:pStyle w:val="Zkladntext"/>
        <w:rPr>
          <w:rFonts w:ascii="Calibri" w:hAnsi="Calibri"/>
          <w:bCs/>
          <w:sz w:val="22"/>
          <w:szCs w:val="22"/>
        </w:rPr>
      </w:pPr>
      <w:r w:rsidRPr="00CD7A74">
        <w:rPr>
          <w:rFonts w:ascii="Calibri" w:hAnsi="Calibri"/>
          <w:b/>
          <w:sz w:val="22"/>
          <w:szCs w:val="22"/>
        </w:rPr>
        <w:t>5) 2212 – Pokuty</w:t>
      </w:r>
      <w:r w:rsidRPr="003D1C58">
        <w:rPr>
          <w:rFonts w:ascii="Calibri" w:hAnsi="Calibri"/>
          <w:b/>
          <w:bCs/>
          <w:sz w:val="22"/>
          <w:szCs w:val="22"/>
        </w:rPr>
        <w:tab/>
      </w:r>
      <w:r>
        <w:rPr>
          <w:rFonts w:ascii="Calibri" w:hAnsi="Calibri"/>
          <w:b/>
          <w:bCs/>
          <w:sz w:val="22"/>
          <w:szCs w:val="22"/>
        </w:rPr>
        <w:t xml:space="preserve">                                                 </w:t>
      </w:r>
      <w:r w:rsidRPr="003D1C58">
        <w:rPr>
          <w:rFonts w:ascii="Calibri" w:hAnsi="Calibri"/>
          <w:bCs/>
          <w:sz w:val="22"/>
          <w:szCs w:val="22"/>
        </w:rPr>
        <w:t>10.000,00</w:t>
      </w:r>
      <w:r w:rsidRPr="003D1C58">
        <w:rPr>
          <w:rFonts w:ascii="Calibri" w:hAnsi="Calibri"/>
          <w:b/>
          <w:bCs/>
          <w:sz w:val="22"/>
          <w:szCs w:val="22"/>
        </w:rPr>
        <w:tab/>
      </w:r>
      <w:r>
        <w:rPr>
          <w:rFonts w:ascii="Calibri" w:hAnsi="Calibri"/>
          <w:b/>
          <w:bCs/>
          <w:sz w:val="22"/>
          <w:szCs w:val="22"/>
        </w:rPr>
        <w:t xml:space="preserve">             </w:t>
      </w:r>
      <w:r w:rsidR="00421A03">
        <w:rPr>
          <w:rFonts w:ascii="Calibri" w:hAnsi="Calibri"/>
          <w:b/>
          <w:bCs/>
          <w:sz w:val="22"/>
          <w:szCs w:val="22"/>
        </w:rPr>
        <w:t xml:space="preserve"> </w:t>
      </w:r>
      <w:r>
        <w:rPr>
          <w:rFonts w:ascii="Calibri" w:hAnsi="Calibri"/>
          <w:b/>
          <w:bCs/>
          <w:sz w:val="22"/>
          <w:szCs w:val="22"/>
        </w:rPr>
        <w:t xml:space="preserve">   </w:t>
      </w:r>
      <w:r w:rsidRPr="003D1C58">
        <w:rPr>
          <w:rFonts w:ascii="Calibri" w:hAnsi="Calibri"/>
          <w:bCs/>
          <w:sz w:val="22"/>
          <w:szCs w:val="22"/>
        </w:rPr>
        <w:t>12.500,00</w:t>
      </w:r>
      <w:r w:rsidRPr="003D1C58">
        <w:rPr>
          <w:rFonts w:ascii="Calibri" w:hAnsi="Calibri"/>
          <w:b/>
          <w:bCs/>
          <w:sz w:val="22"/>
          <w:szCs w:val="22"/>
        </w:rPr>
        <w:tab/>
      </w:r>
      <w:r>
        <w:rPr>
          <w:rFonts w:ascii="Calibri" w:hAnsi="Calibri"/>
          <w:b/>
          <w:bCs/>
          <w:sz w:val="22"/>
          <w:szCs w:val="22"/>
        </w:rPr>
        <w:t xml:space="preserve">          </w:t>
      </w:r>
      <w:r w:rsidRPr="003D1C58">
        <w:rPr>
          <w:rFonts w:ascii="Calibri" w:hAnsi="Calibri"/>
          <w:bCs/>
          <w:sz w:val="22"/>
          <w:szCs w:val="22"/>
        </w:rPr>
        <w:t>125,00</w:t>
      </w:r>
    </w:p>
    <w:p w14:paraId="7139878D" w14:textId="77777777" w:rsidR="006534F7" w:rsidRPr="005631E4" w:rsidRDefault="006534F7" w:rsidP="006534F7">
      <w:pPr>
        <w:pStyle w:val="Zkladntext"/>
        <w:rPr>
          <w:rFonts w:ascii="Calibri" w:hAnsi="Calibri"/>
          <w:b/>
          <w:bCs/>
          <w:sz w:val="22"/>
          <w:szCs w:val="22"/>
        </w:rPr>
      </w:pPr>
    </w:p>
    <w:p w14:paraId="4712333E" w14:textId="77777777" w:rsidR="00CD7A74" w:rsidRPr="003D1C58" w:rsidRDefault="00CD7A74" w:rsidP="00CD7A74">
      <w:pPr>
        <w:pStyle w:val="Zkladntext"/>
        <w:rPr>
          <w:rFonts w:ascii="Calibri" w:hAnsi="Calibri"/>
          <w:bCs/>
          <w:sz w:val="22"/>
          <w:szCs w:val="22"/>
        </w:rPr>
      </w:pPr>
      <w:r w:rsidRPr="00421A03">
        <w:rPr>
          <w:rFonts w:ascii="Calibri" w:hAnsi="Calibri"/>
          <w:b/>
          <w:sz w:val="22"/>
          <w:szCs w:val="22"/>
        </w:rPr>
        <w:t>6) 2324 – Přijaté nekapitálové příspěvky</w:t>
      </w:r>
      <w:r>
        <w:rPr>
          <w:rFonts w:ascii="Calibri" w:hAnsi="Calibri"/>
          <w:bCs/>
          <w:sz w:val="22"/>
          <w:szCs w:val="22"/>
        </w:rPr>
        <w:tab/>
      </w:r>
      <w:r w:rsidR="00421A03">
        <w:rPr>
          <w:rFonts w:ascii="Calibri" w:hAnsi="Calibri"/>
          <w:bCs/>
          <w:sz w:val="22"/>
          <w:szCs w:val="22"/>
        </w:rPr>
        <w:t xml:space="preserve">        </w:t>
      </w:r>
      <w:r>
        <w:rPr>
          <w:rFonts w:ascii="Calibri" w:hAnsi="Calibri"/>
          <w:bCs/>
          <w:sz w:val="22"/>
          <w:szCs w:val="22"/>
        </w:rPr>
        <w:t>5.000,00</w:t>
      </w:r>
      <w:r>
        <w:rPr>
          <w:rFonts w:ascii="Calibri" w:hAnsi="Calibri"/>
          <w:bCs/>
          <w:sz w:val="22"/>
          <w:szCs w:val="22"/>
        </w:rPr>
        <w:tab/>
      </w:r>
      <w:r w:rsidR="00421A03">
        <w:rPr>
          <w:rFonts w:ascii="Calibri" w:hAnsi="Calibri"/>
          <w:bCs/>
          <w:sz w:val="22"/>
          <w:szCs w:val="22"/>
        </w:rPr>
        <w:t xml:space="preserve">                   </w:t>
      </w:r>
      <w:r>
        <w:rPr>
          <w:rFonts w:ascii="Calibri" w:hAnsi="Calibri"/>
          <w:bCs/>
          <w:sz w:val="22"/>
          <w:szCs w:val="22"/>
        </w:rPr>
        <w:t>8.872,00</w:t>
      </w:r>
      <w:r>
        <w:rPr>
          <w:rFonts w:ascii="Calibri" w:hAnsi="Calibri"/>
          <w:bCs/>
          <w:sz w:val="22"/>
          <w:szCs w:val="22"/>
        </w:rPr>
        <w:tab/>
      </w:r>
      <w:r w:rsidR="00421A03">
        <w:rPr>
          <w:rFonts w:ascii="Calibri" w:hAnsi="Calibri"/>
          <w:bCs/>
          <w:sz w:val="22"/>
          <w:szCs w:val="22"/>
        </w:rPr>
        <w:t xml:space="preserve">          </w:t>
      </w:r>
      <w:r>
        <w:rPr>
          <w:rFonts w:ascii="Calibri" w:hAnsi="Calibri"/>
          <w:bCs/>
          <w:sz w:val="22"/>
          <w:szCs w:val="22"/>
        </w:rPr>
        <w:t>177,44</w:t>
      </w:r>
    </w:p>
    <w:p w14:paraId="2044B7A7" w14:textId="77777777" w:rsidR="00DA4315" w:rsidRDefault="00CD7A74" w:rsidP="006534F7">
      <w:pPr>
        <w:rPr>
          <w:rFonts w:ascii="Calibri" w:hAnsi="Calibri"/>
          <w:b/>
          <w:sz w:val="22"/>
          <w:szCs w:val="22"/>
        </w:rPr>
      </w:pPr>
      <w:r w:rsidRPr="005631E4">
        <w:rPr>
          <w:rFonts w:ascii="Calibri" w:hAnsi="Calibri"/>
          <w:b/>
          <w:bCs/>
          <w:sz w:val="22"/>
          <w:szCs w:val="22"/>
        </w:rPr>
        <w:t xml:space="preserve">                </w:t>
      </w:r>
      <w:r>
        <w:rPr>
          <w:rFonts w:ascii="Calibri" w:hAnsi="Calibri"/>
          <w:b/>
          <w:bCs/>
          <w:sz w:val="22"/>
          <w:szCs w:val="22"/>
        </w:rPr>
        <w:t xml:space="preserve">  </w:t>
      </w:r>
      <w:r w:rsidRPr="003D1C58">
        <w:rPr>
          <w:rFonts w:ascii="Calibri" w:hAnsi="Calibri"/>
          <w:b/>
          <w:sz w:val="22"/>
          <w:szCs w:val="22"/>
        </w:rPr>
        <w:t>a náhrady</w:t>
      </w:r>
    </w:p>
    <w:p w14:paraId="07464B40" w14:textId="77777777" w:rsidR="006534F7" w:rsidRPr="005631E4" w:rsidRDefault="006534F7" w:rsidP="006534F7">
      <w:pPr>
        <w:rPr>
          <w:rFonts w:ascii="Calibri" w:hAnsi="Calibri"/>
          <w:b/>
          <w:bCs/>
          <w:sz w:val="22"/>
          <w:szCs w:val="22"/>
        </w:rPr>
      </w:pPr>
    </w:p>
    <w:p w14:paraId="2EC197F7" w14:textId="77777777" w:rsidR="00DA4315" w:rsidRDefault="00DA4315" w:rsidP="00DA4315">
      <w:pPr>
        <w:tabs>
          <w:tab w:val="right" w:pos="5040"/>
          <w:tab w:val="right" w:pos="7380"/>
          <w:tab w:val="right" w:pos="8820"/>
        </w:tabs>
        <w:rPr>
          <w:rFonts w:ascii="Calibri" w:hAnsi="Calibri"/>
          <w:b/>
          <w:bCs/>
          <w:sz w:val="24"/>
          <w:szCs w:val="24"/>
        </w:rPr>
      </w:pPr>
      <w:r w:rsidRPr="00DA4315">
        <w:rPr>
          <w:rFonts w:ascii="Calibri" w:hAnsi="Calibri"/>
          <w:b/>
          <w:bCs/>
          <w:i/>
          <w:sz w:val="24"/>
          <w:szCs w:val="24"/>
          <w:u w:val="single"/>
        </w:rPr>
        <w:t>Příjmy celkem:</w:t>
      </w:r>
      <w:r w:rsidRPr="00DA4315">
        <w:rPr>
          <w:rFonts w:ascii="Calibri" w:hAnsi="Calibri"/>
          <w:b/>
          <w:bCs/>
          <w:sz w:val="24"/>
          <w:szCs w:val="24"/>
        </w:rPr>
        <w:t xml:space="preserve"> </w:t>
      </w:r>
      <w:r w:rsidRPr="00DA4315">
        <w:rPr>
          <w:rFonts w:ascii="Calibri" w:hAnsi="Calibri"/>
          <w:b/>
          <w:bCs/>
          <w:sz w:val="24"/>
          <w:szCs w:val="24"/>
        </w:rPr>
        <w:tab/>
      </w:r>
      <w:r>
        <w:rPr>
          <w:rFonts w:ascii="Calibri" w:hAnsi="Calibri"/>
          <w:b/>
          <w:bCs/>
          <w:sz w:val="24"/>
          <w:szCs w:val="24"/>
        </w:rPr>
        <w:t xml:space="preserve">                                               </w:t>
      </w:r>
      <w:r w:rsidRPr="00DA4315">
        <w:rPr>
          <w:rFonts w:ascii="Calibri" w:hAnsi="Calibri"/>
          <w:b/>
          <w:bCs/>
          <w:sz w:val="24"/>
          <w:szCs w:val="24"/>
        </w:rPr>
        <w:t>10.093.180,00</w:t>
      </w:r>
      <w:r w:rsidRPr="00DA4315">
        <w:rPr>
          <w:rFonts w:ascii="Calibri" w:hAnsi="Calibri"/>
          <w:b/>
          <w:bCs/>
          <w:sz w:val="24"/>
          <w:szCs w:val="24"/>
        </w:rPr>
        <w:tab/>
        <w:t xml:space="preserve">          13.184.305,42    </w:t>
      </w:r>
      <w:r w:rsidRPr="00DA4315">
        <w:rPr>
          <w:rFonts w:ascii="Calibri" w:hAnsi="Calibri"/>
          <w:b/>
          <w:bCs/>
          <w:sz w:val="24"/>
          <w:szCs w:val="24"/>
        </w:rPr>
        <w:tab/>
        <w:t xml:space="preserve"> </w:t>
      </w:r>
      <w:r>
        <w:rPr>
          <w:rFonts w:ascii="Calibri" w:hAnsi="Calibri"/>
          <w:b/>
          <w:bCs/>
          <w:sz w:val="24"/>
          <w:szCs w:val="24"/>
        </w:rPr>
        <w:t xml:space="preserve">      </w:t>
      </w:r>
      <w:r w:rsidRPr="00DA4315">
        <w:rPr>
          <w:rFonts w:ascii="Calibri" w:hAnsi="Calibri"/>
          <w:b/>
          <w:bCs/>
          <w:sz w:val="24"/>
          <w:szCs w:val="24"/>
        </w:rPr>
        <w:t xml:space="preserve">     130,63</w:t>
      </w:r>
    </w:p>
    <w:p w14:paraId="53EF9DAB" w14:textId="77777777" w:rsidR="006534F7" w:rsidRDefault="006534F7" w:rsidP="00DA4315">
      <w:pPr>
        <w:tabs>
          <w:tab w:val="right" w:pos="5040"/>
          <w:tab w:val="right" w:pos="7380"/>
          <w:tab w:val="right" w:pos="8820"/>
        </w:tabs>
        <w:rPr>
          <w:rFonts w:ascii="Calibri" w:hAnsi="Calibri"/>
          <w:b/>
          <w:bCs/>
          <w:sz w:val="24"/>
          <w:szCs w:val="24"/>
        </w:rPr>
      </w:pPr>
    </w:p>
    <w:p w14:paraId="2A809924" w14:textId="77777777" w:rsidR="006534F7" w:rsidRDefault="006534F7" w:rsidP="00DA4315">
      <w:pPr>
        <w:tabs>
          <w:tab w:val="right" w:pos="5040"/>
          <w:tab w:val="right" w:pos="7380"/>
          <w:tab w:val="right" w:pos="8820"/>
        </w:tabs>
        <w:rPr>
          <w:rFonts w:ascii="Calibri" w:hAnsi="Calibri"/>
          <w:b/>
          <w:bCs/>
          <w:sz w:val="24"/>
          <w:szCs w:val="24"/>
        </w:rPr>
      </w:pPr>
    </w:p>
    <w:p w14:paraId="227FC2C3" w14:textId="77777777" w:rsidR="006534F7" w:rsidRDefault="006534F7" w:rsidP="00DA4315">
      <w:pPr>
        <w:tabs>
          <w:tab w:val="right" w:pos="5040"/>
          <w:tab w:val="right" w:pos="7380"/>
          <w:tab w:val="right" w:pos="8820"/>
        </w:tabs>
        <w:rPr>
          <w:rFonts w:ascii="Calibri" w:hAnsi="Calibri"/>
          <w:b/>
          <w:bCs/>
          <w:sz w:val="24"/>
          <w:szCs w:val="24"/>
        </w:rPr>
      </w:pPr>
    </w:p>
    <w:p w14:paraId="1A5F6DA9" w14:textId="77777777" w:rsidR="006534F7" w:rsidRPr="00DA4315" w:rsidRDefault="006534F7" w:rsidP="00DA4315">
      <w:pPr>
        <w:tabs>
          <w:tab w:val="right" w:pos="5040"/>
          <w:tab w:val="right" w:pos="7380"/>
          <w:tab w:val="right" w:pos="8820"/>
        </w:tabs>
        <w:rPr>
          <w:rFonts w:ascii="Calibri" w:hAnsi="Calibri"/>
          <w:b/>
          <w:bCs/>
          <w:sz w:val="24"/>
          <w:szCs w:val="24"/>
        </w:rPr>
      </w:pPr>
    </w:p>
    <w:p w14:paraId="59FEB66C" w14:textId="77777777" w:rsidR="00421A03" w:rsidRDefault="00421A03" w:rsidP="00421A03">
      <w:pPr>
        <w:rPr>
          <w:color w:val="000000"/>
        </w:rPr>
      </w:pPr>
    </w:p>
    <w:p w14:paraId="1BA938C2" w14:textId="77777777" w:rsidR="000F16EA" w:rsidRDefault="000F16EA" w:rsidP="000F16EA">
      <w:pPr>
        <w:rPr>
          <w:b/>
          <w:bCs/>
          <w:sz w:val="24"/>
          <w:szCs w:val="24"/>
          <w:u w:val="single"/>
        </w:rPr>
      </w:pPr>
      <w:r w:rsidRPr="009B367D">
        <w:rPr>
          <w:b/>
          <w:bCs/>
          <w:sz w:val="24"/>
          <w:szCs w:val="24"/>
          <w:u w:val="single"/>
        </w:rPr>
        <w:lastRenderedPageBreak/>
        <w:t>ORJ 0</w:t>
      </w:r>
      <w:r>
        <w:rPr>
          <w:b/>
          <w:bCs/>
          <w:sz w:val="24"/>
          <w:szCs w:val="24"/>
          <w:u w:val="single"/>
        </w:rPr>
        <w:t>11</w:t>
      </w:r>
      <w:r w:rsidRPr="009B367D">
        <w:rPr>
          <w:b/>
          <w:bCs/>
          <w:sz w:val="24"/>
          <w:szCs w:val="24"/>
          <w:u w:val="single"/>
        </w:rPr>
        <w:t xml:space="preserve"> Návštěvnické centrum Nový Jičín–město klobouků (NCNJ)</w:t>
      </w:r>
    </w:p>
    <w:p w14:paraId="45F3370E" w14:textId="77777777" w:rsidR="00D32BA6" w:rsidRDefault="00D32BA6" w:rsidP="000F16EA">
      <w:pPr>
        <w:rPr>
          <w:b/>
          <w:bCs/>
          <w:sz w:val="24"/>
          <w:szCs w:val="24"/>
          <w:u w:val="single"/>
        </w:rPr>
      </w:pPr>
    </w:p>
    <w:p w14:paraId="1E93DFFE" w14:textId="77777777" w:rsidR="000F16EA" w:rsidRPr="006B4B74" w:rsidRDefault="000F16EA" w:rsidP="000F16EA">
      <w:pPr>
        <w:pBdr>
          <w:bottom w:val="single" w:sz="6" w:space="1" w:color="auto"/>
        </w:pBdr>
        <w:tabs>
          <w:tab w:val="right" w:pos="6379"/>
          <w:tab w:val="right" w:pos="8364"/>
          <w:tab w:val="right" w:pos="9781"/>
        </w:tabs>
        <w:ind w:right="-1"/>
        <w:rPr>
          <w:b/>
          <w:bCs/>
          <w:iCs/>
          <w:color w:val="000000"/>
          <w:sz w:val="22"/>
          <w:szCs w:val="22"/>
        </w:rPr>
      </w:pPr>
      <w:r w:rsidRPr="0042517C">
        <w:rPr>
          <w:bCs/>
          <w:i/>
          <w:iCs/>
          <w:color w:val="000000"/>
          <w:sz w:val="22"/>
          <w:szCs w:val="22"/>
        </w:rPr>
        <w:tab/>
      </w:r>
      <w:r w:rsidRPr="006B4B74">
        <w:rPr>
          <w:b/>
          <w:bCs/>
          <w:iCs/>
          <w:color w:val="000000"/>
          <w:sz w:val="22"/>
          <w:szCs w:val="22"/>
        </w:rPr>
        <w:t>Rozpočet</w:t>
      </w:r>
      <w:r w:rsidRPr="006B4B74">
        <w:rPr>
          <w:b/>
          <w:bCs/>
          <w:iCs/>
          <w:color w:val="000000"/>
          <w:sz w:val="22"/>
          <w:szCs w:val="22"/>
        </w:rPr>
        <w:tab/>
        <w:t>Plnění</w:t>
      </w:r>
      <w:r w:rsidRPr="006B4B74">
        <w:rPr>
          <w:b/>
          <w:bCs/>
          <w:iCs/>
          <w:color w:val="000000"/>
          <w:sz w:val="22"/>
          <w:szCs w:val="22"/>
        </w:rPr>
        <w:tab/>
        <w:t>%</w:t>
      </w:r>
    </w:p>
    <w:p w14:paraId="2A04C6D3" w14:textId="77777777" w:rsidR="000F16EA" w:rsidRPr="0042517C" w:rsidRDefault="000F16EA" w:rsidP="000F16EA">
      <w:pPr>
        <w:tabs>
          <w:tab w:val="right" w:pos="6379"/>
          <w:tab w:val="right" w:pos="8364"/>
          <w:tab w:val="right" w:pos="9781"/>
        </w:tabs>
        <w:ind w:right="-1"/>
        <w:rPr>
          <w:sz w:val="22"/>
          <w:szCs w:val="22"/>
        </w:rPr>
      </w:pPr>
      <w:r w:rsidRPr="0042517C">
        <w:rPr>
          <w:sz w:val="22"/>
          <w:szCs w:val="22"/>
        </w:rPr>
        <w:t>2111 – Příjmy z poskytování služeb a výrobků</w:t>
      </w:r>
      <w:r w:rsidRPr="0042517C">
        <w:rPr>
          <w:sz w:val="22"/>
          <w:szCs w:val="22"/>
        </w:rPr>
        <w:tab/>
      </w:r>
      <w:r w:rsidR="00D32BA6">
        <w:rPr>
          <w:sz w:val="22"/>
          <w:szCs w:val="22"/>
        </w:rPr>
        <w:t>440</w:t>
      </w:r>
      <w:r w:rsidRPr="0042517C">
        <w:rPr>
          <w:sz w:val="22"/>
          <w:szCs w:val="22"/>
        </w:rPr>
        <w:t>.</w:t>
      </w:r>
      <w:r w:rsidR="00D32BA6">
        <w:rPr>
          <w:sz w:val="22"/>
          <w:szCs w:val="22"/>
        </w:rPr>
        <w:t>588</w:t>
      </w:r>
      <w:r w:rsidRPr="0042517C">
        <w:rPr>
          <w:sz w:val="22"/>
          <w:szCs w:val="22"/>
        </w:rPr>
        <w:t>,00</w:t>
      </w:r>
      <w:r w:rsidRPr="0042517C">
        <w:rPr>
          <w:sz w:val="22"/>
          <w:szCs w:val="22"/>
        </w:rPr>
        <w:tab/>
      </w:r>
      <w:r w:rsidR="00D32BA6">
        <w:rPr>
          <w:sz w:val="22"/>
          <w:szCs w:val="22"/>
        </w:rPr>
        <w:t>510.176,12</w:t>
      </w:r>
      <w:r w:rsidRPr="0042517C">
        <w:rPr>
          <w:sz w:val="22"/>
          <w:szCs w:val="22"/>
        </w:rPr>
        <w:tab/>
      </w:r>
      <w:r w:rsidR="00824C21">
        <w:rPr>
          <w:sz w:val="22"/>
          <w:szCs w:val="22"/>
        </w:rPr>
        <w:t>1</w:t>
      </w:r>
      <w:r w:rsidR="00D32BA6">
        <w:rPr>
          <w:sz w:val="22"/>
          <w:szCs w:val="22"/>
        </w:rPr>
        <w:t>15,79</w:t>
      </w:r>
    </w:p>
    <w:p w14:paraId="144C654C" w14:textId="77777777" w:rsidR="000F16EA" w:rsidRPr="0042517C" w:rsidRDefault="000F16EA" w:rsidP="000F16EA">
      <w:pPr>
        <w:tabs>
          <w:tab w:val="right" w:pos="6379"/>
          <w:tab w:val="right" w:pos="8364"/>
          <w:tab w:val="right" w:pos="9781"/>
        </w:tabs>
        <w:ind w:right="-1"/>
        <w:rPr>
          <w:sz w:val="22"/>
          <w:szCs w:val="22"/>
        </w:rPr>
      </w:pPr>
      <w:r w:rsidRPr="0042517C">
        <w:rPr>
          <w:sz w:val="22"/>
          <w:szCs w:val="22"/>
        </w:rPr>
        <w:t>1346 – Abonentní a rezidentní karty</w:t>
      </w:r>
      <w:r w:rsidRPr="0042517C">
        <w:rPr>
          <w:sz w:val="22"/>
          <w:szCs w:val="22"/>
        </w:rPr>
        <w:tab/>
      </w:r>
      <w:r w:rsidR="00D32BA6">
        <w:rPr>
          <w:sz w:val="22"/>
          <w:szCs w:val="22"/>
        </w:rPr>
        <w:t>159</w:t>
      </w:r>
      <w:r w:rsidRPr="0042517C">
        <w:rPr>
          <w:sz w:val="22"/>
          <w:szCs w:val="22"/>
        </w:rPr>
        <w:t>.</w:t>
      </w:r>
      <w:r w:rsidR="00D32BA6">
        <w:rPr>
          <w:sz w:val="22"/>
          <w:szCs w:val="22"/>
        </w:rPr>
        <w:t>792</w:t>
      </w:r>
      <w:r w:rsidRPr="0042517C">
        <w:rPr>
          <w:sz w:val="22"/>
          <w:szCs w:val="22"/>
        </w:rPr>
        <w:t xml:space="preserve">,00 </w:t>
      </w:r>
      <w:r w:rsidRPr="0042517C">
        <w:rPr>
          <w:sz w:val="22"/>
          <w:szCs w:val="22"/>
        </w:rPr>
        <w:tab/>
      </w:r>
      <w:r w:rsidR="00824C21">
        <w:rPr>
          <w:sz w:val="22"/>
          <w:szCs w:val="22"/>
        </w:rPr>
        <w:t>1</w:t>
      </w:r>
      <w:r w:rsidR="00D32BA6">
        <w:rPr>
          <w:sz w:val="22"/>
          <w:szCs w:val="22"/>
        </w:rPr>
        <w:t>63</w:t>
      </w:r>
      <w:r w:rsidR="00824C21">
        <w:rPr>
          <w:sz w:val="22"/>
          <w:szCs w:val="22"/>
        </w:rPr>
        <w:t>.</w:t>
      </w:r>
      <w:r w:rsidR="00D32BA6">
        <w:rPr>
          <w:sz w:val="22"/>
          <w:szCs w:val="22"/>
        </w:rPr>
        <w:t>614</w:t>
      </w:r>
      <w:r w:rsidRPr="0042517C">
        <w:rPr>
          <w:sz w:val="22"/>
          <w:szCs w:val="22"/>
        </w:rPr>
        <w:t>,00</w:t>
      </w:r>
      <w:r w:rsidRPr="0042517C">
        <w:rPr>
          <w:sz w:val="22"/>
          <w:szCs w:val="22"/>
        </w:rPr>
        <w:tab/>
      </w:r>
      <w:r>
        <w:rPr>
          <w:sz w:val="22"/>
          <w:szCs w:val="22"/>
        </w:rPr>
        <w:t>1</w:t>
      </w:r>
      <w:r w:rsidR="00D32BA6">
        <w:rPr>
          <w:sz w:val="22"/>
          <w:szCs w:val="22"/>
        </w:rPr>
        <w:t>02</w:t>
      </w:r>
      <w:r w:rsidRPr="0042517C">
        <w:rPr>
          <w:sz w:val="22"/>
          <w:szCs w:val="22"/>
        </w:rPr>
        <w:t>,</w:t>
      </w:r>
      <w:r w:rsidR="00D32BA6">
        <w:rPr>
          <w:sz w:val="22"/>
          <w:szCs w:val="22"/>
        </w:rPr>
        <w:t>39</w:t>
      </w:r>
    </w:p>
    <w:p w14:paraId="51D6C384" w14:textId="77777777" w:rsidR="00D32BA6" w:rsidRDefault="00D32BA6" w:rsidP="00D32BA6">
      <w:pPr>
        <w:tabs>
          <w:tab w:val="right" w:pos="6379"/>
          <w:tab w:val="right" w:pos="8364"/>
          <w:tab w:val="right" w:pos="9781"/>
        </w:tabs>
        <w:jc w:val="both"/>
        <w:rPr>
          <w:sz w:val="24"/>
          <w:szCs w:val="24"/>
        </w:rPr>
      </w:pPr>
      <w:r w:rsidRPr="00D32BA6">
        <w:rPr>
          <w:sz w:val="24"/>
          <w:szCs w:val="24"/>
        </w:rPr>
        <w:t xml:space="preserve">NCNJ generuje příjmy prostřednictvím svého úseku „Turistické informační centrum“. Zde dochází k prodeji </w:t>
      </w:r>
      <w:r w:rsidRPr="00D32BA6">
        <w:rPr>
          <w:b/>
          <w:sz w:val="24"/>
          <w:szCs w:val="24"/>
        </w:rPr>
        <w:t>vstupného do expozic NCNJ</w:t>
      </w:r>
      <w:r w:rsidRPr="00D32BA6">
        <w:rPr>
          <w:sz w:val="24"/>
          <w:szCs w:val="24"/>
        </w:rPr>
        <w:t xml:space="preserve"> (Klobouky, Generál Laudon). Dále NCNJ generuje </w:t>
      </w:r>
      <w:r w:rsidRPr="00D32BA6">
        <w:rPr>
          <w:b/>
          <w:sz w:val="24"/>
          <w:szCs w:val="24"/>
        </w:rPr>
        <w:t>příjmy z prodeje propagačních a upomínkových předmětů, suvenýrů</w:t>
      </w:r>
      <w:r w:rsidRPr="00D32BA6">
        <w:rPr>
          <w:sz w:val="24"/>
          <w:szCs w:val="24"/>
        </w:rPr>
        <w:t xml:space="preserve"> (např. mapy, knihy, pohlednice, keramika, sklo, parkovací kotouče, apod.), </w:t>
      </w:r>
      <w:r w:rsidRPr="00D32BA6">
        <w:rPr>
          <w:b/>
          <w:sz w:val="24"/>
          <w:szCs w:val="24"/>
        </w:rPr>
        <w:t>příjmy z dalších služeb</w:t>
      </w:r>
      <w:r w:rsidRPr="00D32BA6">
        <w:rPr>
          <w:sz w:val="24"/>
          <w:szCs w:val="24"/>
        </w:rPr>
        <w:t xml:space="preserve"> (komentované procházky městem, kopírování, internetové služby – možnost připojení k internetu, půjčovné disků</w:t>
      </w:r>
      <w:r>
        <w:rPr>
          <w:sz w:val="24"/>
          <w:szCs w:val="24"/>
        </w:rPr>
        <w:t xml:space="preserve"> </w:t>
      </w:r>
      <w:r w:rsidRPr="00D32BA6">
        <w:rPr>
          <w:sz w:val="24"/>
          <w:szCs w:val="24"/>
        </w:rPr>
        <w:t xml:space="preserve">a trekových holí), </w:t>
      </w:r>
      <w:r w:rsidRPr="00D32BA6">
        <w:rPr>
          <w:b/>
          <w:sz w:val="24"/>
          <w:szCs w:val="24"/>
        </w:rPr>
        <w:t xml:space="preserve">provize </w:t>
      </w:r>
      <w:r w:rsidRPr="00D32BA6">
        <w:rPr>
          <w:sz w:val="24"/>
          <w:szCs w:val="24"/>
        </w:rPr>
        <w:t xml:space="preserve">z ticketingu a provize Arriva, </w:t>
      </w:r>
      <w:r w:rsidRPr="00D32BA6">
        <w:rPr>
          <w:b/>
          <w:sz w:val="24"/>
          <w:szCs w:val="24"/>
        </w:rPr>
        <w:t>příjem za činnost sběrového místa</w:t>
      </w:r>
      <w:r w:rsidRPr="00D32BA6">
        <w:rPr>
          <w:sz w:val="24"/>
          <w:szCs w:val="24"/>
        </w:rPr>
        <w:t xml:space="preserve"> - vylepování plakátů Rengl a </w:t>
      </w:r>
      <w:r w:rsidRPr="00D32BA6">
        <w:rPr>
          <w:b/>
          <w:sz w:val="24"/>
          <w:szCs w:val="24"/>
        </w:rPr>
        <w:t>příjem za účastnický poplatek</w:t>
      </w:r>
      <w:r w:rsidRPr="00D32BA6">
        <w:rPr>
          <w:sz w:val="24"/>
          <w:szCs w:val="24"/>
        </w:rPr>
        <w:t xml:space="preserve"> (účast na Novojičínském Jarmarku a Pivobraní). Z důvodu pandemie Covid 19 a nařízení vlády došlo ke snížení plánovaných příjmů ve výši 279.412 Kč, tímto byla celková návštěvnost značně poznamenána a nemohly se uskutečnit plánované akce, např. Pivobraní, Novojičínské jarmarky. V roce 2020 proběhly pouze dva jarmarky a to Masopustní 21.02. a jarmark 18.09.2020. Konkrétně bylo Návštěvnické centrum mimo provoz od 14.03. do 10.05, od 12.10. do 02.12. a od 18.12.2020 do 31.12.2020.</w:t>
      </w:r>
    </w:p>
    <w:p w14:paraId="37176D8E" w14:textId="77777777" w:rsidR="00D32BA6" w:rsidRPr="00D32BA6" w:rsidRDefault="00D32BA6" w:rsidP="00D32BA6">
      <w:pPr>
        <w:tabs>
          <w:tab w:val="right" w:pos="6379"/>
          <w:tab w:val="right" w:pos="8364"/>
          <w:tab w:val="right" w:pos="9781"/>
        </w:tabs>
        <w:jc w:val="both"/>
        <w:rPr>
          <w:sz w:val="24"/>
          <w:szCs w:val="24"/>
        </w:rPr>
      </w:pPr>
    </w:p>
    <w:p w14:paraId="18D2A8D2" w14:textId="77777777" w:rsidR="00D32BA6" w:rsidRPr="00D32BA6" w:rsidRDefault="00D32BA6" w:rsidP="00D32BA6">
      <w:pPr>
        <w:tabs>
          <w:tab w:val="right" w:pos="6379"/>
          <w:tab w:val="right" w:pos="8364"/>
          <w:tab w:val="right" w:pos="9781"/>
        </w:tabs>
        <w:spacing w:after="100" w:afterAutospacing="1"/>
        <w:rPr>
          <w:sz w:val="24"/>
          <w:szCs w:val="24"/>
        </w:rPr>
      </w:pPr>
      <w:r w:rsidRPr="00D32BA6">
        <w:rPr>
          <w:b/>
          <w:bCs/>
          <w:i/>
          <w:iCs/>
          <w:sz w:val="24"/>
          <w:szCs w:val="24"/>
        </w:rPr>
        <w:t>Přehled příjmů NCNJ podle kódů:</w:t>
      </w:r>
      <w:r w:rsidRPr="00D32BA6">
        <w:rPr>
          <w:sz w:val="24"/>
          <w:szCs w:val="24"/>
        </w:rPr>
        <w:br/>
        <w:t xml:space="preserve">245 – kopírování (21% DPH): 17.319,00 Kč (3,40%) </w:t>
      </w:r>
      <w:r w:rsidRPr="00D32BA6">
        <w:rPr>
          <w:sz w:val="24"/>
          <w:szCs w:val="24"/>
        </w:rPr>
        <w:br/>
        <w:t>315 – zboží (10% DPH): 43.555,00 Kč (8,54%)</w:t>
      </w:r>
      <w:r w:rsidRPr="00D32BA6">
        <w:rPr>
          <w:sz w:val="24"/>
          <w:szCs w:val="24"/>
        </w:rPr>
        <w:br/>
        <w:t>330 – vstupné (0% DPH): 126.775,00 Kč (24,85%)</w:t>
      </w:r>
      <w:r w:rsidRPr="00D32BA6">
        <w:rPr>
          <w:sz w:val="24"/>
          <w:szCs w:val="24"/>
        </w:rPr>
        <w:br/>
        <w:t>331 – procházka městem (0% DPH): 9.140,00 Kč (1,79%)</w:t>
      </w:r>
      <w:r w:rsidRPr="00D32BA6">
        <w:rPr>
          <w:sz w:val="24"/>
          <w:szCs w:val="24"/>
        </w:rPr>
        <w:br/>
        <w:t>332 – suvenýry (15% DPH): 17.917,00 Kč (3,51%)</w:t>
      </w:r>
      <w:r w:rsidRPr="00D32BA6">
        <w:rPr>
          <w:sz w:val="24"/>
          <w:szCs w:val="24"/>
        </w:rPr>
        <w:br/>
        <w:t>333 – suvenýry (21% DPH): 199.421,64 Kč (39,09%)</w:t>
      </w:r>
      <w:r w:rsidRPr="00D32BA6">
        <w:rPr>
          <w:sz w:val="24"/>
          <w:szCs w:val="24"/>
        </w:rPr>
        <w:br/>
        <w:t>336 – půjčovné (21% DPH): 420,00 Kč (0,08%)</w:t>
      </w:r>
      <w:r w:rsidRPr="00D32BA6">
        <w:rPr>
          <w:sz w:val="24"/>
          <w:szCs w:val="24"/>
        </w:rPr>
        <w:br/>
        <w:t xml:space="preserve">337 – účastnický poplatek (21% DPH): 36.900,00 Kč (7,23%) </w:t>
      </w:r>
      <w:r w:rsidRPr="00D32BA6">
        <w:rPr>
          <w:sz w:val="24"/>
          <w:szCs w:val="24"/>
        </w:rPr>
        <w:br/>
        <w:t>338 – provize z Arrivy – pobočka (21% DPH): 50.000,00 Kč (9,80%)</w:t>
      </w:r>
      <w:r w:rsidRPr="00D32BA6">
        <w:rPr>
          <w:sz w:val="24"/>
          <w:szCs w:val="24"/>
        </w:rPr>
        <w:br/>
        <w:t>340 – za činnost sběrového místa – Rengl (21% DPH): 6.139,54 Kč (1,20%)</w:t>
      </w:r>
      <w:r w:rsidRPr="00D32BA6">
        <w:rPr>
          <w:sz w:val="24"/>
          <w:szCs w:val="24"/>
        </w:rPr>
        <w:br/>
        <w:t>342 – inzerce v Turistických novinách (21% DPH): 1.408,94 Kč (0,28%)</w:t>
      </w:r>
      <w:r w:rsidRPr="00D32BA6">
        <w:rPr>
          <w:sz w:val="24"/>
          <w:szCs w:val="24"/>
        </w:rPr>
        <w:br/>
        <w:t>343 – internet (21% DPH): 1.180 Kč (0,23%)</w:t>
      </w:r>
      <w:r w:rsidRPr="00D32BA6">
        <w:rPr>
          <w:sz w:val="24"/>
          <w:szCs w:val="24"/>
        </w:rPr>
        <w:br/>
      </w:r>
      <w:r w:rsidRPr="00D32BA6">
        <w:rPr>
          <w:b/>
          <w:bCs/>
          <w:sz w:val="24"/>
          <w:szCs w:val="24"/>
        </w:rPr>
        <w:t xml:space="preserve">Celkem: 510.176,12 Kč </w:t>
      </w:r>
    </w:p>
    <w:p w14:paraId="64A337A9" w14:textId="77777777" w:rsidR="00D32BA6" w:rsidRPr="00D32BA6" w:rsidRDefault="00D32BA6" w:rsidP="000F16EA">
      <w:pPr>
        <w:tabs>
          <w:tab w:val="right" w:pos="6379"/>
          <w:tab w:val="right" w:pos="8364"/>
          <w:tab w:val="right" w:pos="9781"/>
        </w:tabs>
        <w:ind w:right="-1"/>
        <w:rPr>
          <w:b/>
          <w:bCs/>
          <w:sz w:val="24"/>
          <w:szCs w:val="24"/>
        </w:rPr>
      </w:pPr>
    </w:p>
    <w:p w14:paraId="649B3126" w14:textId="77777777" w:rsidR="000F16EA" w:rsidRDefault="000F16EA" w:rsidP="00E87814">
      <w:pPr>
        <w:rPr>
          <w:sz w:val="24"/>
          <w:szCs w:val="24"/>
        </w:rPr>
      </w:pPr>
    </w:p>
    <w:p w14:paraId="30B96815" w14:textId="77777777" w:rsidR="0088630B" w:rsidRDefault="0088630B" w:rsidP="0088630B">
      <w:pPr>
        <w:widowControl w:val="0"/>
        <w:jc w:val="both"/>
        <w:rPr>
          <w:b/>
          <w:bCs/>
          <w:sz w:val="24"/>
          <w:szCs w:val="24"/>
          <w:u w:val="single"/>
        </w:rPr>
      </w:pPr>
      <w:r>
        <w:rPr>
          <w:b/>
          <w:bCs/>
          <w:sz w:val="24"/>
          <w:szCs w:val="24"/>
          <w:u w:val="single"/>
        </w:rPr>
        <w:t xml:space="preserve">ORJ 1XX Odbor </w:t>
      </w:r>
      <w:r w:rsidR="0081743A">
        <w:rPr>
          <w:b/>
          <w:bCs/>
          <w:sz w:val="24"/>
          <w:szCs w:val="24"/>
          <w:u w:val="single"/>
        </w:rPr>
        <w:t xml:space="preserve">správy </w:t>
      </w:r>
      <w:r>
        <w:rPr>
          <w:b/>
          <w:bCs/>
          <w:sz w:val="24"/>
          <w:szCs w:val="24"/>
          <w:u w:val="single"/>
        </w:rPr>
        <w:t>majetku</w:t>
      </w:r>
    </w:p>
    <w:p w14:paraId="53DAA8F9" w14:textId="77777777" w:rsidR="00C63304" w:rsidRPr="00C63304" w:rsidRDefault="00C63304" w:rsidP="00C63304">
      <w:pPr>
        <w:jc w:val="both"/>
        <w:rPr>
          <w:sz w:val="24"/>
          <w:szCs w:val="24"/>
        </w:rPr>
      </w:pPr>
      <w:r w:rsidRPr="00C63304">
        <w:rPr>
          <w:sz w:val="24"/>
          <w:szCs w:val="24"/>
        </w:rPr>
        <w:t>Příjmy za rok 2020 vykazují plnění jak z daňových, tak nedaňových a kapitálových příjmů ve výši 53,10% rozpočtovaných ročních příjmů. Důvodem nízkého plnění jsou zejména nerealizované prodeje pozemků a nezaplacené nájemné od Ministerstva obrany ČR.</w:t>
      </w:r>
    </w:p>
    <w:p w14:paraId="06912CE8" w14:textId="77777777" w:rsidR="00C63304" w:rsidRPr="00C63304" w:rsidRDefault="00C63304" w:rsidP="00C63304">
      <w:pPr>
        <w:jc w:val="both"/>
        <w:rPr>
          <w:i/>
          <w:iCs/>
          <w:sz w:val="24"/>
          <w:szCs w:val="24"/>
        </w:rPr>
      </w:pPr>
      <w:r w:rsidRPr="00C63304">
        <w:rPr>
          <w:i/>
          <w:iCs/>
          <w:sz w:val="24"/>
          <w:szCs w:val="24"/>
        </w:rPr>
        <w:t>Daňové příjmy</w:t>
      </w:r>
      <w:r>
        <w:rPr>
          <w:i/>
          <w:iCs/>
          <w:sz w:val="24"/>
          <w:szCs w:val="24"/>
        </w:rPr>
        <w:t>:</w:t>
      </w:r>
      <w:r w:rsidRPr="00C63304">
        <w:rPr>
          <w:i/>
          <w:iCs/>
          <w:sz w:val="24"/>
          <w:szCs w:val="24"/>
        </w:rPr>
        <w:t>.</w:t>
      </w:r>
    </w:p>
    <w:p w14:paraId="0A746899" w14:textId="77777777" w:rsidR="00C63304" w:rsidRPr="00C63304" w:rsidRDefault="00C63304" w:rsidP="00C63304">
      <w:pPr>
        <w:numPr>
          <w:ilvl w:val="0"/>
          <w:numId w:val="17"/>
        </w:numPr>
        <w:jc w:val="both"/>
        <w:rPr>
          <w:sz w:val="24"/>
          <w:szCs w:val="24"/>
        </w:rPr>
      </w:pPr>
      <w:r w:rsidRPr="00C63304">
        <w:rPr>
          <w:sz w:val="24"/>
          <w:szCs w:val="24"/>
        </w:rPr>
        <w:t>Místní poplatky za užívání veřejného prostranství - plnění na 125,60 %.</w:t>
      </w:r>
    </w:p>
    <w:p w14:paraId="2EDD5E6B" w14:textId="77777777" w:rsidR="00C63304" w:rsidRPr="00C63304" w:rsidRDefault="00C63304" w:rsidP="00C63304">
      <w:pPr>
        <w:numPr>
          <w:ilvl w:val="0"/>
          <w:numId w:val="17"/>
        </w:numPr>
        <w:jc w:val="both"/>
        <w:rPr>
          <w:sz w:val="24"/>
          <w:szCs w:val="24"/>
        </w:rPr>
      </w:pPr>
      <w:r w:rsidRPr="00C63304">
        <w:rPr>
          <w:sz w:val="24"/>
          <w:szCs w:val="24"/>
        </w:rPr>
        <w:t>Poplatek za povolení vjezdu včetně - plnění na 82,04 %.</w:t>
      </w:r>
    </w:p>
    <w:p w14:paraId="7D7C087B" w14:textId="77777777" w:rsidR="00C63304" w:rsidRPr="00C63304" w:rsidRDefault="00C63304" w:rsidP="00C63304">
      <w:pPr>
        <w:rPr>
          <w:i/>
          <w:iCs/>
          <w:sz w:val="24"/>
          <w:szCs w:val="24"/>
        </w:rPr>
      </w:pPr>
      <w:r w:rsidRPr="00C63304">
        <w:rPr>
          <w:i/>
          <w:iCs/>
          <w:sz w:val="24"/>
          <w:szCs w:val="24"/>
        </w:rPr>
        <w:t>Nedaňové příjmy</w:t>
      </w:r>
      <w:r>
        <w:rPr>
          <w:i/>
          <w:iCs/>
          <w:sz w:val="24"/>
          <w:szCs w:val="24"/>
        </w:rPr>
        <w:t>:</w:t>
      </w:r>
    </w:p>
    <w:p w14:paraId="1A5E602E" w14:textId="77777777" w:rsidR="00C63304" w:rsidRPr="00C63304" w:rsidRDefault="00C63304" w:rsidP="00C63304">
      <w:pPr>
        <w:numPr>
          <w:ilvl w:val="0"/>
          <w:numId w:val="18"/>
        </w:numPr>
        <w:rPr>
          <w:sz w:val="24"/>
          <w:szCs w:val="24"/>
        </w:rPr>
      </w:pPr>
      <w:r w:rsidRPr="00C63304">
        <w:rPr>
          <w:sz w:val="24"/>
          <w:szCs w:val="24"/>
        </w:rPr>
        <w:t xml:space="preserve"> Hrobová místa – plnění 100,00 %.</w:t>
      </w:r>
    </w:p>
    <w:p w14:paraId="319C842D" w14:textId="77777777" w:rsidR="00C63304" w:rsidRPr="00C63304" w:rsidRDefault="00C63304" w:rsidP="00C63304">
      <w:pPr>
        <w:numPr>
          <w:ilvl w:val="0"/>
          <w:numId w:val="18"/>
        </w:numPr>
        <w:rPr>
          <w:sz w:val="24"/>
          <w:szCs w:val="24"/>
        </w:rPr>
      </w:pPr>
      <w:r w:rsidRPr="00C63304">
        <w:rPr>
          <w:sz w:val="24"/>
          <w:szCs w:val="24"/>
        </w:rPr>
        <w:t xml:space="preserve"> Vyhrazené parkování - plnění 101,01 %.</w:t>
      </w:r>
    </w:p>
    <w:p w14:paraId="5C87866A" w14:textId="77777777" w:rsidR="00C63304" w:rsidRPr="00C63304" w:rsidRDefault="00C63304" w:rsidP="00C63304">
      <w:pPr>
        <w:numPr>
          <w:ilvl w:val="0"/>
          <w:numId w:val="18"/>
        </w:numPr>
        <w:rPr>
          <w:sz w:val="24"/>
          <w:szCs w:val="24"/>
        </w:rPr>
      </w:pPr>
      <w:r w:rsidRPr="00C63304">
        <w:rPr>
          <w:sz w:val="24"/>
          <w:szCs w:val="24"/>
        </w:rPr>
        <w:t xml:space="preserve"> Pacht vodné – plnění 439,64 Kč</w:t>
      </w:r>
    </w:p>
    <w:p w14:paraId="563C8911" w14:textId="77777777" w:rsidR="00C63304" w:rsidRPr="00C63304" w:rsidRDefault="00C63304" w:rsidP="00C63304">
      <w:pPr>
        <w:numPr>
          <w:ilvl w:val="0"/>
          <w:numId w:val="18"/>
        </w:numPr>
        <w:rPr>
          <w:sz w:val="24"/>
          <w:szCs w:val="24"/>
        </w:rPr>
      </w:pPr>
      <w:r w:rsidRPr="00C63304">
        <w:rPr>
          <w:sz w:val="24"/>
          <w:szCs w:val="24"/>
        </w:rPr>
        <w:t xml:space="preserve"> Nájem kanalizace – plnění 101,33 %</w:t>
      </w:r>
    </w:p>
    <w:p w14:paraId="6B6334FA" w14:textId="77777777" w:rsidR="00C63304" w:rsidRPr="00C63304" w:rsidRDefault="00C63304" w:rsidP="00C63304">
      <w:pPr>
        <w:numPr>
          <w:ilvl w:val="0"/>
          <w:numId w:val="18"/>
        </w:numPr>
        <w:rPr>
          <w:sz w:val="24"/>
          <w:szCs w:val="24"/>
        </w:rPr>
      </w:pPr>
      <w:r w:rsidRPr="00C63304">
        <w:rPr>
          <w:sz w:val="24"/>
          <w:szCs w:val="24"/>
        </w:rPr>
        <w:t xml:space="preserve"> Věcná břemena – plnění 32,40%.</w:t>
      </w:r>
    </w:p>
    <w:p w14:paraId="57F458EC" w14:textId="77777777" w:rsidR="00C63304" w:rsidRPr="00C63304" w:rsidRDefault="00C63304" w:rsidP="00C63304">
      <w:pPr>
        <w:numPr>
          <w:ilvl w:val="0"/>
          <w:numId w:val="18"/>
        </w:numPr>
        <w:rPr>
          <w:sz w:val="24"/>
          <w:szCs w:val="24"/>
        </w:rPr>
      </w:pPr>
      <w:r w:rsidRPr="00C63304">
        <w:rPr>
          <w:sz w:val="24"/>
          <w:szCs w:val="24"/>
        </w:rPr>
        <w:t xml:space="preserve"> Pronájmy pozemků – plnění 56,00 %.</w:t>
      </w:r>
    </w:p>
    <w:p w14:paraId="54044A8C" w14:textId="77777777" w:rsidR="00C63304" w:rsidRPr="00C63304" w:rsidRDefault="00C63304" w:rsidP="00C63304">
      <w:pPr>
        <w:numPr>
          <w:ilvl w:val="0"/>
          <w:numId w:val="18"/>
        </w:numPr>
        <w:rPr>
          <w:sz w:val="24"/>
          <w:szCs w:val="24"/>
        </w:rPr>
      </w:pPr>
      <w:r w:rsidRPr="00C63304">
        <w:rPr>
          <w:sz w:val="24"/>
          <w:szCs w:val="24"/>
        </w:rPr>
        <w:t xml:space="preserve"> Nájmy nebytové prostory – plnění 140,30 %.</w:t>
      </w:r>
    </w:p>
    <w:p w14:paraId="43ACBD84" w14:textId="77777777" w:rsidR="00C63304" w:rsidRPr="00C63304" w:rsidRDefault="00C63304" w:rsidP="00C63304">
      <w:pPr>
        <w:numPr>
          <w:ilvl w:val="0"/>
          <w:numId w:val="18"/>
        </w:numPr>
        <w:rPr>
          <w:color w:val="000000"/>
          <w:sz w:val="24"/>
          <w:szCs w:val="24"/>
        </w:rPr>
      </w:pPr>
      <w:r w:rsidRPr="00C63304">
        <w:rPr>
          <w:color w:val="000000"/>
          <w:sz w:val="24"/>
          <w:szCs w:val="24"/>
        </w:rPr>
        <w:t xml:space="preserve"> Smluvní pokuty – plnění 100 %</w:t>
      </w:r>
      <w:r w:rsidR="00DA07C5">
        <w:rPr>
          <w:color w:val="000000"/>
          <w:sz w:val="24"/>
          <w:szCs w:val="24"/>
        </w:rPr>
        <w:t>.</w:t>
      </w:r>
    </w:p>
    <w:p w14:paraId="54EF56EE" w14:textId="77777777" w:rsidR="00C63304" w:rsidRPr="00C63304" w:rsidRDefault="00C63304" w:rsidP="00C63304">
      <w:pPr>
        <w:numPr>
          <w:ilvl w:val="0"/>
          <w:numId w:val="18"/>
        </w:numPr>
        <w:rPr>
          <w:color w:val="000000"/>
          <w:sz w:val="24"/>
          <w:szCs w:val="24"/>
        </w:rPr>
      </w:pPr>
      <w:r w:rsidRPr="00C63304">
        <w:rPr>
          <w:color w:val="000000"/>
          <w:sz w:val="24"/>
          <w:szCs w:val="24"/>
        </w:rPr>
        <w:t xml:space="preserve"> Přijaté nekapitálové příspěvky a náhrady 126,30 %</w:t>
      </w:r>
      <w:r w:rsidR="00DA07C5">
        <w:rPr>
          <w:color w:val="000000"/>
          <w:sz w:val="24"/>
          <w:szCs w:val="24"/>
        </w:rPr>
        <w:t>.</w:t>
      </w:r>
    </w:p>
    <w:p w14:paraId="7CE6CA77" w14:textId="77777777" w:rsidR="00C63304" w:rsidRPr="00C63304" w:rsidRDefault="00C63304" w:rsidP="00C63304">
      <w:pPr>
        <w:rPr>
          <w:sz w:val="24"/>
          <w:szCs w:val="24"/>
        </w:rPr>
      </w:pPr>
      <w:r w:rsidRPr="00C63304">
        <w:rPr>
          <w:sz w:val="24"/>
          <w:szCs w:val="24"/>
        </w:rPr>
        <w:lastRenderedPageBreak/>
        <w:t xml:space="preserve">                10.  Ostatní nedaňové příjmy – plnění 94,59 %.</w:t>
      </w:r>
    </w:p>
    <w:p w14:paraId="3CF2278C" w14:textId="77777777" w:rsidR="00C63304" w:rsidRPr="00C63304" w:rsidRDefault="00C63304" w:rsidP="00C63304">
      <w:pPr>
        <w:ind w:left="360"/>
        <w:rPr>
          <w:sz w:val="24"/>
          <w:szCs w:val="24"/>
        </w:rPr>
      </w:pPr>
      <w:r w:rsidRPr="00C63304">
        <w:rPr>
          <w:sz w:val="24"/>
          <w:szCs w:val="24"/>
        </w:rPr>
        <w:t xml:space="preserve">          11.  Odprodej vodovodu– plnění 100,00 %.</w:t>
      </w:r>
    </w:p>
    <w:p w14:paraId="30E40A7D" w14:textId="77777777" w:rsidR="00C63304" w:rsidRPr="00C63304" w:rsidRDefault="00C63304" w:rsidP="00C63304">
      <w:pPr>
        <w:rPr>
          <w:i/>
          <w:iCs/>
          <w:sz w:val="24"/>
          <w:szCs w:val="24"/>
        </w:rPr>
      </w:pPr>
      <w:r w:rsidRPr="00C63304">
        <w:rPr>
          <w:i/>
          <w:iCs/>
          <w:sz w:val="24"/>
          <w:szCs w:val="24"/>
        </w:rPr>
        <w:t>Kapitálové příjmy</w:t>
      </w:r>
      <w:r>
        <w:rPr>
          <w:i/>
          <w:iCs/>
          <w:sz w:val="24"/>
          <w:szCs w:val="24"/>
        </w:rPr>
        <w:t>:</w:t>
      </w:r>
    </w:p>
    <w:p w14:paraId="37733514" w14:textId="77777777" w:rsidR="00C63304" w:rsidRPr="00C63304" w:rsidRDefault="00C63304" w:rsidP="00C63304">
      <w:pPr>
        <w:numPr>
          <w:ilvl w:val="0"/>
          <w:numId w:val="19"/>
        </w:numPr>
        <w:rPr>
          <w:sz w:val="24"/>
          <w:szCs w:val="24"/>
        </w:rPr>
      </w:pPr>
      <w:r w:rsidRPr="00C63304">
        <w:rPr>
          <w:sz w:val="24"/>
          <w:szCs w:val="24"/>
        </w:rPr>
        <w:t>Prodej pozemků 17,44 %</w:t>
      </w:r>
      <w:r w:rsidR="00DA07C5">
        <w:rPr>
          <w:sz w:val="24"/>
          <w:szCs w:val="24"/>
        </w:rPr>
        <w:t>.</w:t>
      </w:r>
    </w:p>
    <w:p w14:paraId="59C807AC" w14:textId="77777777" w:rsidR="00C63304" w:rsidRPr="00C63304" w:rsidRDefault="00C63304" w:rsidP="00C63304">
      <w:pPr>
        <w:numPr>
          <w:ilvl w:val="0"/>
          <w:numId w:val="19"/>
        </w:numPr>
        <w:rPr>
          <w:sz w:val="24"/>
          <w:szCs w:val="24"/>
        </w:rPr>
      </w:pPr>
      <w:r w:rsidRPr="00C63304">
        <w:rPr>
          <w:sz w:val="24"/>
          <w:szCs w:val="24"/>
        </w:rPr>
        <w:t>Prodej vodovodů 100,00 %</w:t>
      </w:r>
      <w:r w:rsidR="00DA07C5">
        <w:rPr>
          <w:sz w:val="24"/>
          <w:szCs w:val="24"/>
        </w:rPr>
        <w:t>.</w:t>
      </w:r>
    </w:p>
    <w:p w14:paraId="69DB2F4B" w14:textId="77777777" w:rsidR="00C63304" w:rsidRPr="00C63304" w:rsidRDefault="00C63304" w:rsidP="00C63304">
      <w:pPr>
        <w:numPr>
          <w:ilvl w:val="0"/>
          <w:numId w:val="19"/>
        </w:numPr>
        <w:rPr>
          <w:sz w:val="24"/>
          <w:szCs w:val="24"/>
        </w:rPr>
      </w:pPr>
      <w:r w:rsidRPr="00C63304">
        <w:rPr>
          <w:sz w:val="24"/>
          <w:szCs w:val="24"/>
        </w:rPr>
        <w:t>Finanční dar 100,00 %</w:t>
      </w:r>
      <w:r w:rsidR="00DA07C5">
        <w:rPr>
          <w:sz w:val="24"/>
          <w:szCs w:val="24"/>
        </w:rPr>
        <w:t>.</w:t>
      </w:r>
    </w:p>
    <w:p w14:paraId="18B239F9" w14:textId="77777777" w:rsidR="00C63304" w:rsidRPr="00C63304" w:rsidRDefault="00C63304" w:rsidP="00C63304">
      <w:pPr>
        <w:rPr>
          <w:i/>
          <w:iCs/>
          <w:sz w:val="24"/>
          <w:szCs w:val="24"/>
        </w:rPr>
      </w:pPr>
      <w:r w:rsidRPr="00C63304">
        <w:rPr>
          <w:i/>
          <w:iCs/>
          <w:sz w:val="24"/>
          <w:szCs w:val="24"/>
        </w:rPr>
        <w:t>Na rozpočet příjmů ve výši 14 087 002,86 Kč je plnění 7 479 579,39 Kč.</w:t>
      </w:r>
    </w:p>
    <w:p w14:paraId="0866C440" w14:textId="77777777" w:rsidR="00C63304" w:rsidRDefault="00C63304" w:rsidP="00C63304"/>
    <w:p w14:paraId="698386F7" w14:textId="77777777" w:rsidR="0088630B" w:rsidRDefault="0088630B" w:rsidP="00E87814">
      <w:pPr>
        <w:rPr>
          <w:sz w:val="24"/>
          <w:szCs w:val="24"/>
        </w:rPr>
      </w:pPr>
    </w:p>
    <w:p w14:paraId="75DDA903" w14:textId="77777777" w:rsidR="00A32029" w:rsidRPr="001F6B4B" w:rsidRDefault="00A32029" w:rsidP="00A32029">
      <w:pPr>
        <w:rPr>
          <w:b/>
          <w:bCs/>
        </w:rPr>
      </w:pPr>
      <w:r w:rsidRPr="001F6B4B">
        <w:rPr>
          <w:b/>
          <w:iCs/>
          <w:sz w:val="24"/>
          <w:szCs w:val="24"/>
          <w:u w:val="single"/>
        </w:rPr>
        <w:t xml:space="preserve">ORJ 210 </w:t>
      </w:r>
      <w:r>
        <w:rPr>
          <w:b/>
          <w:iCs/>
          <w:sz w:val="24"/>
          <w:szCs w:val="24"/>
          <w:u w:val="single"/>
        </w:rPr>
        <w:t xml:space="preserve"> </w:t>
      </w:r>
      <w:r w:rsidRPr="001F6B4B">
        <w:rPr>
          <w:b/>
          <w:iCs/>
          <w:sz w:val="24"/>
          <w:szCs w:val="24"/>
          <w:u w:val="single"/>
        </w:rPr>
        <w:t>Odbor dopravy</w:t>
      </w:r>
      <w:r w:rsidRPr="001F6B4B">
        <w:rPr>
          <w:b/>
          <w:sz w:val="24"/>
          <w:szCs w:val="24"/>
        </w:rPr>
        <w:t xml:space="preserve"> </w:t>
      </w:r>
    </w:p>
    <w:p w14:paraId="53A9DEE3" w14:textId="77777777" w:rsidR="002F6A7F" w:rsidRPr="002F6A7F" w:rsidRDefault="002F6A7F" w:rsidP="002F6A7F">
      <w:pPr>
        <w:autoSpaceDE w:val="0"/>
        <w:autoSpaceDN w:val="0"/>
        <w:adjustRightInd w:val="0"/>
        <w:jc w:val="both"/>
        <w:rPr>
          <w:i/>
          <w:iCs/>
          <w:sz w:val="24"/>
          <w:szCs w:val="24"/>
          <w:u w:val="single"/>
        </w:rPr>
      </w:pPr>
      <w:r w:rsidRPr="002F6A7F">
        <w:rPr>
          <w:i/>
          <w:iCs/>
          <w:sz w:val="24"/>
          <w:szCs w:val="24"/>
          <w:u w:val="single"/>
        </w:rPr>
        <w:t>Pol. 1361, org. 102 – správní poplatky:</w:t>
      </w:r>
    </w:p>
    <w:p w14:paraId="36D87B9D" w14:textId="77777777" w:rsidR="002F6A7F" w:rsidRPr="002F6A7F" w:rsidRDefault="002F6A7F" w:rsidP="002F6A7F">
      <w:pPr>
        <w:autoSpaceDE w:val="0"/>
        <w:autoSpaceDN w:val="0"/>
        <w:adjustRightInd w:val="0"/>
        <w:jc w:val="both"/>
        <w:rPr>
          <w:sz w:val="24"/>
          <w:szCs w:val="24"/>
        </w:rPr>
      </w:pPr>
      <w:r w:rsidRPr="002F6A7F">
        <w:rPr>
          <w:sz w:val="24"/>
          <w:szCs w:val="24"/>
        </w:rPr>
        <w:t>Rozpočet: 250</w:t>
      </w:r>
      <w:r>
        <w:rPr>
          <w:sz w:val="24"/>
          <w:szCs w:val="24"/>
        </w:rPr>
        <w:t>.</w:t>
      </w:r>
      <w:r w:rsidRPr="002F6A7F">
        <w:rPr>
          <w:sz w:val="24"/>
          <w:szCs w:val="24"/>
        </w:rPr>
        <w:t>000</w:t>
      </w:r>
      <w:r>
        <w:rPr>
          <w:sz w:val="24"/>
          <w:szCs w:val="24"/>
        </w:rPr>
        <w:t xml:space="preserve"> Kč</w:t>
      </w:r>
      <w:r w:rsidRPr="002F6A7F">
        <w:rPr>
          <w:sz w:val="24"/>
          <w:szCs w:val="24"/>
        </w:rPr>
        <w:t>, vybráno 337</w:t>
      </w:r>
      <w:r>
        <w:rPr>
          <w:sz w:val="24"/>
          <w:szCs w:val="24"/>
        </w:rPr>
        <w:t>.</w:t>
      </w:r>
      <w:r w:rsidRPr="002F6A7F">
        <w:rPr>
          <w:sz w:val="24"/>
          <w:szCs w:val="24"/>
        </w:rPr>
        <w:t>845</w:t>
      </w:r>
      <w:r>
        <w:rPr>
          <w:sz w:val="24"/>
          <w:szCs w:val="24"/>
        </w:rPr>
        <w:t xml:space="preserve"> Kč</w:t>
      </w:r>
      <w:r w:rsidRPr="002F6A7F">
        <w:rPr>
          <w:sz w:val="24"/>
          <w:szCs w:val="24"/>
        </w:rPr>
        <w:t>, vybráno 135,13% do rozpočtu.</w:t>
      </w:r>
    </w:p>
    <w:p w14:paraId="2A0B0503" w14:textId="77777777" w:rsidR="002F6A7F" w:rsidRPr="002F6A7F" w:rsidRDefault="002F6A7F" w:rsidP="002F6A7F">
      <w:pPr>
        <w:autoSpaceDE w:val="0"/>
        <w:autoSpaceDN w:val="0"/>
        <w:adjustRightInd w:val="0"/>
        <w:jc w:val="both"/>
        <w:rPr>
          <w:sz w:val="24"/>
          <w:szCs w:val="24"/>
        </w:rPr>
      </w:pPr>
      <w:r w:rsidRPr="002F6A7F">
        <w:rPr>
          <w:sz w:val="24"/>
          <w:szCs w:val="24"/>
        </w:rPr>
        <w:t xml:space="preserve">Jedná se o správní poplatky při úkonech k registru řidičů. </w:t>
      </w:r>
    </w:p>
    <w:p w14:paraId="03CC08CE" w14:textId="77777777" w:rsidR="002F6A7F" w:rsidRPr="002F6A7F" w:rsidRDefault="002F6A7F" w:rsidP="002F6A7F">
      <w:pPr>
        <w:autoSpaceDE w:val="0"/>
        <w:autoSpaceDN w:val="0"/>
        <w:adjustRightInd w:val="0"/>
        <w:jc w:val="both"/>
        <w:rPr>
          <w:i/>
          <w:iCs/>
          <w:sz w:val="24"/>
          <w:szCs w:val="24"/>
          <w:u w:val="single"/>
        </w:rPr>
      </w:pPr>
      <w:r w:rsidRPr="002F6A7F">
        <w:rPr>
          <w:i/>
          <w:iCs/>
          <w:sz w:val="24"/>
          <w:szCs w:val="24"/>
          <w:u w:val="single"/>
        </w:rPr>
        <w:t>Pol. 1361, org. 252 – správní poplatky:</w:t>
      </w:r>
    </w:p>
    <w:p w14:paraId="457A699A" w14:textId="77777777" w:rsidR="002F6A7F" w:rsidRPr="002F6A7F" w:rsidRDefault="002F6A7F" w:rsidP="002F6A7F">
      <w:pPr>
        <w:autoSpaceDE w:val="0"/>
        <w:autoSpaceDN w:val="0"/>
        <w:adjustRightInd w:val="0"/>
        <w:jc w:val="both"/>
        <w:rPr>
          <w:sz w:val="24"/>
          <w:szCs w:val="24"/>
        </w:rPr>
      </w:pPr>
      <w:r w:rsidRPr="002F6A7F">
        <w:rPr>
          <w:sz w:val="24"/>
          <w:szCs w:val="24"/>
        </w:rPr>
        <w:t>Rozpočet: 4</w:t>
      </w:r>
      <w:r>
        <w:rPr>
          <w:sz w:val="24"/>
          <w:szCs w:val="24"/>
        </w:rPr>
        <w:t>.</w:t>
      </w:r>
      <w:r w:rsidRPr="002F6A7F">
        <w:rPr>
          <w:sz w:val="24"/>
          <w:szCs w:val="24"/>
        </w:rPr>
        <w:t>700</w:t>
      </w:r>
      <w:r>
        <w:rPr>
          <w:sz w:val="24"/>
          <w:szCs w:val="24"/>
        </w:rPr>
        <w:t>.</w:t>
      </w:r>
      <w:r w:rsidRPr="002F6A7F">
        <w:rPr>
          <w:sz w:val="24"/>
          <w:szCs w:val="24"/>
        </w:rPr>
        <w:t>000</w:t>
      </w:r>
      <w:r>
        <w:rPr>
          <w:sz w:val="24"/>
          <w:szCs w:val="24"/>
        </w:rPr>
        <w:t xml:space="preserve"> Kč</w:t>
      </w:r>
      <w:r w:rsidRPr="002F6A7F">
        <w:rPr>
          <w:sz w:val="24"/>
          <w:szCs w:val="24"/>
        </w:rPr>
        <w:t>, vybráno 5</w:t>
      </w:r>
      <w:r>
        <w:rPr>
          <w:sz w:val="24"/>
          <w:szCs w:val="24"/>
        </w:rPr>
        <w:t>.</w:t>
      </w:r>
      <w:r w:rsidRPr="002F6A7F">
        <w:rPr>
          <w:sz w:val="24"/>
          <w:szCs w:val="24"/>
        </w:rPr>
        <w:t>729</w:t>
      </w:r>
      <w:r>
        <w:rPr>
          <w:sz w:val="24"/>
          <w:szCs w:val="24"/>
        </w:rPr>
        <w:t>.</w:t>
      </w:r>
      <w:r w:rsidRPr="002F6A7F">
        <w:rPr>
          <w:sz w:val="24"/>
          <w:szCs w:val="24"/>
        </w:rPr>
        <w:t>830</w:t>
      </w:r>
      <w:r>
        <w:rPr>
          <w:sz w:val="24"/>
          <w:szCs w:val="24"/>
        </w:rPr>
        <w:t xml:space="preserve"> Kč</w:t>
      </w:r>
      <w:r w:rsidRPr="002F6A7F">
        <w:rPr>
          <w:sz w:val="24"/>
          <w:szCs w:val="24"/>
        </w:rPr>
        <w:t>, vybráno 121,91% do rozpočtu.</w:t>
      </w:r>
    </w:p>
    <w:p w14:paraId="04321D94" w14:textId="77777777" w:rsidR="002F6A7F" w:rsidRPr="002F6A7F" w:rsidRDefault="002F6A7F" w:rsidP="002F6A7F">
      <w:pPr>
        <w:autoSpaceDE w:val="0"/>
        <w:autoSpaceDN w:val="0"/>
        <w:adjustRightInd w:val="0"/>
        <w:jc w:val="both"/>
        <w:rPr>
          <w:sz w:val="24"/>
          <w:szCs w:val="24"/>
        </w:rPr>
      </w:pPr>
      <w:r w:rsidRPr="002F6A7F">
        <w:rPr>
          <w:sz w:val="24"/>
          <w:szCs w:val="24"/>
        </w:rPr>
        <w:t xml:space="preserve">Jedná se o správní poplatky při úkonech k registru vozidel. </w:t>
      </w:r>
    </w:p>
    <w:p w14:paraId="11A56812" w14:textId="77777777" w:rsidR="002F6A7F" w:rsidRPr="002F6A7F" w:rsidRDefault="002F6A7F" w:rsidP="002F6A7F">
      <w:pPr>
        <w:autoSpaceDE w:val="0"/>
        <w:autoSpaceDN w:val="0"/>
        <w:adjustRightInd w:val="0"/>
        <w:jc w:val="both"/>
        <w:rPr>
          <w:i/>
          <w:iCs/>
          <w:sz w:val="24"/>
          <w:szCs w:val="24"/>
          <w:u w:val="single"/>
        </w:rPr>
      </w:pPr>
      <w:r w:rsidRPr="002F6A7F">
        <w:rPr>
          <w:i/>
          <w:iCs/>
          <w:sz w:val="24"/>
          <w:szCs w:val="24"/>
          <w:u w:val="single"/>
        </w:rPr>
        <w:t>Pol. 1361, org. 25</w:t>
      </w:r>
      <w:r>
        <w:rPr>
          <w:i/>
          <w:iCs/>
          <w:sz w:val="24"/>
          <w:szCs w:val="24"/>
          <w:u w:val="single"/>
        </w:rPr>
        <w:t>3</w:t>
      </w:r>
      <w:r w:rsidRPr="002F6A7F">
        <w:rPr>
          <w:i/>
          <w:iCs/>
          <w:sz w:val="24"/>
          <w:szCs w:val="24"/>
          <w:u w:val="single"/>
        </w:rPr>
        <w:t xml:space="preserve"> – správní poplatky:</w:t>
      </w:r>
    </w:p>
    <w:p w14:paraId="119641F3" w14:textId="77777777" w:rsidR="002F6A7F" w:rsidRPr="002F6A7F" w:rsidRDefault="002F6A7F" w:rsidP="002F6A7F">
      <w:pPr>
        <w:autoSpaceDE w:val="0"/>
        <w:autoSpaceDN w:val="0"/>
        <w:adjustRightInd w:val="0"/>
        <w:jc w:val="both"/>
        <w:rPr>
          <w:sz w:val="24"/>
          <w:szCs w:val="24"/>
        </w:rPr>
      </w:pPr>
      <w:r w:rsidRPr="002F6A7F">
        <w:rPr>
          <w:sz w:val="24"/>
          <w:szCs w:val="24"/>
        </w:rPr>
        <w:t>Rozpočet: 50</w:t>
      </w:r>
      <w:r>
        <w:rPr>
          <w:sz w:val="24"/>
          <w:szCs w:val="24"/>
        </w:rPr>
        <w:t>.</w:t>
      </w:r>
      <w:r w:rsidRPr="002F6A7F">
        <w:rPr>
          <w:sz w:val="24"/>
          <w:szCs w:val="24"/>
        </w:rPr>
        <w:t>000</w:t>
      </w:r>
      <w:r>
        <w:rPr>
          <w:sz w:val="24"/>
          <w:szCs w:val="24"/>
        </w:rPr>
        <w:t xml:space="preserve"> Kč</w:t>
      </w:r>
      <w:r w:rsidRPr="002F6A7F">
        <w:rPr>
          <w:sz w:val="24"/>
          <w:szCs w:val="24"/>
        </w:rPr>
        <w:t>, vybráno 82</w:t>
      </w:r>
      <w:r>
        <w:rPr>
          <w:sz w:val="24"/>
          <w:szCs w:val="24"/>
        </w:rPr>
        <w:t>.</w:t>
      </w:r>
      <w:r w:rsidRPr="002F6A7F">
        <w:rPr>
          <w:sz w:val="24"/>
          <w:szCs w:val="24"/>
        </w:rPr>
        <w:t>050</w:t>
      </w:r>
      <w:r>
        <w:rPr>
          <w:sz w:val="24"/>
          <w:szCs w:val="24"/>
        </w:rPr>
        <w:t xml:space="preserve"> Kč</w:t>
      </w:r>
      <w:r w:rsidRPr="002F6A7F">
        <w:rPr>
          <w:sz w:val="24"/>
          <w:szCs w:val="24"/>
        </w:rPr>
        <w:t>, vybráno 164,10% do rozpočtu.</w:t>
      </w:r>
    </w:p>
    <w:p w14:paraId="4C6CBEB9" w14:textId="77777777" w:rsidR="002F6A7F" w:rsidRPr="002F6A7F" w:rsidRDefault="002F6A7F" w:rsidP="002F6A7F">
      <w:pPr>
        <w:autoSpaceDE w:val="0"/>
        <w:autoSpaceDN w:val="0"/>
        <w:adjustRightInd w:val="0"/>
        <w:jc w:val="both"/>
        <w:rPr>
          <w:sz w:val="24"/>
          <w:szCs w:val="24"/>
        </w:rPr>
      </w:pPr>
      <w:r w:rsidRPr="002F6A7F">
        <w:rPr>
          <w:sz w:val="24"/>
          <w:szCs w:val="24"/>
        </w:rPr>
        <w:t>Jedná se o ostatní správní poplatky k úseku silničního hospodářství.</w:t>
      </w:r>
    </w:p>
    <w:p w14:paraId="02DDA8EF" w14:textId="77777777" w:rsidR="002F6A7F" w:rsidRPr="002F6A7F" w:rsidRDefault="002F6A7F" w:rsidP="002F6A7F">
      <w:pPr>
        <w:autoSpaceDE w:val="0"/>
        <w:autoSpaceDN w:val="0"/>
        <w:adjustRightInd w:val="0"/>
        <w:jc w:val="both"/>
        <w:rPr>
          <w:i/>
          <w:iCs/>
          <w:sz w:val="24"/>
          <w:szCs w:val="24"/>
          <w:u w:val="single"/>
        </w:rPr>
      </w:pPr>
      <w:r w:rsidRPr="002F6A7F">
        <w:rPr>
          <w:i/>
          <w:iCs/>
          <w:sz w:val="24"/>
          <w:szCs w:val="24"/>
          <w:u w:val="single"/>
        </w:rPr>
        <w:t>Pol. 13</w:t>
      </w:r>
      <w:r>
        <w:rPr>
          <w:i/>
          <w:iCs/>
          <w:sz w:val="24"/>
          <w:szCs w:val="24"/>
          <w:u w:val="single"/>
        </w:rPr>
        <w:t>53</w:t>
      </w:r>
      <w:r w:rsidRPr="002F6A7F">
        <w:rPr>
          <w:i/>
          <w:iCs/>
          <w:sz w:val="24"/>
          <w:szCs w:val="24"/>
          <w:u w:val="single"/>
        </w:rPr>
        <w:t xml:space="preserve">, org. </w:t>
      </w:r>
      <w:r>
        <w:rPr>
          <w:i/>
          <w:iCs/>
          <w:sz w:val="24"/>
          <w:szCs w:val="24"/>
          <w:u w:val="single"/>
        </w:rPr>
        <w:t>145</w:t>
      </w:r>
      <w:r w:rsidRPr="002F6A7F">
        <w:rPr>
          <w:i/>
          <w:iCs/>
          <w:sz w:val="24"/>
          <w:szCs w:val="24"/>
          <w:u w:val="single"/>
        </w:rPr>
        <w:t xml:space="preserve"> – </w:t>
      </w:r>
      <w:r>
        <w:rPr>
          <w:i/>
          <w:iCs/>
          <w:sz w:val="24"/>
          <w:szCs w:val="24"/>
          <w:u w:val="single"/>
        </w:rPr>
        <w:t>autoškoly</w:t>
      </w:r>
      <w:r w:rsidRPr="002F6A7F">
        <w:rPr>
          <w:i/>
          <w:iCs/>
          <w:sz w:val="24"/>
          <w:szCs w:val="24"/>
          <w:u w:val="single"/>
        </w:rPr>
        <w:t>:</w:t>
      </w:r>
    </w:p>
    <w:p w14:paraId="0CA6979E" w14:textId="77777777" w:rsidR="002F6A7F" w:rsidRPr="002F6A7F" w:rsidRDefault="002F6A7F" w:rsidP="002F6A7F">
      <w:pPr>
        <w:autoSpaceDE w:val="0"/>
        <w:autoSpaceDN w:val="0"/>
        <w:adjustRightInd w:val="0"/>
        <w:jc w:val="both"/>
        <w:rPr>
          <w:sz w:val="24"/>
          <w:szCs w:val="24"/>
        </w:rPr>
      </w:pPr>
      <w:r w:rsidRPr="002F6A7F">
        <w:rPr>
          <w:sz w:val="24"/>
          <w:szCs w:val="24"/>
        </w:rPr>
        <w:t>Rozpočet: 575.000 Kč, vybráno 436.600 Kč, vybráno 75,93% do rozpočtu.</w:t>
      </w:r>
    </w:p>
    <w:p w14:paraId="6E13441E" w14:textId="77777777" w:rsidR="002F6A7F" w:rsidRPr="002F6A7F" w:rsidRDefault="002F6A7F" w:rsidP="002F6A7F">
      <w:pPr>
        <w:autoSpaceDE w:val="0"/>
        <w:autoSpaceDN w:val="0"/>
        <w:adjustRightInd w:val="0"/>
        <w:jc w:val="both"/>
        <w:rPr>
          <w:sz w:val="24"/>
          <w:szCs w:val="24"/>
        </w:rPr>
      </w:pPr>
      <w:r w:rsidRPr="002F6A7F">
        <w:rPr>
          <w:sz w:val="24"/>
          <w:szCs w:val="24"/>
        </w:rPr>
        <w:t>Příjmy za zkoušky z odborné způsobilosti od žadatelů o řidičské oprávnění příjmy obcí s rozšířenou</w:t>
      </w:r>
    </w:p>
    <w:p w14:paraId="74291AD0" w14:textId="77777777" w:rsidR="002F6A7F" w:rsidRPr="002F6A7F" w:rsidRDefault="002F6A7F" w:rsidP="002F6A7F">
      <w:pPr>
        <w:autoSpaceDE w:val="0"/>
        <w:autoSpaceDN w:val="0"/>
        <w:adjustRightInd w:val="0"/>
        <w:jc w:val="both"/>
        <w:rPr>
          <w:sz w:val="24"/>
          <w:szCs w:val="24"/>
        </w:rPr>
      </w:pPr>
      <w:r w:rsidRPr="002F6A7F">
        <w:rPr>
          <w:sz w:val="24"/>
          <w:szCs w:val="24"/>
        </w:rPr>
        <w:t>působností od žadatelů o řidičské oprávnění za zkoušky z odborné způsobilosti.</w:t>
      </w:r>
    </w:p>
    <w:p w14:paraId="67F68C14" w14:textId="77777777" w:rsidR="002F6A7F" w:rsidRPr="002F6A7F" w:rsidRDefault="002F6A7F" w:rsidP="002F6A7F">
      <w:pPr>
        <w:autoSpaceDE w:val="0"/>
        <w:autoSpaceDN w:val="0"/>
        <w:adjustRightInd w:val="0"/>
        <w:jc w:val="both"/>
        <w:rPr>
          <w:sz w:val="24"/>
          <w:szCs w:val="24"/>
        </w:rPr>
      </w:pPr>
      <w:r w:rsidRPr="002F6A7F">
        <w:rPr>
          <w:i/>
          <w:iCs/>
          <w:sz w:val="24"/>
          <w:szCs w:val="24"/>
          <w:u w:val="single"/>
        </w:rPr>
        <w:t xml:space="preserve">Pol. </w:t>
      </w:r>
      <w:r>
        <w:rPr>
          <w:i/>
          <w:iCs/>
          <w:sz w:val="24"/>
          <w:szCs w:val="24"/>
          <w:u w:val="single"/>
        </w:rPr>
        <w:t>2329</w:t>
      </w:r>
      <w:r w:rsidRPr="002F6A7F">
        <w:rPr>
          <w:i/>
          <w:iCs/>
          <w:sz w:val="24"/>
          <w:szCs w:val="24"/>
          <w:u w:val="single"/>
        </w:rPr>
        <w:t xml:space="preserve">, org. </w:t>
      </w:r>
      <w:r>
        <w:rPr>
          <w:i/>
          <w:iCs/>
          <w:sz w:val="24"/>
          <w:szCs w:val="24"/>
          <w:u w:val="single"/>
        </w:rPr>
        <w:t>384</w:t>
      </w:r>
      <w:r w:rsidRPr="002F6A7F">
        <w:rPr>
          <w:i/>
          <w:iCs/>
          <w:sz w:val="24"/>
          <w:szCs w:val="24"/>
          <w:u w:val="single"/>
        </w:rPr>
        <w:t xml:space="preserve"> – </w:t>
      </w:r>
      <w:r w:rsidRPr="00244E56">
        <w:rPr>
          <w:sz w:val="24"/>
          <w:szCs w:val="24"/>
        </w:rPr>
        <w:t xml:space="preserve">vratka přeplatku </w:t>
      </w:r>
      <w:r w:rsidR="00244E56" w:rsidRPr="00244E56">
        <w:rPr>
          <w:sz w:val="24"/>
          <w:szCs w:val="24"/>
        </w:rPr>
        <w:t xml:space="preserve">zálohové platby na </w:t>
      </w:r>
      <w:r w:rsidRPr="00244E56">
        <w:rPr>
          <w:sz w:val="24"/>
          <w:szCs w:val="24"/>
        </w:rPr>
        <w:t>prokazateln</w:t>
      </w:r>
      <w:r w:rsidR="00244E56" w:rsidRPr="00244E56">
        <w:rPr>
          <w:sz w:val="24"/>
          <w:szCs w:val="24"/>
        </w:rPr>
        <w:t>ou</w:t>
      </w:r>
      <w:r w:rsidRPr="00244E56">
        <w:rPr>
          <w:sz w:val="24"/>
          <w:szCs w:val="24"/>
        </w:rPr>
        <w:t xml:space="preserve"> ztrát</w:t>
      </w:r>
      <w:r w:rsidR="00244E56" w:rsidRPr="00244E56">
        <w:rPr>
          <w:sz w:val="24"/>
          <w:szCs w:val="24"/>
        </w:rPr>
        <w:t>u</w:t>
      </w:r>
      <w:r w:rsidRPr="00244E56">
        <w:rPr>
          <w:sz w:val="24"/>
          <w:szCs w:val="24"/>
        </w:rPr>
        <w:t xml:space="preserve"> firmou ARRIVA MORAVA a.s. Ostrava.</w:t>
      </w:r>
      <w:r w:rsidR="00244E56">
        <w:rPr>
          <w:sz w:val="24"/>
          <w:szCs w:val="24"/>
        </w:rPr>
        <w:t xml:space="preserve"> </w:t>
      </w:r>
      <w:r w:rsidRPr="002F6A7F">
        <w:rPr>
          <w:sz w:val="24"/>
          <w:szCs w:val="24"/>
        </w:rPr>
        <w:t>Na základě vyhodnocení skutečných nákladů a výnosů na provoz MHD Nový Jičín dopravcem ARRIVA</w:t>
      </w:r>
      <w:r>
        <w:rPr>
          <w:sz w:val="24"/>
          <w:szCs w:val="24"/>
        </w:rPr>
        <w:t xml:space="preserve"> M</w:t>
      </w:r>
      <w:r w:rsidRPr="002F6A7F">
        <w:rPr>
          <w:sz w:val="24"/>
          <w:szCs w:val="24"/>
        </w:rPr>
        <w:t>ORAVA a.s.</w:t>
      </w:r>
      <w:r>
        <w:rPr>
          <w:sz w:val="24"/>
          <w:szCs w:val="24"/>
        </w:rPr>
        <w:t xml:space="preserve">, </w:t>
      </w:r>
      <w:r w:rsidRPr="002F6A7F">
        <w:rPr>
          <w:sz w:val="24"/>
          <w:szCs w:val="24"/>
        </w:rPr>
        <w:t>Ostrava</w:t>
      </w:r>
      <w:r>
        <w:rPr>
          <w:sz w:val="24"/>
          <w:szCs w:val="24"/>
        </w:rPr>
        <w:t xml:space="preserve"> </w:t>
      </w:r>
      <w:r w:rsidRPr="002F6A7F">
        <w:rPr>
          <w:sz w:val="24"/>
          <w:szCs w:val="24"/>
        </w:rPr>
        <w:t>za rok</w:t>
      </w:r>
      <w:r>
        <w:rPr>
          <w:sz w:val="24"/>
          <w:szCs w:val="24"/>
        </w:rPr>
        <w:t xml:space="preserve"> </w:t>
      </w:r>
      <w:r w:rsidRPr="002F6A7F">
        <w:rPr>
          <w:sz w:val="24"/>
          <w:szCs w:val="24"/>
        </w:rPr>
        <w:t>2019 došlo ke snížení prokazatelné ztráty, kdy Městu Nový Jičín vznikl přeplatek:</w:t>
      </w:r>
    </w:p>
    <w:p w14:paraId="7868D878" w14:textId="77777777" w:rsidR="002F6A7F" w:rsidRPr="002F6A7F" w:rsidRDefault="002F6A7F" w:rsidP="002F6A7F">
      <w:pPr>
        <w:autoSpaceDE w:val="0"/>
        <w:autoSpaceDN w:val="0"/>
        <w:adjustRightInd w:val="0"/>
        <w:jc w:val="both"/>
        <w:rPr>
          <w:sz w:val="24"/>
          <w:szCs w:val="24"/>
        </w:rPr>
      </w:pPr>
      <w:r w:rsidRPr="002F6A7F">
        <w:rPr>
          <w:sz w:val="24"/>
          <w:szCs w:val="24"/>
        </w:rPr>
        <w:t>- prokazatelná ztráta dopravce 4</w:t>
      </w:r>
      <w:r>
        <w:rPr>
          <w:sz w:val="24"/>
          <w:szCs w:val="24"/>
        </w:rPr>
        <w:t>.</w:t>
      </w:r>
      <w:r w:rsidRPr="002F6A7F">
        <w:rPr>
          <w:sz w:val="24"/>
          <w:szCs w:val="24"/>
        </w:rPr>
        <w:t>642</w:t>
      </w:r>
      <w:r>
        <w:rPr>
          <w:sz w:val="24"/>
          <w:szCs w:val="24"/>
        </w:rPr>
        <w:t>.</w:t>
      </w:r>
      <w:r w:rsidRPr="002F6A7F">
        <w:rPr>
          <w:sz w:val="24"/>
          <w:szCs w:val="24"/>
        </w:rPr>
        <w:t>979</w:t>
      </w:r>
      <w:r>
        <w:rPr>
          <w:sz w:val="24"/>
          <w:szCs w:val="24"/>
        </w:rPr>
        <w:t xml:space="preserve"> Kč</w:t>
      </w:r>
    </w:p>
    <w:p w14:paraId="69456170" w14:textId="77777777" w:rsidR="002F6A7F" w:rsidRPr="002F6A7F" w:rsidRDefault="002F6A7F" w:rsidP="002F6A7F">
      <w:pPr>
        <w:autoSpaceDE w:val="0"/>
        <w:autoSpaceDN w:val="0"/>
        <w:adjustRightInd w:val="0"/>
        <w:jc w:val="both"/>
        <w:rPr>
          <w:sz w:val="24"/>
          <w:szCs w:val="24"/>
        </w:rPr>
      </w:pPr>
      <w:r w:rsidRPr="002F6A7F">
        <w:rPr>
          <w:sz w:val="24"/>
          <w:szCs w:val="24"/>
        </w:rPr>
        <w:t>- kompenzace městem Nový Jičín dle smlouvy byla ve výši 4</w:t>
      </w:r>
      <w:r>
        <w:rPr>
          <w:sz w:val="24"/>
          <w:szCs w:val="24"/>
        </w:rPr>
        <w:t>.</w:t>
      </w:r>
      <w:r w:rsidRPr="002F6A7F">
        <w:rPr>
          <w:sz w:val="24"/>
          <w:szCs w:val="24"/>
        </w:rPr>
        <w:t>823</w:t>
      </w:r>
      <w:r>
        <w:rPr>
          <w:sz w:val="24"/>
          <w:szCs w:val="24"/>
        </w:rPr>
        <w:t>.</w:t>
      </w:r>
      <w:r w:rsidRPr="002F6A7F">
        <w:rPr>
          <w:sz w:val="24"/>
          <w:szCs w:val="24"/>
        </w:rPr>
        <w:t>800</w:t>
      </w:r>
      <w:r>
        <w:rPr>
          <w:sz w:val="24"/>
          <w:szCs w:val="24"/>
        </w:rPr>
        <w:t xml:space="preserve"> Kč.</w:t>
      </w:r>
    </w:p>
    <w:p w14:paraId="25B7EA9E" w14:textId="77777777" w:rsidR="002F6A7F" w:rsidRPr="002F6A7F" w:rsidRDefault="002F6A7F" w:rsidP="002F6A7F">
      <w:pPr>
        <w:autoSpaceDE w:val="0"/>
        <w:autoSpaceDN w:val="0"/>
        <w:adjustRightInd w:val="0"/>
        <w:jc w:val="both"/>
        <w:rPr>
          <w:b/>
          <w:bCs/>
          <w:sz w:val="24"/>
          <w:szCs w:val="24"/>
        </w:rPr>
      </w:pPr>
      <w:r w:rsidRPr="002F6A7F">
        <w:rPr>
          <w:sz w:val="24"/>
          <w:szCs w:val="24"/>
        </w:rPr>
        <w:t>Vzniklý přeplatek ve výši 181</w:t>
      </w:r>
      <w:r>
        <w:rPr>
          <w:sz w:val="24"/>
          <w:szCs w:val="24"/>
        </w:rPr>
        <w:t>.</w:t>
      </w:r>
      <w:r w:rsidRPr="002F6A7F">
        <w:rPr>
          <w:sz w:val="24"/>
          <w:szCs w:val="24"/>
        </w:rPr>
        <w:t>121</w:t>
      </w:r>
      <w:r>
        <w:rPr>
          <w:sz w:val="24"/>
          <w:szCs w:val="24"/>
        </w:rPr>
        <w:t xml:space="preserve"> Kč</w:t>
      </w:r>
      <w:r w:rsidRPr="002F6A7F">
        <w:rPr>
          <w:sz w:val="24"/>
          <w:szCs w:val="24"/>
        </w:rPr>
        <w:t xml:space="preserve"> byl dopravcem převeden na příjmový účet města</w:t>
      </w:r>
      <w:r>
        <w:rPr>
          <w:sz w:val="24"/>
          <w:szCs w:val="24"/>
        </w:rPr>
        <w:t>.</w:t>
      </w:r>
    </w:p>
    <w:p w14:paraId="1BB07C94" w14:textId="77777777" w:rsidR="00A32029" w:rsidRDefault="00A32029" w:rsidP="00A32029">
      <w:pPr>
        <w:rPr>
          <w:sz w:val="24"/>
          <w:szCs w:val="24"/>
        </w:rPr>
      </w:pPr>
    </w:p>
    <w:p w14:paraId="5CA7F0B0" w14:textId="77777777" w:rsidR="00A55B6F" w:rsidRDefault="00A55B6F" w:rsidP="00840CC6">
      <w:pPr>
        <w:rPr>
          <w:b/>
          <w:iCs/>
          <w:sz w:val="24"/>
          <w:szCs w:val="24"/>
          <w:u w:val="single"/>
        </w:rPr>
      </w:pPr>
    </w:p>
    <w:p w14:paraId="31C96F3F" w14:textId="77777777" w:rsidR="001632F2" w:rsidRDefault="001632F2" w:rsidP="001632F2">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u w:val="single"/>
        </w:rPr>
      </w:pPr>
      <w:r w:rsidRPr="00FF2A6C">
        <w:rPr>
          <w:b/>
          <w:bCs/>
          <w:u w:val="single"/>
        </w:rPr>
        <w:t>ORJ 31</w:t>
      </w:r>
      <w:r>
        <w:rPr>
          <w:b/>
          <w:bCs/>
          <w:u w:val="single"/>
        </w:rPr>
        <w:t>3</w:t>
      </w:r>
      <w:r w:rsidRPr="00FF2A6C">
        <w:rPr>
          <w:b/>
          <w:bCs/>
          <w:u w:val="single"/>
        </w:rPr>
        <w:t xml:space="preserve">  Odbor </w:t>
      </w:r>
      <w:r>
        <w:rPr>
          <w:b/>
          <w:bCs/>
          <w:u w:val="single"/>
        </w:rPr>
        <w:t>přestupkových</w:t>
      </w:r>
      <w:r w:rsidRPr="00FF2A6C">
        <w:rPr>
          <w:b/>
          <w:bCs/>
          <w:u w:val="single"/>
        </w:rPr>
        <w:t xml:space="preserve"> </w:t>
      </w:r>
      <w:r>
        <w:rPr>
          <w:b/>
          <w:bCs/>
          <w:u w:val="single"/>
        </w:rPr>
        <w:t xml:space="preserve">agend </w:t>
      </w:r>
    </w:p>
    <w:tbl>
      <w:tblPr>
        <w:tblW w:w="9615" w:type="dxa"/>
        <w:tblInd w:w="70" w:type="dxa"/>
        <w:tblCellMar>
          <w:left w:w="70" w:type="dxa"/>
          <w:right w:w="70" w:type="dxa"/>
        </w:tblCellMar>
        <w:tblLook w:val="04A0" w:firstRow="1" w:lastRow="0" w:firstColumn="1" w:lastColumn="0" w:noHBand="0" w:noVBand="1"/>
      </w:tblPr>
      <w:tblGrid>
        <w:gridCol w:w="3400"/>
        <w:gridCol w:w="820"/>
        <w:gridCol w:w="880"/>
        <w:gridCol w:w="1040"/>
        <w:gridCol w:w="997"/>
        <w:gridCol w:w="1344"/>
        <w:gridCol w:w="1134"/>
      </w:tblGrid>
      <w:tr w:rsidR="00B335C3" w:rsidRPr="000F3415" w14:paraId="3E611B8E" w14:textId="77777777" w:rsidTr="00B335C3">
        <w:trPr>
          <w:trHeight w:val="300"/>
        </w:trPr>
        <w:tc>
          <w:tcPr>
            <w:tcW w:w="3400" w:type="dxa"/>
            <w:vMerge w:val="restart"/>
            <w:tcBorders>
              <w:top w:val="single" w:sz="8" w:space="0" w:color="auto"/>
              <w:left w:val="single" w:sz="8" w:space="0" w:color="auto"/>
              <w:bottom w:val="single" w:sz="8" w:space="0" w:color="000000"/>
              <w:right w:val="single" w:sz="8" w:space="0" w:color="auto"/>
            </w:tcBorders>
            <w:shd w:val="clear" w:color="auto" w:fill="CCFFCC"/>
            <w:noWrap/>
            <w:vAlign w:val="center"/>
            <w:hideMark/>
          </w:tcPr>
          <w:p w14:paraId="17BD9F87"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druh</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CCFFCC"/>
            <w:vAlign w:val="center"/>
            <w:hideMark/>
          </w:tcPr>
          <w:p w14:paraId="609DB723"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org</w:t>
            </w:r>
          </w:p>
        </w:tc>
        <w:tc>
          <w:tcPr>
            <w:tcW w:w="880" w:type="dxa"/>
            <w:vMerge w:val="restart"/>
            <w:tcBorders>
              <w:top w:val="single" w:sz="8" w:space="0" w:color="auto"/>
              <w:left w:val="single" w:sz="8" w:space="0" w:color="auto"/>
              <w:bottom w:val="single" w:sz="8" w:space="0" w:color="000000"/>
              <w:right w:val="single" w:sz="8" w:space="0" w:color="auto"/>
            </w:tcBorders>
            <w:shd w:val="clear" w:color="auto" w:fill="CCFFCC"/>
            <w:vAlign w:val="center"/>
            <w:hideMark/>
          </w:tcPr>
          <w:p w14:paraId="1D87A34B"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pol</w:t>
            </w:r>
          </w:p>
        </w:tc>
        <w:tc>
          <w:tcPr>
            <w:tcW w:w="1040" w:type="dxa"/>
            <w:tcBorders>
              <w:top w:val="single" w:sz="8" w:space="0" w:color="auto"/>
              <w:left w:val="nil"/>
              <w:bottom w:val="nil"/>
              <w:right w:val="single" w:sz="4" w:space="0" w:color="auto"/>
            </w:tcBorders>
            <w:shd w:val="clear" w:color="auto" w:fill="CCFFCC"/>
            <w:noWrap/>
            <w:vAlign w:val="center"/>
            <w:hideMark/>
          </w:tcPr>
          <w:p w14:paraId="77902519"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schválený</w:t>
            </w:r>
          </w:p>
          <w:p w14:paraId="6FEC1A67"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 xml:space="preserve">rozpočet </w:t>
            </w:r>
          </w:p>
        </w:tc>
        <w:tc>
          <w:tcPr>
            <w:tcW w:w="997" w:type="dxa"/>
            <w:tcBorders>
              <w:top w:val="single" w:sz="4" w:space="0" w:color="auto"/>
              <w:left w:val="single" w:sz="4" w:space="0" w:color="auto"/>
              <w:bottom w:val="nil"/>
              <w:right w:val="single" w:sz="4" w:space="0" w:color="auto"/>
            </w:tcBorders>
            <w:shd w:val="clear" w:color="auto" w:fill="CCFFCC"/>
            <w:hideMark/>
          </w:tcPr>
          <w:p w14:paraId="4FBDD807"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upravený</w:t>
            </w:r>
          </w:p>
          <w:p w14:paraId="41157310"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rozpočet</w:t>
            </w:r>
          </w:p>
        </w:tc>
        <w:tc>
          <w:tcPr>
            <w:tcW w:w="1344" w:type="dxa"/>
            <w:vMerge w:val="restart"/>
            <w:tcBorders>
              <w:top w:val="single" w:sz="8" w:space="0" w:color="auto"/>
              <w:left w:val="single" w:sz="4" w:space="0" w:color="auto"/>
              <w:bottom w:val="single" w:sz="8" w:space="0" w:color="000000"/>
              <w:right w:val="single" w:sz="8" w:space="0" w:color="auto"/>
            </w:tcBorders>
            <w:shd w:val="clear" w:color="auto" w:fill="CCFFCC"/>
            <w:noWrap/>
            <w:vAlign w:val="center"/>
            <w:hideMark/>
          </w:tcPr>
          <w:p w14:paraId="6EEC0394"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vybraná částka v tis. Kč</w:t>
            </w:r>
          </w:p>
        </w:tc>
        <w:tc>
          <w:tcPr>
            <w:tcW w:w="1134" w:type="dxa"/>
            <w:tcBorders>
              <w:top w:val="single" w:sz="8" w:space="0" w:color="auto"/>
              <w:left w:val="nil"/>
              <w:bottom w:val="nil"/>
              <w:right w:val="single" w:sz="8" w:space="0" w:color="auto"/>
            </w:tcBorders>
            <w:shd w:val="clear" w:color="auto" w:fill="CCFFCC"/>
            <w:noWrap/>
            <w:vAlign w:val="center"/>
            <w:hideMark/>
          </w:tcPr>
          <w:p w14:paraId="6F522BA4"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 xml:space="preserve">plnění </w:t>
            </w:r>
          </w:p>
        </w:tc>
      </w:tr>
      <w:tr w:rsidR="00B335C3" w:rsidRPr="000F3415" w14:paraId="561DDBCD" w14:textId="77777777" w:rsidTr="00B335C3">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E6ADC7F" w14:textId="77777777" w:rsidR="00B335C3" w:rsidRPr="000F3415" w:rsidRDefault="00B335C3">
            <w:pPr>
              <w:rPr>
                <w:rFonts w:ascii="Calibri" w:hAnsi="Calibri"/>
                <w:b/>
                <w:bCs/>
                <w:i/>
                <w:iCs/>
                <w:color w:val="000000"/>
                <w:sz w:val="22"/>
                <w:szCs w:val="22"/>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499B9AB" w14:textId="77777777" w:rsidR="00B335C3" w:rsidRPr="000F3415" w:rsidRDefault="00B335C3">
            <w:pPr>
              <w:rPr>
                <w:rFonts w:ascii="Calibri" w:hAnsi="Calibri"/>
                <w:b/>
                <w:bCs/>
                <w:i/>
                <w:iCs/>
                <w:color w:val="000000"/>
                <w:sz w:val="22"/>
                <w:szCs w:val="22"/>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874C48B" w14:textId="77777777" w:rsidR="00B335C3" w:rsidRPr="000F3415" w:rsidRDefault="00B335C3">
            <w:pPr>
              <w:rPr>
                <w:rFonts w:ascii="Calibri" w:hAnsi="Calibri"/>
                <w:b/>
                <w:bCs/>
                <w:i/>
                <w:iCs/>
                <w:color w:val="000000"/>
                <w:sz w:val="22"/>
                <w:szCs w:val="22"/>
              </w:rPr>
            </w:pPr>
          </w:p>
        </w:tc>
        <w:tc>
          <w:tcPr>
            <w:tcW w:w="1040" w:type="dxa"/>
            <w:tcBorders>
              <w:top w:val="nil"/>
              <w:left w:val="nil"/>
              <w:bottom w:val="single" w:sz="8" w:space="0" w:color="auto"/>
              <w:right w:val="single" w:sz="4" w:space="0" w:color="auto"/>
            </w:tcBorders>
            <w:shd w:val="clear" w:color="auto" w:fill="CCFFCC"/>
            <w:noWrap/>
            <w:vAlign w:val="center"/>
            <w:hideMark/>
          </w:tcPr>
          <w:p w14:paraId="22A4BFCC"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 xml:space="preserve">v tis Kč </w:t>
            </w:r>
          </w:p>
        </w:tc>
        <w:tc>
          <w:tcPr>
            <w:tcW w:w="997" w:type="dxa"/>
            <w:tcBorders>
              <w:top w:val="nil"/>
              <w:left w:val="single" w:sz="4" w:space="0" w:color="auto"/>
              <w:bottom w:val="single" w:sz="4" w:space="0" w:color="auto"/>
              <w:right w:val="single" w:sz="4" w:space="0" w:color="auto"/>
            </w:tcBorders>
            <w:shd w:val="clear" w:color="auto" w:fill="CCFFCC"/>
            <w:hideMark/>
          </w:tcPr>
          <w:p w14:paraId="255EAA89"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v tis Kč</w:t>
            </w: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3BC110CD" w14:textId="77777777" w:rsidR="00B335C3" w:rsidRPr="000F3415" w:rsidRDefault="00B335C3">
            <w:pPr>
              <w:rPr>
                <w:rFonts w:ascii="Calibri" w:hAnsi="Calibri"/>
                <w:b/>
                <w:bCs/>
                <w:i/>
                <w:iCs/>
                <w:color w:val="000000"/>
                <w:sz w:val="22"/>
                <w:szCs w:val="22"/>
              </w:rPr>
            </w:pPr>
          </w:p>
        </w:tc>
        <w:tc>
          <w:tcPr>
            <w:tcW w:w="1134" w:type="dxa"/>
            <w:tcBorders>
              <w:top w:val="nil"/>
              <w:left w:val="nil"/>
              <w:bottom w:val="single" w:sz="8" w:space="0" w:color="auto"/>
              <w:right w:val="single" w:sz="8" w:space="0" w:color="auto"/>
            </w:tcBorders>
            <w:shd w:val="clear" w:color="auto" w:fill="CCFFCC"/>
            <w:noWrap/>
            <w:vAlign w:val="center"/>
            <w:hideMark/>
          </w:tcPr>
          <w:p w14:paraId="78AE69CD"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v %</w:t>
            </w:r>
          </w:p>
        </w:tc>
      </w:tr>
      <w:tr w:rsidR="00B335C3" w:rsidRPr="000F3415" w14:paraId="7C4B3621" w14:textId="77777777" w:rsidTr="00B335C3">
        <w:trPr>
          <w:trHeight w:val="315"/>
        </w:trPr>
        <w:tc>
          <w:tcPr>
            <w:tcW w:w="3400" w:type="dxa"/>
            <w:tcBorders>
              <w:top w:val="nil"/>
              <w:left w:val="single" w:sz="8" w:space="0" w:color="auto"/>
              <w:bottom w:val="single" w:sz="8" w:space="0" w:color="auto"/>
              <w:right w:val="single" w:sz="8" w:space="0" w:color="auto"/>
            </w:tcBorders>
            <w:shd w:val="clear" w:color="auto" w:fill="5B9BD5"/>
            <w:noWrap/>
            <w:vAlign w:val="center"/>
            <w:hideMark/>
          </w:tcPr>
          <w:p w14:paraId="52862AE7" w14:textId="77777777" w:rsidR="00B335C3" w:rsidRPr="000F3415" w:rsidRDefault="00B335C3">
            <w:pPr>
              <w:rPr>
                <w:rFonts w:ascii="Calibri" w:hAnsi="Calibri"/>
                <w:i/>
                <w:iCs/>
                <w:color w:val="000000"/>
              </w:rPr>
            </w:pPr>
            <w:r w:rsidRPr="000F3415">
              <w:rPr>
                <w:rFonts w:ascii="Calibri" w:hAnsi="Calibri"/>
                <w:i/>
                <w:iCs/>
                <w:color w:val="000000"/>
              </w:rPr>
              <w:t>Veřejnoprávní smlouvy</w:t>
            </w:r>
          </w:p>
        </w:tc>
        <w:tc>
          <w:tcPr>
            <w:tcW w:w="820" w:type="dxa"/>
            <w:tcBorders>
              <w:top w:val="nil"/>
              <w:left w:val="nil"/>
              <w:bottom w:val="single" w:sz="8" w:space="0" w:color="auto"/>
              <w:right w:val="single" w:sz="8" w:space="0" w:color="auto"/>
            </w:tcBorders>
            <w:shd w:val="clear" w:color="auto" w:fill="5B9BD5"/>
            <w:noWrap/>
            <w:vAlign w:val="center"/>
          </w:tcPr>
          <w:p w14:paraId="0028BB2F" w14:textId="77777777" w:rsidR="00B335C3" w:rsidRPr="000F3415" w:rsidRDefault="00B335C3">
            <w:pPr>
              <w:jc w:val="right"/>
              <w:rPr>
                <w:rFonts w:ascii="Calibri" w:hAnsi="Calibri"/>
                <w:i/>
                <w:iCs/>
                <w:color w:val="000000"/>
              </w:rPr>
            </w:pPr>
          </w:p>
        </w:tc>
        <w:tc>
          <w:tcPr>
            <w:tcW w:w="880" w:type="dxa"/>
            <w:tcBorders>
              <w:top w:val="nil"/>
              <w:left w:val="nil"/>
              <w:bottom w:val="single" w:sz="8" w:space="0" w:color="auto"/>
              <w:right w:val="single" w:sz="8" w:space="0" w:color="auto"/>
            </w:tcBorders>
            <w:shd w:val="clear" w:color="auto" w:fill="5B9BD5"/>
            <w:noWrap/>
            <w:vAlign w:val="center"/>
            <w:hideMark/>
          </w:tcPr>
          <w:p w14:paraId="35A1B6B1" w14:textId="77777777" w:rsidR="00B335C3" w:rsidRPr="000F3415" w:rsidRDefault="00B335C3">
            <w:pPr>
              <w:jc w:val="right"/>
              <w:rPr>
                <w:rFonts w:ascii="Calibri" w:hAnsi="Calibri"/>
                <w:i/>
                <w:iCs/>
                <w:color w:val="000000"/>
                <w:sz w:val="22"/>
              </w:rPr>
            </w:pPr>
            <w:r w:rsidRPr="000F3415">
              <w:rPr>
                <w:rFonts w:ascii="Calibri" w:hAnsi="Calibri"/>
                <w:i/>
                <w:iCs/>
                <w:color w:val="000000"/>
              </w:rPr>
              <w:t>4121</w:t>
            </w:r>
          </w:p>
        </w:tc>
        <w:tc>
          <w:tcPr>
            <w:tcW w:w="1040" w:type="dxa"/>
            <w:tcBorders>
              <w:top w:val="nil"/>
              <w:left w:val="nil"/>
              <w:bottom w:val="single" w:sz="8" w:space="0" w:color="auto"/>
              <w:right w:val="single" w:sz="4" w:space="0" w:color="auto"/>
            </w:tcBorders>
            <w:shd w:val="clear" w:color="auto" w:fill="5B9BD5"/>
            <w:noWrap/>
            <w:vAlign w:val="center"/>
            <w:hideMark/>
          </w:tcPr>
          <w:p w14:paraId="17EA7C1F" w14:textId="77777777" w:rsidR="00B335C3" w:rsidRPr="000F3415" w:rsidRDefault="00B335C3">
            <w:pPr>
              <w:jc w:val="right"/>
              <w:rPr>
                <w:rFonts w:ascii="Calibri" w:hAnsi="Calibri"/>
                <w:b/>
                <w:i/>
                <w:iCs/>
              </w:rPr>
            </w:pPr>
            <w:r w:rsidRPr="000F3415">
              <w:rPr>
                <w:rFonts w:ascii="Calibri" w:hAnsi="Calibri"/>
                <w:b/>
                <w:i/>
                <w:iCs/>
              </w:rPr>
              <w:t>300</w:t>
            </w:r>
          </w:p>
        </w:tc>
        <w:tc>
          <w:tcPr>
            <w:tcW w:w="997" w:type="dxa"/>
            <w:tcBorders>
              <w:top w:val="single" w:sz="4" w:space="0" w:color="auto"/>
              <w:left w:val="single" w:sz="4" w:space="0" w:color="auto"/>
              <w:bottom w:val="single" w:sz="4" w:space="0" w:color="auto"/>
              <w:right w:val="single" w:sz="4" w:space="0" w:color="auto"/>
            </w:tcBorders>
            <w:shd w:val="clear" w:color="auto" w:fill="5B9BD5"/>
            <w:hideMark/>
          </w:tcPr>
          <w:p w14:paraId="19A86EA1" w14:textId="77777777" w:rsidR="00B335C3" w:rsidRPr="000F3415" w:rsidRDefault="00B335C3">
            <w:pPr>
              <w:jc w:val="right"/>
              <w:rPr>
                <w:rFonts w:ascii="Calibri" w:hAnsi="Calibri"/>
                <w:b/>
                <w:i/>
                <w:iCs/>
              </w:rPr>
            </w:pPr>
            <w:r w:rsidRPr="000F3415">
              <w:rPr>
                <w:rFonts w:ascii="Calibri" w:hAnsi="Calibri"/>
                <w:b/>
                <w:i/>
                <w:iCs/>
              </w:rPr>
              <w:t>328</w:t>
            </w:r>
          </w:p>
        </w:tc>
        <w:tc>
          <w:tcPr>
            <w:tcW w:w="1344" w:type="dxa"/>
            <w:tcBorders>
              <w:top w:val="nil"/>
              <w:left w:val="single" w:sz="4" w:space="0" w:color="auto"/>
              <w:bottom w:val="single" w:sz="8" w:space="0" w:color="auto"/>
              <w:right w:val="single" w:sz="8" w:space="0" w:color="auto"/>
            </w:tcBorders>
            <w:shd w:val="clear" w:color="auto" w:fill="5B9BD5"/>
            <w:noWrap/>
            <w:vAlign w:val="center"/>
            <w:hideMark/>
          </w:tcPr>
          <w:p w14:paraId="6DA8E742" w14:textId="77777777" w:rsidR="00B335C3" w:rsidRPr="000F3415" w:rsidRDefault="00B335C3">
            <w:pPr>
              <w:jc w:val="right"/>
              <w:rPr>
                <w:rFonts w:ascii="Calibri" w:hAnsi="Calibri"/>
                <w:b/>
                <w:i/>
                <w:iCs/>
              </w:rPr>
            </w:pPr>
            <w:r w:rsidRPr="000F3415">
              <w:rPr>
                <w:rFonts w:ascii="Calibri" w:hAnsi="Calibri"/>
                <w:b/>
                <w:i/>
                <w:iCs/>
              </w:rPr>
              <w:t>328</w:t>
            </w:r>
          </w:p>
        </w:tc>
        <w:tc>
          <w:tcPr>
            <w:tcW w:w="1134" w:type="dxa"/>
            <w:tcBorders>
              <w:top w:val="nil"/>
              <w:left w:val="nil"/>
              <w:bottom w:val="single" w:sz="8" w:space="0" w:color="auto"/>
              <w:right w:val="single" w:sz="8" w:space="0" w:color="auto"/>
            </w:tcBorders>
            <w:shd w:val="clear" w:color="auto" w:fill="5B9BD5"/>
            <w:noWrap/>
            <w:vAlign w:val="center"/>
            <w:hideMark/>
          </w:tcPr>
          <w:p w14:paraId="03BCC7D7" w14:textId="77777777" w:rsidR="00B335C3" w:rsidRPr="000F3415" w:rsidRDefault="00B335C3">
            <w:pPr>
              <w:jc w:val="right"/>
              <w:rPr>
                <w:rFonts w:ascii="Calibri" w:hAnsi="Calibri"/>
                <w:b/>
                <w:i/>
                <w:iCs/>
              </w:rPr>
            </w:pPr>
            <w:r w:rsidRPr="000F3415">
              <w:rPr>
                <w:rFonts w:ascii="Calibri" w:hAnsi="Calibri"/>
                <w:b/>
                <w:i/>
                <w:iCs/>
              </w:rPr>
              <w:t>100%</w:t>
            </w:r>
          </w:p>
        </w:tc>
      </w:tr>
      <w:tr w:rsidR="00B335C3" w:rsidRPr="000F3415" w14:paraId="4653EF7A" w14:textId="77777777" w:rsidTr="00B335C3">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6C688493" w14:textId="77777777" w:rsidR="00B335C3" w:rsidRPr="000F3415" w:rsidRDefault="00B335C3">
            <w:pPr>
              <w:rPr>
                <w:rFonts w:ascii="Calibri" w:hAnsi="Calibri"/>
                <w:i/>
                <w:iCs/>
                <w:color w:val="000000"/>
              </w:rPr>
            </w:pPr>
            <w:r w:rsidRPr="000F3415">
              <w:rPr>
                <w:rFonts w:ascii="Calibri" w:hAnsi="Calibri"/>
                <w:i/>
                <w:iCs/>
                <w:color w:val="000000"/>
              </w:rPr>
              <w:t>přestupky dopravní - pokuty</w:t>
            </w:r>
          </w:p>
        </w:tc>
        <w:tc>
          <w:tcPr>
            <w:tcW w:w="820" w:type="dxa"/>
            <w:tcBorders>
              <w:top w:val="nil"/>
              <w:left w:val="nil"/>
              <w:bottom w:val="single" w:sz="8" w:space="0" w:color="auto"/>
              <w:right w:val="single" w:sz="8" w:space="0" w:color="auto"/>
            </w:tcBorders>
            <w:shd w:val="clear" w:color="auto" w:fill="E7E6E6"/>
            <w:noWrap/>
            <w:vAlign w:val="center"/>
            <w:hideMark/>
          </w:tcPr>
          <w:p w14:paraId="00B2ED86" w14:textId="77777777" w:rsidR="00B335C3" w:rsidRPr="000F3415" w:rsidRDefault="00B335C3">
            <w:pPr>
              <w:jc w:val="right"/>
              <w:rPr>
                <w:rFonts w:ascii="Calibri" w:hAnsi="Calibri"/>
                <w:i/>
                <w:iCs/>
                <w:color w:val="000000"/>
              </w:rPr>
            </w:pPr>
            <w:r w:rsidRPr="000F3415">
              <w:rPr>
                <w:rFonts w:ascii="Calibri" w:hAnsi="Calibri"/>
                <w:i/>
                <w:iCs/>
                <w:color w:val="000000"/>
              </w:rPr>
              <w:t>2223</w:t>
            </w:r>
          </w:p>
        </w:tc>
        <w:tc>
          <w:tcPr>
            <w:tcW w:w="880" w:type="dxa"/>
            <w:tcBorders>
              <w:top w:val="nil"/>
              <w:left w:val="nil"/>
              <w:bottom w:val="single" w:sz="8" w:space="0" w:color="auto"/>
              <w:right w:val="single" w:sz="8" w:space="0" w:color="auto"/>
            </w:tcBorders>
            <w:shd w:val="clear" w:color="auto" w:fill="E7E6E6"/>
            <w:noWrap/>
            <w:vAlign w:val="center"/>
            <w:hideMark/>
          </w:tcPr>
          <w:p w14:paraId="6B4ED35E" w14:textId="77777777" w:rsidR="00B335C3" w:rsidRPr="000F3415" w:rsidRDefault="00B335C3">
            <w:pPr>
              <w:jc w:val="right"/>
              <w:rPr>
                <w:rFonts w:ascii="Calibri" w:hAnsi="Calibri"/>
                <w:i/>
                <w:iCs/>
                <w:color w:val="000000"/>
              </w:rPr>
            </w:pPr>
            <w:r w:rsidRPr="000F3415">
              <w:rPr>
                <w:rFonts w:ascii="Calibri" w:hAnsi="Calibri"/>
                <w:i/>
                <w:iCs/>
                <w:color w:val="000000"/>
              </w:rPr>
              <w:t>2212</w:t>
            </w:r>
          </w:p>
        </w:tc>
        <w:tc>
          <w:tcPr>
            <w:tcW w:w="1040" w:type="dxa"/>
            <w:tcBorders>
              <w:top w:val="nil"/>
              <w:left w:val="nil"/>
              <w:bottom w:val="single" w:sz="8" w:space="0" w:color="auto"/>
              <w:right w:val="single" w:sz="4" w:space="0" w:color="auto"/>
            </w:tcBorders>
            <w:shd w:val="clear" w:color="auto" w:fill="E7E6E6"/>
            <w:noWrap/>
            <w:vAlign w:val="center"/>
            <w:hideMark/>
          </w:tcPr>
          <w:p w14:paraId="4A0FA500" w14:textId="77777777" w:rsidR="00B335C3" w:rsidRPr="000F3415" w:rsidRDefault="00B335C3">
            <w:pPr>
              <w:jc w:val="right"/>
              <w:rPr>
                <w:rFonts w:ascii="Calibri" w:hAnsi="Calibri"/>
                <w:i/>
                <w:iCs/>
                <w:color w:val="000000"/>
              </w:rPr>
            </w:pPr>
            <w:r w:rsidRPr="000F3415">
              <w:rPr>
                <w:rFonts w:ascii="Calibri" w:hAnsi="Calibri"/>
                <w:i/>
                <w:iCs/>
                <w:color w:val="000000"/>
              </w:rPr>
              <w:t>2</w:t>
            </w:r>
            <w:r w:rsidR="000F3415">
              <w:rPr>
                <w:rFonts w:ascii="Calibri" w:hAnsi="Calibri"/>
                <w:i/>
                <w:iCs/>
                <w:color w:val="000000"/>
              </w:rPr>
              <w:t xml:space="preserve"> </w:t>
            </w:r>
            <w:r w:rsidRPr="000F3415">
              <w:rPr>
                <w:rFonts w:ascii="Calibri" w:hAnsi="Calibri"/>
                <w:i/>
                <w:iCs/>
                <w:color w:val="000000"/>
              </w:rPr>
              <w:t>600</w:t>
            </w:r>
          </w:p>
        </w:tc>
        <w:tc>
          <w:tcPr>
            <w:tcW w:w="997" w:type="dxa"/>
            <w:tcBorders>
              <w:top w:val="single" w:sz="4" w:space="0" w:color="auto"/>
              <w:left w:val="single" w:sz="4" w:space="0" w:color="auto"/>
              <w:bottom w:val="single" w:sz="4" w:space="0" w:color="auto"/>
              <w:right w:val="single" w:sz="4" w:space="0" w:color="auto"/>
            </w:tcBorders>
            <w:shd w:val="clear" w:color="auto" w:fill="E7E6E6"/>
            <w:hideMark/>
          </w:tcPr>
          <w:p w14:paraId="5539CCF0" w14:textId="77777777" w:rsidR="00B335C3" w:rsidRPr="000F3415" w:rsidRDefault="00B335C3">
            <w:pPr>
              <w:jc w:val="right"/>
              <w:rPr>
                <w:rFonts w:ascii="Calibri" w:hAnsi="Calibri"/>
                <w:i/>
                <w:iCs/>
                <w:color w:val="000000"/>
              </w:rPr>
            </w:pPr>
            <w:r w:rsidRPr="000F3415">
              <w:rPr>
                <w:rFonts w:ascii="Calibri" w:hAnsi="Calibri"/>
                <w:i/>
                <w:iCs/>
                <w:color w:val="000000"/>
              </w:rPr>
              <w:t>2</w:t>
            </w:r>
            <w:r w:rsidR="000F3415">
              <w:rPr>
                <w:rFonts w:ascii="Calibri" w:hAnsi="Calibri"/>
                <w:i/>
                <w:iCs/>
                <w:color w:val="000000"/>
              </w:rPr>
              <w:t xml:space="preserve"> </w:t>
            </w:r>
            <w:r w:rsidRPr="000F3415">
              <w:rPr>
                <w:rFonts w:ascii="Calibri" w:hAnsi="Calibri"/>
                <w:i/>
                <w:iCs/>
                <w:color w:val="000000"/>
              </w:rPr>
              <w:t>600</w:t>
            </w:r>
          </w:p>
        </w:tc>
        <w:tc>
          <w:tcPr>
            <w:tcW w:w="1344" w:type="dxa"/>
            <w:tcBorders>
              <w:top w:val="nil"/>
              <w:left w:val="single" w:sz="4" w:space="0" w:color="auto"/>
              <w:bottom w:val="single" w:sz="8" w:space="0" w:color="auto"/>
              <w:right w:val="single" w:sz="8" w:space="0" w:color="auto"/>
            </w:tcBorders>
            <w:shd w:val="clear" w:color="auto" w:fill="E7E6E6"/>
            <w:noWrap/>
            <w:vAlign w:val="center"/>
            <w:hideMark/>
          </w:tcPr>
          <w:p w14:paraId="2577E828" w14:textId="77777777" w:rsidR="00B335C3" w:rsidRPr="000F3415" w:rsidRDefault="00B335C3">
            <w:pPr>
              <w:jc w:val="right"/>
              <w:rPr>
                <w:rFonts w:ascii="Calibri" w:hAnsi="Calibri"/>
                <w:i/>
                <w:iCs/>
                <w:color w:val="000000"/>
              </w:rPr>
            </w:pPr>
            <w:r w:rsidRPr="000F3415">
              <w:rPr>
                <w:rFonts w:ascii="Calibri" w:hAnsi="Calibri"/>
                <w:i/>
                <w:iCs/>
                <w:color w:val="000000"/>
              </w:rPr>
              <w:t>1</w:t>
            </w:r>
            <w:r w:rsidR="000F3415">
              <w:rPr>
                <w:rFonts w:ascii="Calibri" w:hAnsi="Calibri"/>
                <w:i/>
                <w:iCs/>
                <w:color w:val="000000"/>
              </w:rPr>
              <w:t xml:space="preserve"> </w:t>
            </w:r>
            <w:r w:rsidRPr="000F3415">
              <w:rPr>
                <w:rFonts w:ascii="Calibri" w:hAnsi="Calibri"/>
                <w:i/>
                <w:iCs/>
                <w:color w:val="000000"/>
              </w:rPr>
              <w:t>822,33</w:t>
            </w:r>
          </w:p>
        </w:tc>
        <w:tc>
          <w:tcPr>
            <w:tcW w:w="1134" w:type="dxa"/>
            <w:tcBorders>
              <w:top w:val="nil"/>
              <w:left w:val="nil"/>
              <w:bottom w:val="single" w:sz="8" w:space="0" w:color="auto"/>
              <w:right w:val="single" w:sz="8" w:space="0" w:color="auto"/>
            </w:tcBorders>
            <w:shd w:val="clear" w:color="auto" w:fill="E7E6E6"/>
            <w:noWrap/>
            <w:vAlign w:val="center"/>
            <w:hideMark/>
          </w:tcPr>
          <w:p w14:paraId="04121FA0" w14:textId="77777777" w:rsidR="00B335C3" w:rsidRPr="000F3415" w:rsidRDefault="00B335C3">
            <w:pPr>
              <w:jc w:val="right"/>
              <w:rPr>
                <w:rFonts w:ascii="Calibri" w:hAnsi="Calibri"/>
                <w:i/>
                <w:iCs/>
                <w:color w:val="000000"/>
              </w:rPr>
            </w:pPr>
            <w:r w:rsidRPr="000F3415">
              <w:rPr>
                <w:rFonts w:ascii="Calibri" w:hAnsi="Calibri"/>
                <w:i/>
                <w:iCs/>
                <w:color w:val="000000"/>
              </w:rPr>
              <w:t>70,08%</w:t>
            </w:r>
          </w:p>
        </w:tc>
      </w:tr>
      <w:tr w:rsidR="00B335C3" w:rsidRPr="000F3415" w14:paraId="59EFA54F" w14:textId="77777777" w:rsidTr="00B335C3">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1D16F78F" w14:textId="77777777" w:rsidR="00B335C3" w:rsidRPr="000F3415" w:rsidRDefault="00B335C3">
            <w:pPr>
              <w:rPr>
                <w:rFonts w:ascii="Calibri" w:hAnsi="Calibri"/>
                <w:i/>
                <w:iCs/>
                <w:color w:val="000000"/>
              </w:rPr>
            </w:pPr>
            <w:r w:rsidRPr="000F3415">
              <w:rPr>
                <w:rFonts w:ascii="Calibri" w:hAnsi="Calibri"/>
                <w:i/>
                <w:iCs/>
                <w:color w:val="000000"/>
              </w:rPr>
              <w:t>přestupky dopravní - radary</w:t>
            </w:r>
          </w:p>
        </w:tc>
        <w:tc>
          <w:tcPr>
            <w:tcW w:w="820" w:type="dxa"/>
            <w:tcBorders>
              <w:top w:val="nil"/>
              <w:left w:val="nil"/>
              <w:bottom w:val="single" w:sz="8" w:space="0" w:color="auto"/>
              <w:right w:val="single" w:sz="8" w:space="0" w:color="auto"/>
            </w:tcBorders>
            <w:shd w:val="clear" w:color="auto" w:fill="E7E6E6"/>
            <w:noWrap/>
            <w:vAlign w:val="center"/>
            <w:hideMark/>
          </w:tcPr>
          <w:p w14:paraId="1523F36E" w14:textId="77777777" w:rsidR="00B335C3" w:rsidRPr="000F3415" w:rsidRDefault="00B335C3">
            <w:pPr>
              <w:jc w:val="right"/>
              <w:rPr>
                <w:rFonts w:ascii="Calibri" w:hAnsi="Calibri"/>
                <w:i/>
                <w:iCs/>
                <w:color w:val="000000"/>
              </w:rPr>
            </w:pPr>
            <w:r w:rsidRPr="000F3415">
              <w:rPr>
                <w:rFonts w:ascii="Calibri" w:hAnsi="Calibri"/>
                <w:i/>
                <w:iCs/>
                <w:color w:val="000000"/>
              </w:rPr>
              <w:t>2223</w:t>
            </w:r>
          </w:p>
        </w:tc>
        <w:tc>
          <w:tcPr>
            <w:tcW w:w="880" w:type="dxa"/>
            <w:tcBorders>
              <w:top w:val="nil"/>
              <w:left w:val="nil"/>
              <w:bottom w:val="single" w:sz="8" w:space="0" w:color="auto"/>
              <w:right w:val="single" w:sz="8" w:space="0" w:color="auto"/>
            </w:tcBorders>
            <w:shd w:val="clear" w:color="auto" w:fill="E7E6E6"/>
            <w:noWrap/>
            <w:vAlign w:val="center"/>
            <w:hideMark/>
          </w:tcPr>
          <w:p w14:paraId="1F3E8B92" w14:textId="77777777" w:rsidR="00B335C3" w:rsidRPr="000F3415" w:rsidRDefault="00B335C3">
            <w:pPr>
              <w:jc w:val="right"/>
              <w:rPr>
                <w:rFonts w:ascii="Calibri" w:hAnsi="Calibri"/>
                <w:i/>
                <w:iCs/>
                <w:color w:val="000000"/>
              </w:rPr>
            </w:pPr>
            <w:r w:rsidRPr="000F3415">
              <w:rPr>
                <w:rFonts w:ascii="Calibri" w:hAnsi="Calibri"/>
                <w:i/>
                <w:iCs/>
                <w:color w:val="000000"/>
              </w:rPr>
              <w:t>906</w:t>
            </w:r>
          </w:p>
        </w:tc>
        <w:tc>
          <w:tcPr>
            <w:tcW w:w="1040" w:type="dxa"/>
            <w:tcBorders>
              <w:top w:val="nil"/>
              <w:left w:val="nil"/>
              <w:bottom w:val="single" w:sz="8" w:space="0" w:color="auto"/>
              <w:right w:val="single" w:sz="4" w:space="0" w:color="auto"/>
            </w:tcBorders>
            <w:shd w:val="clear" w:color="auto" w:fill="E7E6E6"/>
            <w:noWrap/>
            <w:vAlign w:val="center"/>
            <w:hideMark/>
          </w:tcPr>
          <w:p w14:paraId="3D7D13E4" w14:textId="77777777" w:rsidR="00B335C3" w:rsidRPr="000F3415" w:rsidRDefault="00B335C3">
            <w:pPr>
              <w:jc w:val="right"/>
              <w:rPr>
                <w:rFonts w:ascii="Calibri" w:hAnsi="Calibri"/>
                <w:i/>
                <w:iCs/>
                <w:color w:val="000000"/>
              </w:rPr>
            </w:pPr>
            <w:r w:rsidRPr="000F3415">
              <w:rPr>
                <w:rFonts w:ascii="Calibri" w:hAnsi="Calibri"/>
                <w:i/>
                <w:iCs/>
                <w:color w:val="000000"/>
              </w:rPr>
              <w:t>11</w:t>
            </w:r>
            <w:r w:rsidR="000F3415">
              <w:rPr>
                <w:rFonts w:ascii="Calibri" w:hAnsi="Calibri"/>
                <w:i/>
                <w:iCs/>
                <w:color w:val="000000"/>
              </w:rPr>
              <w:t xml:space="preserve"> </w:t>
            </w:r>
            <w:r w:rsidRPr="000F3415">
              <w:rPr>
                <w:rFonts w:ascii="Calibri" w:hAnsi="Calibri"/>
                <w:i/>
                <w:iCs/>
                <w:color w:val="000000"/>
              </w:rPr>
              <w:t>500</w:t>
            </w:r>
          </w:p>
        </w:tc>
        <w:tc>
          <w:tcPr>
            <w:tcW w:w="997" w:type="dxa"/>
            <w:tcBorders>
              <w:top w:val="single" w:sz="4" w:space="0" w:color="auto"/>
              <w:left w:val="single" w:sz="4" w:space="0" w:color="auto"/>
              <w:bottom w:val="single" w:sz="4" w:space="0" w:color="auto"/>
              <w:right w:val="single" w:sz="4" w:space="0" w:color="auto"/>
            </w:tcBorders>
            <w:shd w:val="clear" w:color="auto" w:fill="E7E6E6"/>
            <w:hideMark/>
          </w:tcPr>
          <w:p w14:paraId="0270DFFB" w14:textId="77777777" w:rsidR="00B335C3" w:rsidRPr="000F3415" w:rsidRDefault="00B335C3">
            <w:pPr>
              <w:jc w:val="right"/>
              <w:rPr>
                <w:rFonts w:ascii="Calibri" w:hAnsi="Calibri"/>
                <w:i/>
                <w:iCs/>
                <w:color w:val="000000"/>
              </w:rPr>
            </w:pPr>
            <w:r w:rsidRPr="000F3415">
              <w:rPr>
                <w:rFonts w:ascii="Calibri" w:hAnsi="Calibri"/>
                <w:i/>
                <w:iCs/>
                <w:color w:val="000000"/>
              </w:rPr>
              <w:t>6</w:t>
            </w:r>
            <w:r w:rsidR="000F3415">
              <w:rPr>
                <w:rFonts w:ascii="Calibri" w:hAnsi="Calibri"/>
                <w:i/>
                <w:iCs/>
                <w:color w:val="000000"/>
              </w:rPr>
              <w:t xml:space="preserve"> </w:t>
            </w:r>
            <w:r w:rsidRPr="000F3415">
              <w:rPr>
                <w:rFonts w:ascii="Calibri" w:hAnsi="Calibri"/>
                <w:i/>
                <w:iCs/>
                <w:color w:val="000000"/>
              </w:rPr>
              <w:t>500</w:t>
            </w:r>
          </w:p>
        </w:tc>
        <w:tc>
          <w:tcPr>
            <w:tcW w:w="1344" w:type="dxa"/>
            <w:tcBorders>
              <w:top w:val="nil"/>
              <w:left w:val="single" w:sz="4" w:space="0" w:color="auto"/>
              <w:bottom w:val="single" w:sz="8" w:space="0" w:color="auto"/>
              <w:right w:val="single" w:sz="8" w:space="0" w:color="auto"/>
            </w:tcBorders>
            <w:shd w:val="clear" w:color="auto" w:fill="E7E6E6"/>
            <w:noWrap/>
            <w:vAlign w:val="center"/>
            <w:hideMark/>
          </w:tcPr>
          <w:p w14:paraId="3F4D64F8" w14:textId="77777777" w:rsidR="00B335C3" w:rsidRPr="000F3415" w:rsidRDefault="00B335C3">
            <w:pPr>
              <w:jc w:val="right"/>
              <w:rPr>
                <w:rFonts w:ascii="Calibri" w:hAnsi="Calibri"/>
                <w:i/>
                <w:iCs/>
                <w:color w:val="000000"/>
              </w:rPr>
            </w:pPr>
            <w:r w:rsidRPr="000F3415">
              <w:rPr>
                <w:rFonts w:ascii="Calibri" w:hAnsi="Calibri"/>
                <w:i/>
                <w:iCs/>
                <w:color w:val="000000"/>
              </w:rPr>
              <w:t>6</w:t>
            </w:r>
            <w:r w:rsidR="000F3415">
              <w:rPr>
                <w:rFonts w:ascii="Calibri" w:hAnsi="Calibri"/>
                <w:i/>
                <w:iCs/>
                <w:color w:val="000000"/>
              </w:rPr>
              <w:t xml:space="preserve"> </w:t>
            </w:r>
            <w:r w:rsidRPr="000F3415">
              <w:rPr>
                <w:rFonts w:ascii="Calibri" w:hAnsi="Calibri"/>
                <w:i/>
                <w:iCs/>
                <w:color w:val="000000"/>
              </w:rPr>
              <w:t>890,38</w:t>
            </w:r>
          </w:p>
        </w:tc>
        <w:tc>
          <w:tcPr>
            <w:tcW w:w="1134" w:type="dxa"/>
            <w:tcBorders>
              <w:top w:val="nil"/>
              <w:left w:val="nil"/>
              <w:bottom w:val="single" w:sz="8" w:space="0" w:color="auto"/>
              <w:right w:val="single" w:sz="8" w:space="0" w:color="auto"/>
            </w:tcBorders>
            <w:shd w:val="clear" w:color="auto" w:fill="E7E6E6"/>
            <w:noWrap/>
            <w:vAlign w:val="center"/>
            <w:hideMark/>
          </w:tcPr>
          <w:p w14:paraId="17274E32" w14:textId="77777777" w:rsidR="00B335C3" w:rsidRPr="000F3415" w:rsidRDefault="00B335C3">
            <w:pPr>
              <w:jc w:val="right"/>
              <w:rPr>
                <w:rFonts w:ascii="Calibri" w:hAnsi="Calibri"/>
                <w:i/>
                <w:iCs/>
                <w:color w:val="000000"/>
              </w:rPr>
            </w:pPr>
            <w:r w:rsidRPr="000F3415">
              <w:rPr>
                <w:rFonts w:ascii="Calibri" w:hAnsi="Calibri"/>
                <w:i/>
                <w:iCs/>
                <w:color w:val="000000"/>
              </w:rPr>
              <w:t>106%</w:t>
            </w:r>
          </w:p>
        </w:tc>
      </w:tr>
      <w:tr w:rsidR="00B335C3" w:rsidRPr="000F3415" w14:paraId="4BD8EA81" w14:textId="77777777" w:rsidTr="00B335C3">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59A5BD09" w14:textId="77777777" w:rsidR="00B335C3" w:rsidRPr="000F3415" w:rsidRDefault="00B335C3">
            <w:pPr>
              <w:rPr>
                <w:rFonts w:ascii="Calibri" w:hAnsi="Calibri"/>
                <w:i/>
                <w:iCs/>
                <w:color w:val="000000"/>
              </w:rPr>
            </w:pPr>
            <w:r w:rsidRPr="000F3415">
              <w:rPr>
                <w:rFonts w:ascii="Calibri" w:hAnsi="Calibri"/>
                <w:i/>
                <w:iCs/>
                <w:color w:val="000000"/>
              </w:rPr>
              <w:t>přestupky dopravní - blokové pokuty</w:t>
            </w:r>
          </w:p>
        </w:tc>
        <w:tc>
          <w:tcPr>
            <w:tcW w:w="820" w:type="dxa"/>
            <w:tcBorders>
              <w:top w:val="nil"/>
              <w:left w:val="nil"/>
              <w:bottom w:val="single" w:sz="8" w:space="0" w:color="auto"/>
              <w:right w:val="single" w:sz="8" w:space="0" w:color="auto"/>
            </w:tcBorders>
            <w:shd w:val="clear" w:color="auto" w:fill="E7E6E6"/>
            <w:noWrap/>
            <w:vAlign w:val="center"/>
            <w:hideMark/>
          </w:tcPr>
          <w:p w14:paraId="4651ED58" w14:textId="77777777" w:rsidR="00B335C3" w:rsidRPr="000F3415" w:rsidRDefault="00B335C3">
            <w:pPr>
              <w:jc w:val="right"/>
              <w:rPr>
                <w:rFonts w:ascii="Calibri" w:hAnsi="Calibri"/>
                <w:i/>
                <w:iCs/>
                <w:color w:val="000000"/>
              </w:rPr>
            </w:pPr>
            <w:r w:rsidRPr="000F3415">
              <w:rPr>
                <w:rFonts w:ascii="Calibri" w:hAnsi="Calibri"/>
                <w:i/>
                <w:iCs/>
                <w:color w:val="000000"/>
              </w:rPr>
              <w:t>2223</w:t>
            </w:r>
          </w:p>
        </w:tc>
        <w:tc>
          <w:tcPr>
            <w:tcW w:w="880" w:type="dxa"/>
            <w:tcBorders>
              <w:top w:val="nil"/>
              <w:left w:val="nil"/>
              <w:bottom w:val="single" w:sz="8" w:space="0" w:color="auto"/>
              <w:right w:val="single" w:sz="8" w:space="0" w:color="auto"/>
            </w:tcBorders>
            <w:shd w:val="clear" w:color="auto" w:fill="E7E6E6"/>
            <w:noWrap/>
            <w:vAlign w:val="center"/>
            <w:hideMark/>
          </w:tcPr>
          <w:p w14:paraId="500B1219" w14:textId="77777777" w:rsidR="00B335C3" w:rsidRPr="000F3415" w:rsidRDefault="00B335C3">
            <w:pPr>
              <w:jc w:val="right"/>
              <w:rPr>
                <w:rFonts w:ascii="Calibri" w:hAnsi="Calibri"/>
                <w:i/>
                <w:iCs/>
                <w:color w:val="000000"/>
              </w:rPr>
            </w:pPr>
            <w:r w:rsidRPr="000F3415">
              <w:rPr>
                <w:rFonts w:ascii="Calibri" w:hAnsi="Calibri"/>
                <w:i/>
                <w:iCs/>
                <w:color w:val="000000"/>
              </w:rPr>
              <w:t>969</w:t>
            </w:r>
          </w:p>
        </w:tc>
        <w:tc>
          <w:tcPr>
            <w:tcW w:w="1040" w:type="dxa"/>
            <w:tcBorders>
              <w:top w:val="nil"/>
              <w:left w:val="nil"/>
              <w:bottom w:val="single" w:sz="8" w:space="0" w:color="auto"/>
              <w:right w:val="single" w:sz="4" w:space="0" w:color="auto"/>
            </w:tcBorders>
            <w:shd w:val="clear" w:color="auto" w:fill="E7E6E6"/>
            <w:noWrap/>
            <w:vAlign w:val="center"/>
            <w:hideMark/>
          </w:tcPr>
          <w:p w14:paraId="53C22DB6" w14:textId="77777777" w:rsidR="00B335C3" w:rsidRPr="000F3415" w:rsidRDefault="00B335C3">
            <w:pPr>
              <w:jc w:val="right"/>
              <w:rPr>
                <w:rFonts w:ascii="Calibri" w:hAnsi="Calibri"/>
                <w:i/>
                <w:iCs/>
                <w:color w:val="000000"/>
              </w:rPr>
            </w:pPr>
            <w:r w:rsidRPr="000F3415">
              <w:rPr>
                <w:rFonts w:ascii="Calibri" w:hAnsi="Calibri"/>
                <w:i/>
                <w:iCs/>
                <w:color w:val="000000"/>
              </w:rPr>
              <w:t>0</w:t>
            </w:r>
          </w:p>
        </w:tc>
        <w:tc>
          <w:tcPr>
            <w:tcW w:w="997" w:type="dxa"/>
            <w:tcBorders>
              <w:top w:val="single" w:sz="4" w:space="0" w:color="auto"/>
              <w:left w:val="single" w:sz="4" w:space="0" w:color="auto"/>
              <w:bottom w:val="single" w:sz="4" w:space="0" w:color="auto"/>
              <w:right w:val="single" w:sz="4" w:space="0" w:color="auto"/>
            </w:tcBorders>
            <w:shd w:val="clear" w:color="auto" w:fill="E7E6E6"/>
            <w:hideMark/>
          </w:tcPr>
          <w:p w14:paraId="5B6076C8" w14:textId="77777777" w:rsidR="00B335C3" w:rsidRPr="000F3415" w:rsidRDefault="00B335C3">
            <w:pPr>
              <w:jc w:val="right"/>
              <w:rPr>
                <w:rFonts w:ascii="Calibri" w:hAnsi="Calibri"/>
                <w:i/>
                <w:iCs/>
                <w:color w:val="000000"/>
              </w:rPr>
            </w:pPr>
            <w:r w:rsidRPr="000F3415">
              <w:rPr>
                <w:rFonts w:ascii="Calibri" w:hAnsi="Calibri"/>
                <w:i/>
                <w:iCs/>
                <w:color w:val="000000"/>
              </w:rPr>
              <w:t>0</w:t>
            </w:r>
          </w:p>
        </w:tc>
        <w:tc>
          <w:tcPr>
            <w:tcW w:w="1344" w:type="dxa"/>
            <w:tcBorders>
              <w:top w:val="nil"/>
              <w:left w:val="single" w:sz="4" w:space="0" w:color="auto"/>
              <w:bottom w:val="single" w:sz="8" w:space="0" w:color="auto"/>
              <w:right w:val="single" w:sz="8" w:space="0" w:color="auto"/>
            </w:tcBorders>
            <w:shd w:val="clear" w:color="auto" w:fill="E7E6E6"/>
            <w:noWrap/>
            <w:vAlign w:val="center"/>
            <w:hideMark/>
          </w:tcPr>
          <w:p w14:paraId="1EB9C46E" w14:textId="77777777" w:rsidR="00B335C3" w:rsidRPr="000F3415" w:rsidRDefault="00B335C3">
            <w:pPr>
              <w:jc w:val="right"/>
              <w:rPr>
                <w:rFonts w:ascii="Calibri" w:hAnsi="Calibri"/>
                <w:i/>
                <w:iCs/>
                <w:color w:val="000000"/>
              </w:rPr>
            </w:pPr>
            <w:r w:rsidRPr="000F3415">
              <w:rPr>
                <w:rFonts w:ascii="Calibri" w:hAnsi="Calibri"/>
                <w:i/>
                <w:iCs/>
                <w:color w:val="000000"/>
              </w:rPr>
              <w:t>8,6</w:t>
            </w:r>
          </w:p>
        </w:tc>
        <w:tc>
          <w:tcPr>
            <w:tcW w:w="1134" w:type="dxa"/>
            <w:tcBorders>
              <w:top w:val="nil"/>
              <w:left w:val="nil"/>
              <w:bottom w:val="single" w:sz="8" w:space="0" w:color="auto"/>
              <w:right w:val="single" w:sz="8" w:space="0" w:color="auto"/>
            </w:tcBorders>
            <w:shd w:val="clear" w:color="auto" w:fill="E7E6E6"/>
            <w:noWrap/>
            <w:vAlign w:val="center"/>
            <w:hideMark/>
          </w:tcPr>
          <w:p w14:paraId="57B16768" w14:textId="77777777" w:rsidR="00B335C3" w:rsidRPr="000F3415" w:rsidRDefault="00B335C3">
            <w:pPr>
              <w:jc w:val="right"/>
              <w:rPr>
                <w:rFonts w:ascii="Calibri" w:hAnsi="Calibri"/>
                <w:i/>
                <w:iCs/>
                <w:color w:val="000000"/>
              </w:rPr>
            </w:pPr>
            <w:r w:rsidRPr="000F3415">
              <w:rPr>
                <w:rFonts w:ascii="Calibri" w:hAnsi="Calibri"/>
                <w:i/>
                <w:iCs/>
                <w:color w:val="000000"/>
              </w:rPr>
              <w:t>0%</w:t>
            </w:r>
          </w:p>
        </w:tc>
      </w:tr>
      <w:tr w:rsidR="00B335C3" w:rsidRPr="000F3415" w14:paraId="0917B790" w14:textId="77777777" w:rsidTr="00B335C3">
        <w:trPr>
          <w:trHeight w:val="300"/>
        </w:trPr>
        <w:tc>
          <w:tcPr>
            <w:tcW w:w="3400" w:type="dxa"/>
            <w:tcBorders>
              <w:top w:val="nil"/>
              <w:left w:val="single" w:sz="8" w:space="0" w:color="auto"/>
              <w:bottom w:val="single" w:sz="4" w:space="0" w:color="auto"/>
              <w:right w:val="single" w:sz="8" w:space="0" w:color="auto"/>
            </w:tcBorders>
            <w:shd w:val="clear" w:color="auto" w:fill="E7E6E6"/>
            <w:noWrap/>
            <w:vAlign w:val="center"/>
            <w:hideMark/>
          </w:tcPr>
          <w:p w14:paraId="5BA93C04" w14:textId="77777777" w:rsidR="00B335C3" w:rsidRPr="000F3415" w:rsidRDefault="00B335C3">
            <w:pPr>
              <w:rPr>
                <w:rFonts w:ascii="Calibri" w:hAnsi="Calibri"/>
                <w:i/>
                <w:iCs/>
                <w:color w:val="000000"/>
              </w:rPr>
            </w:pPr>
            <w:r w:rsidRPr="000F3415">
              <w:rPr>
                <w:rFonts w:ascii="Calibri" w:hAnsi="Calibri"/>
                <w:i/>
                <w:iCs/>
                <w:color w:val="000000"/>
              </w:rPr>
              <w:t>přestupky dopravní - náklady řízení</w:t>
            </w:r>
          </w:p>
        </w:tc>
        <w:tc>
          <w:tcPr>
            <w:tcW w:w="820" w:type="dxa"/>
            <w:tcBorders>
              <w:top w:val="nil"/>
              <w:left w:val="nil"/>
              <w:bottom w:val="single" w:sz="4" w:space="0" w:color="auto"/>
              <w:right w:val="single" w:sz="8" w:space="0" w:color="auto"/>
            </w:tcBorders>
            <w:shd w:val="clear" w:color="auto" w:fill="E7E6E6"/>
            <w:vAlign w:val="center"/>
            <w:hideMark/>
          </w:tcPr>
          <w:p w14:paraId="0670478A" w14:textId="77777777" w:rsidR="00B335C3" w:rsidRPr="000F3415" w:rsidRDefault="00B335C3">
            <w:pPr>
              <w:jc w:val="right"/>
              <w:rPr>
                <w:rFonts w:ascii="Calibri" w:hAnsi="Calibri"/>
                <w:i/>
                <w:iCs/>
                <w:color w:val="000000"/>
              </w:rPr>
            </w:pPr>
            <w:r w:rsidRPr="000F3415">
              <w:rPr>
                <w:rFonts w:ascii="Calibri" w:hAnsi="Calibri"/>
                <w:i/>
                <w:iCs/>
                <w:color w:val="000000"/>
              </w:rPr>
              <w:t>2223</w:t>
            </w:r>
          </w:p>
        </w:tc>
        <w:tc>
          <w:tcPr>
            <w:tcW w:w="880" w:type="dxa"/>
            <w:tcBorders>
              <w:top w:val="nil"/>
              <w:left w:val="nil"/>
              <w:bottom w:val="single" w:sz="4" w:space="0" w:color="auto"/>
              <w:right w:val="single" w:sz="8" w:space="0" w:color="auto"/>
            </w:tcBorders>
            <w:shd w:val="clear" w:color="auto" w:fill="E7E6E6"/>
            <w:vAlign w:val="center"/>
            <w:hideMark/>
          </w:tcPr>
          <w:p w14:paraId="1C7523B2" w14:textId="77777777" w:rsidR="00B335C3" w:rsidRPr="000F3415" w:rsidRDefault="00B335C3">
            <w:pPr>
              <w:jc w:val="right"/>
              <w:rPr>
                <w:rFonts w:ascii="Calibri" w:hAnsi="Calibri"/>
                <w:i/>
                <w:iCs/>
                <w:color w:val="000000"/>
              </w:rPr>
            </w:pPr>
            <w:r w:rsidRPr="000F3415">
              <w:rPr>
                <w:rFonts w:ascii="Calibri" w:hAnsi="Calibri"/>
                <w:i/>
                <w:iCs/>
                <w:color w:val="000000"/>
              </w:rPr>
              <w:t>2324</w:t>
            </w:r>
          </w:p>
        </w:tc>
        <w:tc>
          <w:tcPr>
            <w:tcW w:w="1040" w:type="dxa"/>
            <w:tcBorders>
              <w:top w:val="nil"/>
              <w:left w:val="nil"/>
              <w:bottom w:val="single" w:sz="4" w:space="0" w:color="auto"/>
              <w:right w:val="single" w:sz="4" w:space="0" w:color="auto"/>
            </w:tcBorders>
            <w:shd w:val="clear" w:color="auto" w:fill="E7E6E6"/>
            <w:noWrap/>
            <w:vAlign w:val="center"/>
            <w:hideMark/>
          </w:tcPr>
          <w:p w14:paraId="54E71DBC" w14:textId="77777777" w:rsidR="00B335C3" w:rsidRPr="000F3415" w:rsidRDefault="00B335C3">
            <w:pPr>
              <w:jc w:val="right"/>
              <w:rPr>
                <w:rFonts w:ascii="Calibri" w:hAnsi="Calibri"/>
                <w:i/>
                <w:iCs/>
                <w:color w:val="000000"/>
              </w:rPr>
            </w:pPr>
            <w:r w:rsidRPr="000F3415">
              <w:rPr>
                <w:rFonts w:ascii="Calibri" w:hAnsi="Calibri"/>
                <w:i/>
                <w:iCs/>
                <w:color w:val="000000"/>
              </w:rPr>
              <w:t>300</w:t>
            </w:r>
          </w:p>
        </w:tc>
        <w:tc>
          <w:tcPr>
            <w:tcW w:w="997" w:type="dxa"/>
            <w:tcBorders>
              <w:top w:val="single" w:sz="4" w:space="0" w:color="auto"/>
              <w:left w:val="single" w:sz="4" w:space="0" w:color="auto"/>
              <w:bottom w:val="single" w:sz="4" w:space="0" w:color="auto"/>
              <w:right w:val="single" w:sz="4" w:space="0" w:color="auto"/>
            </w:tcBorders>
            <w:shd w:val="clear" w:color="auto" w:fill="E7E6E6"/>
            <w:hideMark/>
          </w:tcPr>
          <w:p w14:paraId="416C865F" w14:textId="77777777" w:rsidR="00B335C3" w:rsidRPr="000F3415" w:rsidRDefault="00B335C3">
            <w:pPr>
              <w:jc w:val="right"/>
              <w:rPr>
                <w:rFonts w:ascii="Calibri" w:hAnsi="Calibri"/>
                <w:i/>
                <w:iCs/>
                <w:color w:val="000000"/>
              </w:rPr>
            </w:pPr>
            <w:r w:rsidRPr="000F3415">
              <w:rPr>
                <w:rFonts w:ascii="Calibri" w:hAnsi="Calibri"/>
                <w:i/>
                <w:iCs/>
                <w:color w:val="000000"/>
              </w:rPr>
              <w:t>300</w:t>
            </w:r>
          </w:p>
        </w:tc>
        <w:tc>
          <w:tcPr>
            <w:tcW w:w="1344" w:type="dxa"/>
            <w:tcBorders>
              <w:top w:val="nil"/>
              <w:left w:val="single" w:sz="4" w:space="0" w:color="auto"/>
              <w:bottom w:val="single" w:sz="4" w:space="0" w:color="auto"/>
              <w:right w:val="single" w:sz="8" w:space="0" w:color="auto"/>
            </w:tcBorders>
            <w:shd w:val="clear" w:color="auto" w:fill="E7E6E6"/>
            <w:noWrap/>
            <w:vAlign w:val="center"/>
            <w:hideMark/>
          </w:tcPr>
          <w:p w14:paraId="7B6BB284" w14:textId="77777777" w:rsidR="00B335C3" w:rsidRPr="000F3415" w:rsidRDefault="00B335C3">
            <w:pPr>
              <w:jc w:val="right"/>
              <w:rPr>
                <w:rFonts w:ascii="Calibri" w:hAnsi="Calibri"/>
                <w:i/>
                <w:iCs/>
                <w:color w:val="000000"/>
              </w:rPr>
            </w:pPr>
            <w:r w:rsidRPr="000F3415">
              <w:rPr>
                <w:rFonts w:ascii="Calibri" w:hAnsi="Calibri"/>
                <w:i/>
                <w:iCs/>
                <w:color w:val="000000"/>
              </w:rPr>
              <w:t>222,93</w:t>
            </w:r>
          </w:p>
        </w:tc>
        <w:tc>
          <w:tcPr>
            <w:tcW w:w="1134" w:type="dxa"/>
            <w:tcBorders>
              <w:top w:val="nil"/>
              <w:left w:val="nil"/>
              <w:bottom w:val="single" w:sz="4" w:space="0" w:color="auto"/>
              <w:right w:val="single" w:sz="8" w:space="0" w:color="auto"/>
            </w:tcBorders>
            <w:shd w:val="clear" w:color="auto" w:fill="E7E6E6"/>
            <w:noWrap/>
            <w:vAlign w:val="center"/>
            <w:hideMark/>
          </w:tcPr>
          <w:p w14:paraId="6DAC6125" w14:textId="77777777" w:rsidR="00B335C3" w:rsidRPr="000F3415" w:rsidRDefault="00B335C3">
            <w:pPr>
              <w:jc w:val="right"/>
              <w:rPr>
                <w:rFonts w:ascii="Calibri" w:hAnsi="Calibri"/>
                <w:i/>
                <w:iCs/>
                <w:color w:val="000000"/>
              </w:rPr>
            </w:pPr>
            <w:r w:rsidRPr="000F3415">
              <w:rPr>
                <w:rFonts w:ascii="Calibri" w:hAnsi="Calibri"/>
                <w:i/>
                <w:iCs/>
                <w:color w:val="000000"/>
              </w:rPr>
              <w:t>74,3%</w:t>
            </w:r>
          </w:p>
        </w:tc>
      </w:tr>
      <w:tr w:rsidR="00B335C3" w:rsidRPr="000F3415" w14:paraId="1CC7B507" w14:textId="77777777" w:rsidTr="00B335C3">
        <w:trPr>
          <w:trHeight w:val="315"/>
        </w:trPr>
        <w:tc>
          <w:tcPr>
            <w:tcW w:w="3400" w:type="dxa"/>
            <w:tcBorders>
              <w:top w:val="single" w:sz="4" w:space="0" w:color="auto"/>
              <w:left w:val="single" w:sz="8" w:space="0" w:color="auto"/>
              <w:bottom w:val="single" w:sz="8" w:space="0" w:color="auto"/>
              <w:right w:val="single" w:sz="8" w:space="0" w:color="auto"/>
            </w:tcBorders>
            <w:shd w:val="clear" w:color="auto" w:fill="FFC000"/>
            <w:noWrap/>
            <w:vAlign w:val="center"/>
            <w:hideMark/>
          </w:tcPr>
          <w:p w14:paraId="6DE9D12C" w14:textId="77777777" w:rsidR="00B335C3" w:rsidRPr="000F3415" w:rsidRDefault="00B335C3">
            <w:pPr>
              <w:rPr>
                <w:rFonts w:ascii="Calibri" w:hAnsi="Calibri"/>
                <w:b/>
                <w:bCs/>
                <w:i/>
                <w:iCs/>
                <w:color w:val="000000"/>
              </w:rPr>
            </w:pPr>
            <w:r w:rsidRPr="000F3415">
              <w:rPr>
                <w:rFonts w:ascii="Calibri" w:hAnsi="Calibri"/>
                <w:b/>
                <w:bCs/>
                <w:i/>
                <w:iCs/>
                <w:color w:val="000000"/>
              </w:rPr>
              <w:t>příjmy celkem-dopravní</w:t>
            </w:r>
          </w:p>
        </w:tc>
        <w:tc>
          <w:tcPr>
            <w:tcW w:w="820" w:type="dxa"/>
            <w:tcBorders>
              <w:top w:val="single" w:sz="4" w:space="0" w:color="auto"/>
              <w:left w:val="nil"/>
              <w:bottom w:val="single" w:sz="8" w:space="0" w:color="auto"/>
              <w:right w:val="single" w:sz="8" w:space="0" w:color="auto"/>
            </w:tcBorders>
            <w:shd w:val="clear" w:color="auto" w:fill="FFC000"/>
            <w:noWrap/>
            <w:vAlign w:val="center"/>
            <w:hideMark/>
          </w:tcPr>
          <w:p w14:paraId="3E0A7839"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 </w:t>
            </w:r>
          </w:p>
        </w:tc>
        <w:tc>
          <w:tcPr>
            <w:tcW w:w="880" w:type="dxa"/>
            <w:tcBorders>
              <w:top w:val="single" w:sz="4" w:space="0" w:color="auto"/>
              <w:left w:val="nil"/>
              <w:bottom w:val="single" w:sz="8" w:space="0" w:color="auto"/>
              <w:right w:val="single" w:sz="8" w:space="0" w:color="auto"/>
            </w:tcBorders>
            <w:shd w:val="clear" w:color="auto" w:fill="FFC000"/>
            <w:noWrap/>
            <w:vAlign w:val="center"/>
            <w:hideMark/>
          </w:tcPr>
          <w:p w14:paraId="32B30AA2"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 </w:t>
            </w:r>
          </w:p>
        </w:tc>
        <w:tc>
          <w:tcPr>
            <w:tcW w:w="1040" w:type="dxa"/>
            <w:tcBorders>
              <w:top w:val="single" w:sz="4" w:space="0" w:color="auto"/>
              <w:left w:val="nil"/>
              <w:bottom w:val="single" w:sz="8" w:space="0" w:color="auto"/>
              <w:right w:val="single" w:sz="4" w:space="0" w:color="auto"/>
            </w:tcBorders>
            <w:shd w:val="clear" w:color="auto" w:fill="FFC000"/>
            <w:noWrap/>
            <w:vAlign w:val="center"/>
            <w:hideMark/>
          </w:tcPr>
          <w:p w14:paraId="19ABC038" w14:textId="77777777" w:rsidR="00B335C3" w:rsidRPr="000F3415" w:rsidRDefault="00B335C3">
            <w:pPr>
              <w:jc w:val="right"/>
              <w:rPr>
                <w:rFonts w:ascii="Calibri" w:hAnsi="Calibri"/>
                <w:b/>
                <w:bCs/>
                <w:i/>
                <w:iCs/>
              </w:rPr>
            </w:pPr>
            <w:r w:rsidRPr="000F3415">
              <w:rPr>
                <w:rFonts w:ascii="Calibri" w:hAnsi="Calibri"/>
                <w:b/>
                <w:bCs/>
                <w:i/>
                <w:iCs/>
              </w:rPr>
              <w:t>14</w:t>
            </w:r>
            <w:r w:rsidR="000F3415">
              <w:rPr>
                <w:rFonts w:ascii="Calibri" w:hAnsi="Calibri"/>
                <w:b/>
                <w:bCs/>
                <w:i/>
                <w:iCs/>
              </w:rPr>
              <w:t xml:space="preserve"> </w:t>
            </w:r>
            <w:r w:rsidRPr="000F3415">
              <w:rPr>
                <w:rFonts w:ascii="Calibri" w:hAnsi="Calibri"/>
                <w:b/>
                <w:bCs/>
                <w:i/>
                <w:iCs/>
              </w:rPr>
              <w:t>400</w:t>
            </w:r>
          </w:p>
        </w:tc>
        <w:tc>
          <w:tcPr>
            <w:tcW w:w="997" w:type="dxa"/>
            <w:tcBorders>
              <w:top w:val="single" w:sz="4" w:space="0" w:color="auto"/>
              <w:left w:val="single" w:sz="4" w:space="0" w:color="auto"/>
              <w:bottom w:val="single" w:sz="4" w:space="0" w:color="auto"/>
              <w:right w:val="single" w:sz="4" w:space="0" w:color="auto"/>
            </w:tcBorders>
            <w:shd w:val="clear" w:color="auto" w:fill="FFC000"/>
            <w:hideMark/>
          </w:tcPr>
          <w:p w14:paraId="6CF9F63D" w14:textId="77777777" w:rsidR="00B335C3" w:rsidRPr="000F3415" w:rsidRDefault="00B335C3">
            <w:pPr>
              <w:jc w:val="right"/>
              <w:rPr>
                <w:rFonts w:ascii="Calibri" w:hAnsi="Calibri"/>
                <w:b/>
                <w:bCs/>
                <w:i/>
                <w:iCs/>
              </w:rPr>
            </w:pPr>
            <w:r w:rsidRPr="000F3415">
              <w:rPr>
                <w:rFonts w:ascii="Calibri" w:hAnsi="Calibri"/>
                <w:b/>
                <w:bCs/>
                <w:i/>
                <w:iCs/>
              </w:rPr>
              <w:t>9</w:t>
            </w:r>
            <w:r w:rsidR="000F3415">
              <w:rPr>
                <w:rFonts w:ascii="Calibri" w:hAnsi="Calibri"/>
                <w:b/>
                <w:bCs/>
                <w:i/>
                <w:iCs/>
              </w:rPr>
              <w:t xml:space="preserve"> </w:t>
            </w:r>
            <w:r w:rsidRPr="000F3415">
              <w:rPr>
                <w:rFonts w:ascii="Calibri" w:hAnsi="Calibri"/>
                <w:b/>
                <w:bCs/>
                <w:i/>
                <w:iCs/>
              </w:rPr>
              <w:t>400</w:t>
            </w:r>
          </w:p>
        </w:tc>
        <w:tc>
          <w:tcPr>
            <w:tcW w:w="1344" w:type="dxa"/>
            <w:tcBorders>
              <w:top w:val="single" w:sz="4" w:space="0" w:color="auto"/>
              <w:left w:val="single" w:sz="4" w:space="0" w:color="auto"/>
              <w:bottom w:val="single" w:sz="8" w:space="0" w:color="auto"/>
              <w:right w:val="single" w:sz="8" w:space="0" w:color="auto"/>
            </w:tcBorders>
            <w:shd w:val="clear" w:color="auto" w:fill="FFC000"/>
            <w:noWrap/>
            <w:vAlign w:val="center"/>
            <w:hideMark/>
          </w:tcPr>
          <w:p w14:paraId="4C687074" w14:textId="77777777" w:rsidR="00B335C3" w:rsidRPr="000F3415" w:rsidRDefault="00B335C3">
            <w:pPr>
              <w:jc w:val="right"/>
              <w:rPr>
                <w:rFonts w:ascii="Calibri" w:hAnsi="Calibri"/>
                <w:b/>
                <w:bCs/>
                <w:i/>
                <w:iCs/>
              </w:rPr>
            </w:pPr>
            <w:r w:rsidRPr="000F3415">
              <w:rPr>
                <w:rFonts w:ascii="Calibri" w:hAnsi="Calibri"/>
                <w:b/>
                <w:bCs/>
                <w:i/>
                <w:iCs/>
              </w:rPr>
              <w:t>8</w:t>
            </w:r>
            <w:r w:rsidR="000F3415">
              <w:rPr>
                <w:rFonts w:ascii="Calibri" w:hAnsi="Calibri"/>
                <w:b/>
                <w:bCs/>
                <w:i/>
                <w:iCs/>
              </w:rPr>
              <w:t xml:space="preserve"> </w:t>
            </w:r>
            <w:r w:rsidRPr="000F3415">
              <w:rPr>
                <w:rFonts w:ascii="Calibri" w:hAnsi="Calibri"/>
                <w:b/>
                <w:bCs/>
                <w:i/>
                <w:iCs/>
              </w:rPr>
              <w:t>944,24</w:t>
            </w:r>
          </w:p>
        </w:tc>
        <w:tc>
          <w:tcPr>
            <w:tcW w:w="1134" w:type="dxa"/>
            <w:tcBorders>
              <w:top w:val="single" w:sz="4" w:space="0" w:color="auto"/>
              <w:left w:val="nil"/>
              <w:bottom w:val="single" w:sz="8" w:space="0" w:color="auto"/>
              <w:right w:val="single" w:sz="8" w:space="0" w:color="auto"/>
            </w:tcBorders>
            <w:shd w:val="clear" w:color="auto" w:fill="FFC000"/>
            <w:noWrap/>
            <w:vAlign w:val="center"/>
            <w:hideMark/>
          </w:tcPr>
          <w:p w14:paraId="5DAEFA5D" w14:textId="77777777" w:rsidR="00B335C3" w:rsidRPr="000F3415" w:rsidRDefault="00B335C3">
            <w:pPr>
              <w:jc w:val="right"/>
              <w:rPr>
                <w:rFonts w:ascii="Calibri" w:hAnsi="Calibri"/>
                <w:b/>
                <w:bCs/>
                <w:i/>
                <w:iCs/>
              </w:rPr>
            </w:pPr>
            <w:r w:rsidRPr="000F3415">
              <w:rPr>
                <w:rFonts w:ascii="Calibri" w:hAnsi="Calibri"/>
                <w:b/>
                <w:bCs/>
                <w:i/>
                <w:iCs/>
              </w:rPr>
              <w:t>95,15%</w:t>
            </w:r>
          </w:p>
        </w:tc>
      </w:tr>
      <w:tr w:rsidR="00B335C3" w:rsidRPr="000F3415" w14:paraId="2565FBD0" w14:textId="77777777" w:rsidTr="00B335C3">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34788EF5" w14:textId="77777777" w:rsidR="00B335C3" w:rsidRPr="000F3415" w:rsidRDefault="00B335C3">
            <w:pPr>
              <w:rPr>
                <w:rFonts w:ascii="Calibri" w:hAnsi="Calibri"/>
                <w:i/>
                <w:iCs/>
                <w:color w:val="000000"/>
              </w:rPr>
            </w:pPr>
            <w:r w:rsidRPr="000F3415">
              <w:rPr>
                <w:rFonts w:ascii="Calibri" w:hAnsi="Calibri"/>
                <w:i/>
                <w:iCs/>
                <w:color w:val="000000"/>
              </w:rPr>
              <w:t>přestupky obecné- pokuty</w:t>
            </w:r>
          </w:p>
        </w:tc>
        <w:tc>
          <w:tcPr>
            <w:tcW w:w="820" w:type="dxa"/>
            <w:tcBorders>
              <w:top w:val="nil"/>
              <w:left w:val="nil"/>
              <w:bottom w:val="single" w:sz="8" w:space="0" w:color="auto"/>
              <w:right w:val="single" w:sz="8" w:space="0" w:color="auto"/>
            </w:tcBorders>
            <w:shd w:val="clear" w:color="auto" w:fill="E7E6E6"/>
            <w:noWrap/>
            <w:vAlign w:val="center"/>
            <w:hideMark/>
          </w:tcPr>
          <w:p w14:paraId="10111670" w14:textId="77777777" w:rsidR="00B335C3" w:rsidRPr="000F3415" w:rsidRDefault="00B335C3">
            <w:pPr>
              <w:jc w:val="right"/>
              <w:rPr>
                <w:rFonts w:ascii="Calibri" w:hAnsi="Calibri"/>
                <w:i/>
                <w:iCs/>
                <w:color w:val="000000"/>
              </w:rPr>
            </w:pPr>
            <w:r w:rsidRPr="000F3415">
              <w:rPr>
                <w:rFonts w:ascii="Calibri" w:hAnsi="Calibri"/>
                <w:i/>
                <w:iCs/>
                <w:color w:val="000000"/>
              </w:rPr>
              <w:t>6171</w:t>
            </w:r>
          </w:p>
        </w:tc>
        <w:tc>
          <w:tcPr>
            <w:tcW w:w="880" w:type="dxa"/>
            <w:tcBorders>
              <w:top w:val="nil"/>
              <w:left w:val="nil"/>
              <w:bottom w:val="single" w:sz="8" w:space="0" w:color="auto"/>
              <w:right w:val="single" w:sz="8" w:space="0" w:color="auto"/>
            </w:tcBorders>
            <w:shd w:val="clear" w:color="auto" w:fill="E7E6E6"/>
            <w:noWrap/>
            <w:vAlign w:val="center"/>
            <w:hideMark/>
          </w:tcPr>
          <w:p w14:paraId="7A967A76" w14:textId="77777777" w:rsidR="00B335C3" w:rsidRPr="000F3415" w:rsidRDefault="00B335C3">
            <w:pPr>
              <w:jc w:val="right"/>
              <w:rPr>
                <w:rFonts w:ascii="Calibri" w:hAnsi="Calibri"/>
                <w:i/>
                <w:iCs/>
                <w:color w:val="000000"/>
              </w:rPr>
            </w:pPr>
            <w:r w:rsidRPr="000F3415">
              <w:rPr>
                <w:rFonts w:ascii="Calibri" w:hAnsi="Calibri"/>
                <w:i/>
                <w:iCs/>
                <w:color w:val="000000"/>
              </w:rPr>
              <w:t>2212</w:t>
            </w:r>
          </w:p>
        </w:tc>
        <w:tc>
          <w:tcPr>
            <w:tcW w:w="1040" w:type="dxa"/>
            <w:tcBorders>
              <w:top w:val="nil"/>
              <w:left w:val="nil"/>
              <w:bottom w:val="single" w:sz="8" w:space="0" w:color="auto"/>
              <w:right w:val="single" w:sz="4" w:space="0" w:color="auto"/>
            </w:tcBorders>
            <w:shd w:val="clear" w:color="auto" w:fill="E7E6E6"/>
            <w:noWrap/>
            <w:vAlign w:val="center"/>
            <w:hideMark/>
          </w:tcPr>
          <w:p w14:paraId="79E4EE69" w14:textId="77777777" w:rsidR="00B335C3" w:rsidRPr="000F3415" w:rsidRDefault="00B335C3">
            <w:pPr>
              <w:jc w:val="right"/>
              <w:rPr>
                <w:rFonts w:ascii="Calibri" w:hAnsi="Calibri"/>
                <w:i/>
                <w:iCs/>
                <w:color w:val="000000"/>
              </w:rPr>
            </w:pPr>
            <w:r w:rsidRPr="000F3415">
              <w:rPr>
                <w:rFonts w:ascii="Calibri" w:hAnsi="Calibri"/>
                <w:i/>
                <w:iCs/>
                <w:color w:val="000000"/>
              </w:rPr>
              <w:t>350</w:t>
            </w:r>
          </w:p>
        </w:tc>
        <w:tc>
          <w:tcPr>
            <w:tcW w:w="99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5E9B2190" w14:textId="77777777" w:rsidR="00B335C3" w:rsidRPr="000F3415" w:rsidRDefault="00B335C3">
            <w:pPr>
              <w:jc w:val="right"/>
              <w:rPr>
                <w:rFonts w:ascii="Calibri" w:hAnsi="Calibri"/>
                <w:i/>
                <w:iCs/>
                <w:color w:val="000000"/>
              </w:rPr>
            </w:pPr>
            <w:r w:rsidRPr="000F3415">
              <w:rPr>
                <w:rFonts w:ascii="Calibri" w:hAnsi="Calibri"/>
                <w:i/>
                <w:iCs/>
                <w:color w:val="000000"/>
              </w:rPr>
              <w:t>350</w:t>
            </w:r>
          </w:p>
        </w:tc>
        <w:tc>
          <w:tcPr>
            <w:tcW w:w="1344" w:type="dxa"/>
            <w:tcBorders>
              <w:top w:val="nil"/>
              <w:left w:val="single" w:sz="4" w:space="0" w:color="auto"/>
              <w:bottom w:val="single" w:sz="8" w:space="0" w:color="auto"/>
              <w:right w:val="single" w:sz="8" w:space="0" w:color="auto"/>
            </w:tcBorders>
            <w:shd w:val="clear" w:color="auto" w:fill="E7E6E6"/>
            <w:noWrap/>
            <w:vAlign w:val="center"/>
            <w:hideMark/>
          </w:tcPr>
          <w:p w14:paraId="00636F0D" w14:textId="77777777" w:rsidR="00B335C3" w:rsidRPr="000F3415" w:rsidRDefault="00B335C3">
            <w:pPr>
              <w:jc w:val="right"/>
              <w:rPr>
                <w:rFonts w:ascii="Calibri" w:hAnsi="Calibri"/>
                <w:i/>
                <w:iCs/>
                <w:color w:val="000000"/>
              </w:rPr>
            </w:pPr>
            <w:r w:rsidRPr="000F3415">
              <w:rPr>
                <w:rFonts w:ascii="Calibri" w:hAnsi="Calibri"/>
                <w:i/>
                <w:iCs/>
                <w:color w:val="000000"/>
              </w:rPr>
              <w:t>315,16</w:t>
            </w:r>
          </w:p>
        </w:tc>
        <w:tc>
          <w:tcPr>
            <w:tcW w:w="1134" w:type="dxa"/>
            <w:tcBorders>
              <w:top w:val="nil"/>
              <w:left w:val="nil"/>
              <w:bottom w:val="single" w:sz="8" w:space="0" w:color="auto"/>
              <w:right w:val="single" w:sz="8" w:space="0" w:color="auto"/>
            </w:tcBorders>
            <w:shd w:val="clear" w:color="auto" w:fill="E7E6E6"/>
            <w:noWrap/>
            <w:vAlign w:val="center"/>
            <w:hideMark/>
          </w:tcPr>
          <w:p w14:paraId="01A8021E" w14:textId="77777777" w:rsidR="00B335C3" w:rsidRPr="000F3415" w:rsidRDefault="00B335C3">
            <w:pPr>
              <w:jc w:val="right"/>
              <w:rPr>
                <w:rFonts w:ascii="Calibri" w:hAnsi="Calibri"/>
                <w:i/>
                <w:iCs/>
                <w:color w:val="000000"/>
              </w:rPr>
            </w:pPr>
            <w:r w:rsidRPr="000F3415">
              <w:rPr>
                <w:rFonts w:ascii="Calibri" w:hAnsi="Calibri"/>
                <w:i/>
                <w:iCs/>
                <w:color w:val="000000"/>
              </w:rPr>
              <w:t>90,04%</w:t>
            </w:r>
          </w:p>
        </w:tc>
      </w:tr>
      <w:tr w:rsidR="00B335C3" w:rsidRPr="000F3415" w14:paraId="22E6B268" w14:textId="77777777" w:rsidTr="00B335C3">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547A2447" w14:textId="77777777" w:rsidR="00B335C3" w:rsidRPr="000F3415" w:rsidRDefault="00B335C3">
            <w:pPr>
              <w:rPr>
                <w:rFonts w:ascii="Calibri" w:hAnsi="Calibri"/>
                <w:i/>
                <w:iCs/>
                <w:color w:val="000000"/>
              </w:rPr>
            </w:pPr>
            <w:r w:rsidRPr="000F3415">
              <w:rPr>
                <w:rFonts w:ascii="Calibri" w:hAnsi="Calibri"/>
                <w:i/>
                <w:iCs/>
                <w:color w:val="000000"/>
              </w:rPr>
              <w:t>přestupky obecné- blokové pokuty</w:t>
            </w:r>
          </w:p>
        </w:tc>
        <w:tc>
          <w:tcPr>
            <w:tcW w:w="820" w:type="dxa"/>
            <w:tcBorders>
              <w:top w:val="nil"/>
              <w:left w:val="nil"/>
              <w:bottom w:val="single" w:sz="8" w:space="0" w:color="auto"/>
              <w:right w:val="single" w:sz="8" w:space="0" w:color="auto"/>
            </w:tcBorders>
            <w:shd w:val="clear" w:color="auto" w:fill="E7E6E6"/>
            <w:noWrap/>
            <w:vAlign w:val="center"/>
            <w:hideMark/>
          </w:tcPr>
          <w:p w14:paraId="6CCEA26A" w14:textId="77777777" w:rsidR="00B335C3" w:rsidRPr="000F3415" w:rsidRDefault="00B335C3">
            <w:pPr>
              <w:jc w:val="right"/>
              <w:rPr>
                <w:rFonts w:ascii="Calibri" w:hAnsi="Calibri"/>
                <w:i/>
                <w:iCs/>
                <w:color w:val="000000"/>
              </w:rPr>
            </w:pPr>
            <w:r w:rsidRPr="000F3415">
              <w:rPr>
                <w:rFonts w:ascii="Calibri" w:hAnsi="Calibri"/>
                <w:i/>
                <w:iCs/>
                <w:color w:val="000000"/>
              </w:rPr>
              <w:t>6171</w:t>
            </w:r>
          </w:p>
        </w:tc>
        <w:tc>
          <w:tcPr>
            <w:tcW w:w="880" w:type="dxa"/>
            <w:tcBorders>
              <w:top w:val="nil"/>
              <w:left w:val="nil"/>
              <w:bottom w:val="single" w:sz="8" w:space="0" w:color="auto"/>
              <w:right w:val="single" w:sz="8" w:space="0" w:color="auto"/>
            </w:tcBorders>
            <w:shd w:val="clear" w:color="auto" w:fill="E7E6E6"/>
            <w:noWrap/>
            <w:vAlign w:val="center"/>
            <w:hideMark/>
          </w:tcPr>
          <w:p w14:paraId="4E39A88E" w14:textId="77777777" w:rsidR="00B335C3" w:rsidRPr="000F3415" w:rsidRDefault="00B335C3">
            <w:pPr>
              <w:jc w:val="right"/>
              <w:rPr>
                <w:rFonts w:ascii="Calibri" w:hAnsi="Calibri"/>
                <w:i/>
                <w:iCs/>
                <w:color w:val="000000"/>
              </w:rPr>
            </w:pPr>
            <w:r w:rsidRPr="000F3415">
              <w:rPr>
                <w:rFonts w:ascii="Calibri" w:hAnsi="Calibri"/>
                <w:i/>
                <w:iCs/>
                <w:color w:val="000000"/>
              </w:rPr>
              <w:t>106</w:t>
            </w:r>
          </w:p>
        </w:tc>
        <w:tc>
          <w:tcPr>
            <w:tcW w:w="1040" w:type="dxa"/>
            <w:tcBorders>
              <w:top w:val="nil"/>
              <w:left w:val="nil"/>
              <w:bottom w:val="single" w:sz="8" w:space="0" w:color="auto"/>
              <w:right w:val="single" w:sz="4" w:space="0" w:color="auto"/>
            </w:tcBorders>
            <w:shd w:val="clear" w:color="auto" w:fill="E7E6E6"/>
            <w:noWrap/>
            <w:vAlign w:val="center"/>
            <w:hideMark/>
          </w:tcPr>
          <w:p w14:paraId="150426BB" w14:textId="77777777" w:rsidR="00B335C3" w:rsidRPr="000F3415" w:rsidRDefault="00B335C3">
            <w:pPr>
              <w:jc w:val="right"/>
              <w:rPr>
                <w:rFonts w:ascii="Calibri" w:hAnsi="Calibri"/>
                <w:i/>
                <w:iCs/>
                <w:color w:val="000000"/>
              </w:rPr>
            </w:pPr>
            <w:r w:rsidRPr="000F3415">
              <w:rPr>
                <w:rFonts w:ascii="Calibri" w:hAnsi="Calibri"/>
                <w:i/>
                <w:iCs/>
                <w:color w:val="000000"/>
              </w:rPr>
              <w:t>0</w:t>
            </w:r>
          </w:p>
        </w:tc>
        <w:tc>
          <w:tcPr>
            <w:tcW w:w="99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5B4E90ED" w14:textId="77777777" w:rsidR="00B335C3" w:rsidRPr="000F3415" w:rsidRDefault="00B335C3">
            <w:pPr>
              <w:jc w:val="right"/>
              <w:rPr>
                <w:rFonts w:ascii="Calibri" w:hAnsi="Calibri"/>
                <w:i/>
                <w:iCs/>
                <w:color w:val="000000"/>
              </w:rPr>
            </w:pPr>
            <w:r w:rsidRPr="000F3415">
              <w:rPr>
                <w:rFonts w:ascii="Calibri" w:hAnsi="Calibri"/>
                <w:i/>
                <w:iCs/>
                <w:color w:val="000000"/>
              </w:rPr>
              <w:t>0</w:t>
            </w:r>
          </w:p>
        </w:tc>
        <w:tc>
          <w:tcPr>
            <w:tcW w:w="1344" w:type="dxa"/>
            <w:tcBorders>
              <w:top w:val="nil"/>
              <w:left w:val="single" w:sz="4" w:space="0" w:color="auto"/>
              <w:bottom w:val="single" w:sz="8" w:space="0" w:color="auto"/>
              <w:right w:val="single" w:sz="8" w:space="0" w:color="auto"/>
            </w:tcBorders>
            <w:shd w:val="clear" w:color="auto" w:fill="E7E6E6"/>
            <w:noWrap/>
            <w:vAlign w:val="center"/>
            <w:hideMark/>
          </w:tcPr>
          <w:p w14:paraId="701AA864" w14:textId="77777777" w:rsidR="00B335C3" w:rsidRPr="000F3415" w:rsidRDefault="00B335C3">
            <w:pPr>
              <w:jc w:val="right"/>
              <w:rPr>
                <w:rFonts w:ascii="Calibri" w:hAnsi="Calibri"/>
                <w:i/>
                <w:iCs/>
                <w:color w:val="000000"/>
              </w:rPr>
            </w:pPr>
            <w:r w:rsidRPr="000F3415">
              <w:rPr>
                <w:rFonts w:ascii="Calibri" w:hAnsi="Calibri"/>
                <w:i/>
                <w:iCs/>
                <w:color w:val="000000"/>
              </w:rPr>
              <w:t>15,7</w:t>
            </w:r>
          </w:p>
        </w:tc>
        <w:tc>
          <w:tcPr>
            <w:tcW w:w="1134" w:type="dxa"/>
            <w:tcBorders>
              <w:top w:val="nil"/>
              <w:left w:val="nil"/>
              <w:bottom w:val="single" w:sz="8" w:space="0" w:color="auto"/>
              <w:right w:val="single" w:sz="8" w:space="0" w:color="auto"/>
            </w:tcBorders>
            <w:shd w:val="clear" w:color="auto" w:fill="E7E6E6"/>
            <w:noWrap/>
            <w:vAlign w:val="center"/>
            <w:hideMark/>
          </w:tcPr>
          <w:p w14:paraId="49BAEB6E" w14:textId="77777777" w:rsidR="00B335C3" w:rsidRPr="000F3415" w:rsidRDefault="00B335C3">
            <w:pPr>
              <w:jc w:val="right"/>
              <w:rPr>
                <w:rFonts w:ascii="Calibri" w:hAnsi="Calibri"/>
                <w:i/>
                <w:iCs/>
                <w:color w:val="000000"/>
              </w:rPr>
            </w:pPr>
            <w:r w:rsidRPr="000F3415">
              <w:rPr>
                <w:rFonts w:ascii="Calibri" w:hAnsi="Calibri"/>
                <w:i/>
                <w:iCs/>
                <w:color w:val="000000"/>
              </w:rPr>
              <w:t>0%</w:t>
            </w:r>
          </w:p>
        </w:tc>
      </w:tr>
      <w:tr w:rsidR="00B335C3" w:rsidRPr="000F3415" w14:paraId="2FA9C7D7" w14:textId="77777777" w:rsidTr="00B335C3">
        <w:trPr>
          <w:trHeight w:val="300"/>
        </w:trPr>
        <w:tc>
          <w:tcPr>
            <w:tcW w:w="3400" w:type="dxa"/>
            <w:tcBorders>
              <w:top w:val="nil"/>
              <w:left w:val="single" w:sz="8" w:space="0" w:color="auto"/>
              <w:bottom w:val="single" w:sz="4" w:space="0" w:color="auto"/>
              <w:right w:val="single" w:sz="8" w:space="0" w:color="auto"/>
            </w:tcBorders>
            <w:shd w:val="clear" w:color="auto" w:fill="E7E6E6"/>
            <w:noWrap/>
            <w:vAlign w:val="center"/>
            <w:hideMark/>
          </w:tcPr>
          <w:p w14:paraId="0756F249" w14:textId="77777777" w:rsidR="00B335C3" w:rsidRPr="000F3415" w:rsidRDefault="00B335C3">
            <w:pPr>
              <w:rPr>
                <w:rFonts w:ascii="Calibri" w:hAnsi="Calibri"/>
                <w:i/>
                <w:iCs/>
                <w:color w:val="000000"/>
              </w:rPr>
            </w:pPr>
            <w:r w:rsidRPr="000F3415">
              <w:rPr>
                <w:rFonts w:ascii="Calibri" w:hAnsi="Calibri"/>
                <w:i/>
                <w:iCs/>
                <w:color w:val="000000"/>
              </w:rPr>
              <w:t>přestupky obecné - náklady řízení</w:t>
            </w:r>
          </w:p>
        </w:tc>
        <w:tc>
          <w:tcPr>
            <w:tcW w:w="820" w:type="dxa"/>
            <w:tcBorders>
              <w:top w:val="nil"/>
              <w:left w:val="nil"/>
              <w:bottom w:val="single" w:sz="4" w:space="0" w:color="auto"/>
              <w:right w:val="single" w:sz="8" w:space="0" w:color="auto"/>
            </w:tcBorders>
            <w:shd w:val="clear" w:color="auto" w:fill="E7E6E6"/>
            <w:vAlign w:val="center"/>
            <w:hideMark/>
          </w:tcPr>
          <w:p w14:paraId="2D999E55" w14:textId="77777777" w:rsidR="00B335C3" w:rsidRPr="000F3415" w:rsidRDefault="00B335C3">
            <w:pPr>
              <w:jc w:val="right"/>
              <w:rPr>
                <w:rFonts w:ascii="Calibri" w:hAnsi="Calibri"/>
                <w:i/>
                <w:iCs/>
                <w:color w:val="000000"/>
              </w:rPr>
            </w:pPr>
            <w:r w:rsidRPr="000F3415">
              <w:rPr>
                <w:rFonts w:ascii="Calibri" w:hAnsi="Calibri"/>
                <w:i/>
                <w:iCs/>
                <w:color w:val="000000"/>
              </w:rPr>
              <w:t>6171</w:t>
            </w:r>
          </w:p>
        </w:tc>
        <w:tc>
          <w:tcPr>
            <w:tcW w:w="880" w:type="dxa"/>
            <w:tcBorders>
              <w:top w:val="nil"/>
              <w:left w:val="nil"/>
              <w:bottom w:val="single" w:sz="4" w:space="0" w:color="auto"/>
              <w:right w:val="single" w:sz="8" w:space="0" w:color="auto"/>
            </w:tcBorders>
            <w:shd w:val="clear" w:color="auto" w:fill="E7E6E6"/>
            <w:vAlign w:val="center"/>
            <w:hideMark/>
          </w:tcPr>
          <w:p w14:paraId="795BE51D" w14:textId="77777777" w:rsidR="00B335C3" w:rsidRPr="000F3415" w:rsidRDefault="00B335C3">
            <w:pPr>
              <w:jc w:val="right"/>
              <w:rPr>
                <w:rFonts w:ascii="Calibri" w:hAnsi="Calibri"/>
                <w:i/>
                <w:iCs/>
                <w:color w:val="000000"/>
              </w:rPr>
            </w:pPr>
            <w:r w:rsidRPr="000F3415">
              <w:rPr>
                <w:rFonts w:ascii="Calibri" w:hAnsi="Calibri"/>
                <w:i/>
                <w:iCs/>
                <w:color w:val="000000"/>
              </w:rPr>
              <w:t>2324</w:t>
            </w:r>
          </w:p>
        </w:tc>
        <w:tc>
          <w:tcPr>
            <w:tcW w:w="1040" w:type="dxa"/>
            <w:tcBorders>
              <w:top w:val="nil"/>
              <w:left w:val="nil"/>
              <w:bottom w:val="single" w:sz="4" w:space="0" w:color="auto"/>
              <w:right w:val="single" w:sz="4" w:space="0" w:color="auto"/>
            </w:tcBorders>
            <w:shd w:val="clear" w:color="auto" w:fill="E7E6E6"/>
            <w:noWrap/>
            <w:vAlign w:val="center"/>
            <w:hideMark/>
          </w:tcPr>
          <w:p w14:paraId="55717941" w14:textId="77777777" w:rsidR="00B335C3" w:rsidRPr="000F3415" w:rsidRDefault="00B335C3">
            <w:pPr>
              <w:jc w:val="right"/>
              <w:rPr>
                <w:rFonts w:ascii="Calibri" w:hAnsi="Calibri"/>
                <w:i/>
                <w:iCs/>
                <w:color w:val="000000"/>
              </w:rPr>
            </w:pPr>
            <w:r w:rsidRPr="000F3415">
              <w:rPr>
                <w:rFonts w:ascii="Calibri" w:hAnsi="Calibri"/>
                <w:i/>
                <w:iCs/>
                <w:color w:val="000000"/>
              </w:rPr>
              <w:t>50</w:t>
            </w:r>
          </w:p>
        </w:tc>
        <w:tc>
          <w:tcPr>
            <w:tcW w:w="99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D4585DB" w14:textId="77777777" w:rsidR="00B335C3" w:rsidRPr="000F3415" w:rsidRDefault="00B335C3">
            <w:pPr>
              <w:jc w:val="right"/>
              <w:rPr>
                <w:rFonts w:ascii="Calibri" w:hAnsi="Calibri"/>
                <w:i/>
                <w:iCs/>
                <w:color w:val="000000"/>
              </w:rPr>
            </w:pPr>
            <w:r w:rsidRPr="000F3415">
              <w:rPr>
                <w:rFonts w:ascii="Calibri" w:hAnsi="Calibri"/>
                <w:i/>
                <w:iCs/>
                <w:color w:val="000000"/>
              </w:rPr>
              <w:t>50</w:t>
            </w:r>
          </w:p>
        </w:tc>
        <w:tc>
          <w:tcPr>
            <w:tcW w:w="1344" w:type="dxa"/>
            <w:tcBorders>
              <w:top w:val="nil"/>
              <w:left w:val="single" w:sz="4" w:space="0" w:color="auto"/>
              <w:bottom w:val="single" w:sz="4" w:space="0" w:color="auto"/>
              <w:right w:val="single" w:sz="8" w:space="0" w:color="auto"/>
            </w:tcBorders>
            <w:shd w:val="clear" w:color="auto" w:fill="E7E6E6"/>
            <w:noWrap/>
            <w:vAlign w:val="center"/>
            <w:hideMark/>
          </w:tcPr>
          <w:p w14:paraId="6F2D1B31" w14:textId="77777777" w:rsidR="00B335C3" w:rsidRPr="000F3415" w:rsidRDefault="00B335C3">
            <w:pPr>
              <w:jc w:val="right"/>
              <w:rPr>
                <w:rFonts w:ascii="Calibri" w:hAnsi="Calibri"/>
                <w:i/>
                <w:iCs/>
                <w:color w:val="000000"/>
              </w:rPr>
            </w:pPr>
            <w:r w:rsidRPr="000F3415">
              <w:rPr>
                <w:rFonts w:ascii="Calibri" w:hAnsi="Calibri"/>
                <w:i/>
                <w:iCs/>
                <w:color w:val="000000"/>
              </w:rPr>
              <w:t>83,99</w:t>
            </w:r>
          </w:p>
        </w:tc>
        <w:tc>
          <w:tcPr>
            <w:tcW w:w="1134" w:type="dxa"/>
            <w:tcBorders>
              <w:top w:val="nil"/>
              <w:left w:val="nil"/>
              <w:bottom w:val="single" w:sz="4" w:space="0" w:color="auto"/>
              <w:right w:val="single" w:sz="8" w:space="0" w:color="auto"/>
            </w:tcBorders>
            <w:shd w:val="clear" w:color="auto" w:fill="E7E6E6"/>
            <w:noWrap/>
            <w:vAlign w:val="center"/>
            <w:hideMark/>
          </w:tcPr>
          <w:p w14:paraId="307911BA" w14:textId="77777777" w:rsidR="00B335C3" w:rsidRPr="000F3415" w:rsidRDefault="00B335C3">
            <w:pPr>
              <w:jc w:val="right"/>
              <w:rPr>
                <w:rFonts w:ascii="Calibri" w:hAnsi="Calibri"/>
                <w:i/>
                <w:iCs/>
                <w:color w:val="000000"/>
              </w:rPr>
            </w:pPr>
            <w:r w:rsidRPr="000F3415">
              <w:rPr>
                <w:rFonts w:ascii="Calibri" w:hAnsi="Calibri"/>
                <w:i/>
                <w:iCs/>
                <w:color w:val="000000"/>
              </w:rPr>
              <w:t xml:space="preserve">    167,97%</w:t>
            </w:r>
          </w:p>
        </w:tc>
      </w:tr>
      <w:tr w:rsidR="00B335C3" w14:paraId="3FC006F2" w14:textId="77777777" w:rsidTr="00B335C3">
        <w:trPr>
          <w:trHeight w:val="300"/>
        </w:trPr>
        <w:tc>
          <w:tcPr>
            <w:tcW w:w="340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1F645095" w14:textId="77777777" w:rsidR="00B335C3" w:rsidRPr="000F3415" w:rsidRDefault="00B335C3">
            <w:pPr>
              <w:rPr>
                <w:rFonts w:ascii="Calibri" w:hAnsi="Calibri"/>
                <w:b/>
                <w:bCs/>
                <w:i/>
                <w:iCs/>
                <w:color w:val="000000"/>
              </w:rPr>
            </w:pPr>
            <w:r w:rsidRPr="000F3415">
              <w:rPr>
                <w:rFonts w:ascii="Calibri" w:hAnsi="Calibri"/>
                <w:b/>
                <w:bCs/>
                <w:i/>
                <w:iCs/>
                <w:color w:val="000000"/>
              </w:rPr>
              <w:t>příjmy celkem-obecné</w:t>
            </w:r>
          </w:p>
        </w:tc>
        <w:tc>
          <w:tcPr>
            <w:tcW w:w="820" w:type="dxa"/>
            <w:tcBorders>
              <w:top w:val="single" w:sz="4" w:space="0" w:color="auto"/>
              <w:left w:val="nil"/>
              <w:bottom w:val="single" w:sz="4" w:space="0" w:color="auto"/>
              <w:right w:val="single" w:sz="4" w:space="0" w:color="auto"/>
            </w:tcBorders>
            <w:shd w:val="clear" w:color="auto" w:fill="FFC000"/>
            <w:noWrap/>
            <w:vAlign w:val="center"/>
            <w:hideMark/>
          </w:tcPr>
          <w:p w14:paraId="667436EC"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 </w:t>
            </w:r>
          </w:p>
        </w:tc>
        <w:tc>
          <w:tcPr>
            <w:tcW w:w="880" w:type="dxa"/>
            <w:tcBorders>
              <w:top w:val="single" w:sz="4" w:space="0" w:color="auto"/>
              <w:left w:val="nil"/>
              <w:bottom w:val="single" w:sz="4" w:space="0" w:color="auto"/>
              <w:right w:val="single" w:sz="4" w:space="0" w:color="auto"/>
            </w:tcBorders>
            <w:shd w:val="clear" w:color="auto" w:fill="FFC000"/>
            <w:noWrap/>
            <w:vAlign w:val="center"/>
            <w:hideMark/>
          </w:tcPr>
          <w:p w14:paraId="136BF0ED" w14:textId="77777777" w:rsidR="00B335C3" w:rsidRPr="000F3415" w:rsidRDefault="00B335C3">
            <w:pPr>
              <w:jc w:val="center"/>
              <w:rPr>
                <w:rFonts w:ascii="Calibri" w:hAnsi="Calibri"/>
                <w:b/>
                <w:bCs/>
                <w:i/>
                <w:iCs/>
                <w:color w:val="000000"/>
              </w:rPr>
            </w:pPr>
            <w:r w:rsidRPr="000F3415">
              <w:rPr>
                <w:rFonts w:ascii="Calibri" w:hAnsi="Calibri"/>
                <w:b/>
                <w:bCs/>
                <w:i/>
                <w:iCs/>
                <w:color w:val="000000"/>
              </w:rPr>
              <w:t> </w:t>
            </w:r>
          </w:p>
        </w:tc>
        <w:tc>
          <w:tcPr>
            <w:tcW w:w="1040" w:type="dxa"/>
            <w:tcBorders>
              <w:top w:val="single" w:sz="4" w:space="0" w:color="auto"/>
              <w:left w:val="nil"/>
              <w:bottom w:val="single" w:sz="4" w:space="0" w:color="auto"/>
              <w:right w:val="single" w:sz="4" w:space="0" w:color="auto"/>
            </w:tcBorders>
            <w:shd w:val="clear" w:color="auto" w:fill="FFC000"/>
            <w:noWrap/>
            <w:vAlign w:val="center"/>
            <w:hideMark/>
          </w:tcPr>
          <w:p w14:paraId="2F066ADF" w14:textId="77777777" w:rsidR="00B335C3" w:rsidRPr="000F3415" w:rsidRDefault="00B335C3">
            <w:pPr>
              <w:jc w:val="right"/>
              <w:rPr>
                <w:rFonts w:ascii="Calibri" w:hAnsi="Calibri"/>
                <w:b/>
                <w:bCs/>
                <w:i/>
                <w:iCs/>
              </w:rPr>
            </w:pPr>
            <w:r w:rsidRPr="000F3415">
              <w:rPr>
                <w:rFonts w:ascii="Calibri" w:hAnsi="Calibri"/>
                <w:b/>
                <w:bCs/>
                <w:i/>
                <w:iCs/>
              </w:rPr>
              <w:t>400</w:t>
            </w:r>
          </w:p>
        </w:tc>
        <w:tc>
          <w:tcPr>
            <w:tcW w:w="997" w:type="dxa"/>
            <w:tcBorders>
              <w:top w:val="single" w:sz="4" w:space="0" w:color="auto"/>
              <w:left w:val="nil"/>
              <w:bottom w:val="single" w:sz="4" w:space="0" w:color="auto"/>
              <w:right w:val="single" w:sz="4" w:space="0" w:color="auto"/>
            </w:tcBorders>
            <w:shd w:val="clear" w:color="auto" w:fill="FFC000"/>
            <w:vAlign w:val="center"/>
            <w:hideMark/>
          </w:tcPr>
          <w:p w14:paraId="243EBE63" w14:textId="77777777" w:rsidR="00B335C3" w:rsidRPr="000F3415" w:rsidRDefault="00B335C3">
            <w:pPr>
              <w:jc w:val="right"/>
              <w:rPr>
                <w:rFonts w:ascii="Calibri" w:hAnsi="Calibri"/>
                <w:b/>
                <w:bCs/>
                <w:i/>
                <w:iCs/>
              </w:rPr>
            </w:pPr>
            <w:r w:rsidRPr="000F3415">
              <w:rPr>
                <w:rFonts w:ascii="Calibri" w:hAnsi="Calibri"/>
                <w:b/>
                <w:bCs/>
                <w:i/>
                <w:iCs/>
              </w:rPr>
              <w:t>400</w:t>
            </w:r>
          </w:p>
        </w:tc>
        <w:tc>
          <w:tcPr>
            <w:tcW w:w="1344"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161A997C" w14:textId="77777777" w:rsidR="00B335C3" w:rsidRPr="000F3415" w:rsidRDefault="00B335C3">
            <w:pPr>
              <w:jc w:val="right"/>
              <w:rPr>
                <w:rFonts w:ascii="Calibri" w:hAnsi="Calibri"/>
                <w:b/>
                <w:bCs/>
                <w:i/>
                <w:iCs/>
              </w:rPr>
            </w:pPr>
            <w:r w:rsidRPr="000F3415">
              <w:rPr>
                <w:rFonts w:ascii="Calibri" w:hAnsi="Calibri"/>
                <w:b/>
                <w:bCs/>
                <w:i/>
                <w:iCs/>
              </w:rPr>
              <w:t>414,85</w:t>
            </w:r>
          </w:p>
        </w:tc>
        <w:tc>
          <w:tcPr>
            <w:tcW w:w="1134" w:type="dxa"/>
            <w:tcBorders>
              <w:top w:val="single" w:sz="4" w:space="0" w:color="auto"/>
              <w:left w:val="nil"/>
              <w:bottom w:val="single" w:sz="4" w:space="0" w:color="auto"/>
              <w:right w:val="single" w:sz="4" w:space="0" w:color="auto"/>
            </w:tcBorders>
            <w:shd w:val="clear" w:color="auto" w:fill="FFC000"/>
            <w:noWrap/>
            <w:vAlign w:val="center"/>
            <w:hideMark/>
          </w:tcPr>
          <w:p w14:paraId="157EE265" w14:textId="77777777" w:rsidR="00B335C3" w:rsidRPr="000F3415" w:rsidRDefault="00B335C3">
            <w:pPr>
              <w:jc w:val="right"/>
              <w:rPr>
                <w:rFonts w:ascii="Calibri" w:hAnsi="Calibri"/>
                <w:b/>
                <w:bCs/>
                <w:i/>
                <w:iCs/>
              </w:rPr>
            </w:pPr>
            <w:r w:rsidRPr="000F3415">
              <w:rPr>
                <w:rFonts w:ascii="Calibri" w:hAnsi="Calibri"/>
                <w:b/>
                <w:bCs/>
                <w:i/>
                <w:iCs/>
              </w:rPr>
              <w:t>103,71%</w:t>
            </w:r>
          </w:p>
        </w:tc>
      </w:tr>
    </w:tbl>
    <w:p w14:paraId="44D74BFA" w14:textId="77777777" w:rsidR="00B335C3" w:rsidRDefault="00B335C3" w:rsidP="00B335C3">
      <w:pPr>
        <w:pStyle w:val="Zhlav"/>
        <w:tabs>
          <w:tab w:val="clear" w:pos="4536"/>
          <w:tab w:val="left" w:pos="7020"/>
        </w:tabs>
        <w:jc w:val="both"/>
        <w:rPr>
          <w:sz w:val="22"/>
          <w:szCs w:val="22"/>
        </w:rPr>
      </w:pPr>
      <w:r>
        <w:tab/>
      </w:r>
    </w:p>
    <w:p w14:paraId="128A9C66" w14:textId="77777777" w:rsidR="00B335C3" w:rsidRPr="00B335C3" w:rsidRDefault="00B335C3" w:rsidP="00B335C3">
      <w:pPr>
        <w:pStyle w:val="Zhlav"/>
        <w:tabs>
          <w:tab w:val="left" w:pos="708"/>
        </w:tabs>
        <w:jc w:val="both"/>
        <w:rPr>
          <w:sz w:val="24"/>
          <w:szCs w:val="24"/>
        </w:rPr>
      </w:pPr>
      <w:r w:rsidRPr="00B335C3">
        <w:rPr>
          <w:sz w:val="24"/>
          <w:szCs w:val="24"/>
        </w:rPr>
        <w:t>Celkové příjmy OPA v roce 2020 ve výši 9</w:t>
      </w:r>
      <w:r>
        <w:rPr>
          <w:sz w:val="24"/>
          <w:szCs w:val="24"/>
        </w:rPr>
        <w:t>.</w:t>
      </w:r>
      <w:r w:rsidRPr="00B335C3">
        <w:rPr>
          <w:sz w:val="24"/>
          <w:szCs w:val="24"/>
        </w:rPr>
        <w:t>687</w:t>
      </w:r>
      <w:r>
        <w:rPr>
          <w:sz w:val="24"/>
          <w:szCs w:val="24"/>
        </w:rPr>
        <w:t>.</w:t>
      </w:r>
      <w:r w:rsidRPr="00B335C3">
        <w:rPr>
          <w:sz w:val="24"/>
          <w:szCs w:val="24"/>
        </w:rPr>
        <w:t>090 Kč téměř odpovídají rozpočtované výši a činí 95,6% předpokládaného rozpočtu. Příjmy za přestupky však nelze nikdy 100% odhadnout.</w:t>
      </w:r>
    </w:p>
    <w:p w14:paraId="6A9EC214" w14:textId="77777777" w:rsidR="00B335C3" w:rsidRPr="00B335C3" w:rsidRDefault="00B335C3" w:rsidP="00B335C3">
      <w:pPr>
        <w:pStyle w:val="Zhlav"/>
        <w:tabs>
          <w:tab w:val="left" w:pos="708"/>
        </w:tabs>
        <w:jc w:val="both"/>
        <w:rPr>
          <w:sz w:val="24"/>
          <w:szCs w:val="24"/>
        </w:rPr>
      </w:pPr>
      <w:r w:rsidRPr="00B335C3">
        <w:rPr>
          <w:i/>
          <w:iCs/>
          <w:sz w:val="24"/>
          <w:szCs w:val="24"/>
          <w:u w:val="single"/>
        </w:rPr>
        <w:lastRenderedPageBreak/>
        <w:t>Příjmy z veřejnoprávních smluv</w:t>
      </w:r>
      <w:r w:rsidRPr="00B335C3">
        <w:rPr>
          <w:sz w:val="24"/>
          <w:szCs w:val="24"/>
        </w:rPr>
        <w:t xml:space="preserve"> za obce ORP Nový Jičín jsou stálým příjmem obce. Částka vybraná za přestupky od obcí za rok 2019 (uhrazena v roce 2020) je ve výši 328 tis. Kč.  Poplatek od obcí, se kterými je VPS uzavřena, činí 2000 Kč za každý oznámený přestupek. </w:t>
      </w:r>
    </w:p>
    <w:p w14:paraId="67886EFA" w14:textId="77777777" w:rsidR="00B335C3" w:rsidRPr="00B335C3" w:rsidRDefault="00B335C3" w:rsidP="00B335C3">
      <w:pPr>
        <w:jc w:val="both"/>
        <w:rPr>
          <w:bCs/>
          <w:sz w:val="24"/>
          <w:szCs w:val="24"/>
        </w:rPr>
      </w:pPr>
      <w:r w:rsidRPr="00B335C3">
        <w:rPr>
          <w:bCs/>
          <w:i/>
          <w:iCs/>
          <w:sz w:val="24"/>
          <w:szCs w:val="24"/>
          <w:u w:val="single"/>
        </w:rPr>
        <w:t>Příjmy za dopravní přestupky</w:t>
      </w:r>
      <w:r w:rsidRPr="00B335C3">
        <w:rPr>
          <w:sz w:val="24"/>
          <w:szCs w:val="24"/>
        </w:rPr>
        <w:t xml:space="preserve"> zaznamenaly pokles, což bylo způsobeno zejména </w:t>
      </w:r>
      <w:r w:rsidRPr="00B335C3">
        <w:rPr>
          <w:bCs/>
          <w:sz w:val="24"/>
          <w:szCs w:val="24"/>
        </w:rPr>
        <w:t>vyhlášením nouzového stavu, kdy byl provoz úřadu omezen, muselo se přistoupit ke zrušení a odkladu plánovaných ústních jednání, což se projevilo na počtu uložených sankcí. U</w:t>
      </w:r>
      <w:r w:rsidRPr="00B335C3">
        <w:rPr>
          <w:sz w:val="24"/>
          <w:szCs w:val="24"/>
        </w:rPr>
        <w:t xml:space="preserve">ložené pokuty dle příjmových předpisů za rok 2020 jsou na 70% předpokládaného rozpočtu, uložené náklady řízení pak na 74%. </w:t>
      </w:r>
    </w:p>
    <w:p w14:paraId="7816545E" w14:textId="77777777" w:rsidR="00B335C3" w:rsidRPr="00B335C3" w:rsidRDefault="00B335C3" w:rsidP="00B335C3">
      <w:pPr>
        <w:pStyle w:val="Zhlav"/>
        <w:tabs>
          <w:tab w:val="left" w:pos="708"/>
        </w:tabs>
        <w:jc w:val="both"/>
        <w:rPr>
          <w:sz w:val="24"/>
          <w:szCs w:val="24"/>
        </w:rPr>
      </w:pPr>
      <w:r w:rsidRPr="00B335C3">
        <w:rPr>
          <w:i/>
          <w:iCs/>
          <w:sz w:val="24"/>
          <w:szCs w:val="24"/>
          <w:u w:val="single"/>
        </w:rPr>
        <w:t xml:space="preserve">Příjmy za obecné přestupky </w:t>
      </w:r>
      <w:r w:rsidRPr="00B335C3">
        <w:rPr>
          <w:sz w:val="24"/>
          <w:szCs w:val="24"/>
        </w:rPr>
        <w:t xml:space="preserve">jsou co do příjmu vyrovnané. Z uložených pokut a nákladů řízení byly příjmy naplněny na 103,71%.  </w:t>
      </w:r>
    </w:p>
    <w:p w14:paraId="0BAF9B67" w14:textId="77777777" w:rsidR="00B335C3" w:rsidRPr="00B335C3" w:rsidRDefault="00B335C3" w:rsidP="00B335C3">
      <w:pPr>
        <w:jc w:val="both"/>
        <w:rPr>
          <w:bCs/>
          <w:sz w:val="24"/>
          <w:szCs w:val="24"/>
        </w:rPr>
      </w:pPr>
      <w:r w:rsidRPr="00B335C3">
        <w:rPr>
          <w:bCs/>
          <w:sz w:val="24"/>
          <w:szCs w:val="24"/>
        </w:rPr>
        <w:t xml:space="preserve">Částka vybrána na </w:t>
      </w:r>
      <w:r w:rsidRPr="00B335C3">
        <w:rPr>
          <w:i/>
          <w:iCs/>
          <w:sz w:val="24"/>
          <w:szCs w:val="24"/>
        </w:rPr>
        <w:t>pokutách z</w:t>
      </w:r>
      <w:r>
        <w:rPr>
          <w:i/>
          <w:iCs/>
          <w:sz w:val="24"/>
          <w:szCs w:val="24"/>
        </w:rPr>
        <w:t> </w:t>
      </w:r>
      <w:r w:rsidRPr="00B335C3">
        <w:rPr>
          <w:i/>
          <w:iCs/>
          <w:sz w:val="24"/>
          <w:szCs w:val="24"/>
        </w:rPr>
        <w:t>radar</w:t>
      </w:r>
      <w:r>
        <w:rPr>
          <w:i/>
          <w:iCs/>
          <w:sz w:val="24"/>
          <w:szCs w:val="24"/>
        </w:rPr>
        <w:t>ového měření</w:t>
      </w:r>
      <w:r w:rsidRPr="00B335C3">
        <w:rPr>
          <w:bCs/>
          <w:sz w:val="24"/>
          <w:szCs w:val="24"/>
        </w:rPr>
        <w:t xml:space="preserve"> 6</w:t>
      </w:r>
      <w:r>
        <w:rPr>
          <w:bCs/>
          <w:sz w:val="24"/>
          <w:szCs w:val="24"/>
        </w:rPr>
        <w:t>.</w:t>
      </w:r>
      <w:r w:rsidRPr="00B335C3">
        <w:rPr>
          <w:bCs/>
          <w:sz w:val="24"/>
          <w:szCs w:val="24"/>
        </w:rPr>
        <w:t>890</w:t>
      </w:r>
      <w:r>
        <w:rPr>
          <w:bCs/>
          <w:sz w:val="24"/>
          <w:szCs w:val="24"/>
        </w:rPr>
        <w:t>.</w:t>
      </w:r>
      <w:r w:rsidRPr="00B335C3">
        <w:rPr>
          <w:bCs/>
          <w:sz w:val="24"/>
          <w:szCs w:val="24"/>
        </w:rPr>
        <w:t xml:space="preserve">381 Kč činí 106 % </w:t>
      </w:r>
      <w:r>
        <w:rPr>
          <w:bCs/>
          <w:sz w:val="24"/>
          <w:szCs w:val="24"/>
        </w:rPr>
        <w:t>upraveného</w:t>
      </w:r>
      <w:r w:rsidRPr="00B335C3">
        <w:rPr>
          <w:bCs/>
          <w:sz w:val="24"/>
          <w:szCs w:val="24"/>
        </w:rPr>
        <w:t xml:space="preserve"> rozpočtu. </w:t>
      </w:r>
    </w:p>
    <w:p w14:paraId="6AE97EA1" w14:textId="77777777" w:rsidR="00B335C3" w:rsidRPr="00B335C3" w:rsidRDefault="00B335C3" w:rsidP="00B335C3">
      <w:pPr>
        <w:jc w:val="both"/>
        <w:rPr>
          <w:sz w:val="24"/>
          <w:szCs w:val="24"/>
        </w:rPr>
      </w:pPr>
      <w:r w:rsidRPr="00B335C3">
        <w:rPr>
          <w:sz w:val="24"/>
          <w:szCs w:val="24"/>
        </w:rPr>
        <w:t xml:space="preserve">Nezaplacené pokuty byly předány OF k vymáhání. Tyto jsou předávány 1x za měsíc v souladu se Směrnicí pro nakládání s pohledávkami města. </w:t>
      </w:r>
    </w:p>
    <w:p w14:paraId="1AABD9E1" w14:textId="77777777" w:rsidR="00B335C3" w:rsidRDefault="00B335C3" w:rsidP="001632F2">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u w:val="single"/>
        </w:rPr>
      </w:pPr>
    </w:p>
    <w:p w14:paraId="4DD25C16" w14:textId="77777777" w:rsidR="00A208BE" w:rsidRDefault="00A208BE" w:rsidP="00A208BE">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u w:val="single"/>
        </w:rPr>
      </w:pPr>
    </w:p>
    <w:p w14:paraId="1A239F8C" w14:textId="77777777" w:rsidR="00A208BE" w:rsidRDefault="00A208BE" w:rsidP="00A208BE">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u w:val="single"/>
        </w:rPr>
      </w:pPr>
      <w:r w:rsidRPr="00FF2A6C">
        <w:rPr>
          <w:b/>
          <w:bCs/>
          <w:u w:val="single"/>
        </w:rPr>
        <w:t>ORJ 31</w:t>
      </w:r>
      <w:r>
        <w:rPr>
          <w:b/>
          <w:bCs/>
          <w:u w:val="single"/>
        </w:rPr>
        <w:t>7</w:t>
      </w:r>
      <w:r w:rsidRPr="00FF2A6C">
        <w:rPr>
          <w:b/>
          <w:bCs/>
          <w:u w:val="single"/>
        </w:rPr>
        <w:t xml:space="preserve">  Odbor správních </w:t>
      </w:r>
      <w:r>
        <w:rPr>
          <w:b/>
          <w:bCs/>
          <w:u w:val="single"/>
        </w:rPr>
        <w:t>agend</w:t>
      </w:r>
    </w:p>
    <w:p w14:paraId="63AC7262" w14:textId="77777777" w:rsidR="00CE3796" w:rsidRPr="00CE3796" w:rsidRDefault="00CE3796" w:rsidP="00CE3796">
      <w:pPr>
        <w:pStyle w:val="Zhlav"/>
        <w:tabs>
          <w:tab w:val="clear" w:pos="4536"/>
          <w:tab w:val="clear" w:pos="9072"/>
        </w:tabs>
        <w:jc w:val="both"/>
        <w:rPr>
          <w:rFonts w:ascii="Calibri" w:hAnsi="Calibri" w:cs="Calibri"/>
        </w:rPr>
      </w:pPr>
    </w:p>
    <w:tbl>
      <w:tblPr>
        <w:tblW w:w="9493"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2918"/>
        <w:gridCol w:w="663"/>
        <w:gridCol w:w="663"/>
        <w:gridCol w:w="1720"/>
        <w:gridCol w:w="1828"/>
        <w:gridCol w:w="1701"/>
      </w:tblGrid>
      <w:tr w:rsidR="00CE3796" w:rsidRPr="00FE437B" w14:paraId="57D14732" w14:textId="77777777" w:rsidTr="00FE437B">
        <w:trPr>
          <w:trHeight w:val="300"/>
        </w:trPr>
        <w:tc>
          <w:tcPr>
            <w:tcW w:w="2918" w:type="dxa"/>
            <w:tcBorders>
              <w:bottom w:val="single" w:sz="12" w:space="0" w:color="C9C9C9"/>
            </w:tcBorders>
            <w:shd w:val="clear" w:color="auto" w:fill="auto"/>
            <w:noWrap/>
            <w:hideMark/>
          </w:tcPr>
          <w:p w14:paraId="69AD001A" w14:textId="77777777" w:rsidR="00CE3796" w:rsidRPr="00FE437B" w:rsidRDefault="00CE3796" w:rsidP="000F3415">
            <w:pPr>
              <w:rPr>
                <w:b/>
                <w:bCs/>
                <w:sz w:val="22"/>
                <w:szCs w:val="22"/>
              </w:rPr>
            </w:pPr>
            <w:r w:rsidRPr="00FE437B">
              <w:rPr>
                <w:b/>
                <w:bCs/>
                <w:sz w:val="22"/>
                <w:szCs w:val="22"/>
              </w:rPr>
              <w:t>ORJ 317</w:t>
            </w:r>
          </w:p>
        </w:tc>
        <w:tc>
          <w:tcPr>
            <w:tcW w:w="663" w:type="dxa"/>
            <w:tcBorders>
              <w:bottom w:val="single" w:sz="12" w:space="0" w:color="C9C9C9"/>
            </w:tcBorders>
            <w:shd w:val="clear" w:color="auto" w:fill="auto"/>
            <w:hideMark/>
          </w:tcPr>
          <w:p w14:paraId="2CE9D1DE" w14:textId="77777777" w:rsidR="00CE3796" w:rsidRPr="00FE437B" w:rsidRDefault="00CE3796" w:rsidP="000F3415">
            <w:pPr>
              <w:rPr>
                <w:b/>
                <w:bCs/>
                <w:sz w:val="22"/>
                <w:szCs w:val="22"/>
              </w:rPr>
            </w:pPr>
            <w:r w:rsidRPr="00FE437B">
              <w:rPr>
                <w:b/>
                <w:bCs/>
                <w:sz w:val="22"/>
                <w:szCs w:val="22"/>
              </w:rPr>
              <w:t>org.</w:t>
            </w:r>
          </w:p>
        </w:tc>
        <w:tc>
          <w:tcPr>
            <w:tcW w:w="663" w:type="dxa"/>
            <w:tcBorders>
              <w:bottom w:val="single" w:sz="12" w:space="0" w:color="C9C9C9"/>
            </w:tcBorders>
            <w:shd w:val="clear" w:color="auto" w:fill="auto"/>
            <w:hideMark/>
          </w:tcPr>
          <w:p w14:paraId="2125051F" w14:textId="77777777" w:rsidR="00CE3796" w:rsidRPr="00FE437B" w:rsidRDefault="00CE3796" w:rsidP="000F3415">
            <w:pPr>
              <w:rPr>
                <w:b/>
                <w:bCs/>
                <w:sz w:val="22"/>
                <w:szCs w:val="22"/>
              </w:rPr>
            </w:pPr>
            <w:r w:rsidRPr="00FE437B">
              <w:rPr>
                <w:b/>
                <w:bCs/>
                <w:sz w:val="22"/>
                <w:szCs w:val="22"/>
              </w:rPr>
              <w:t>pol.</w:t>
            </w:r>
          </w:p>
        </w:tc>
        <w:tc>
          <w:tcPr>
            <w:tcW w:w="1720" w:type="dxa"/>
            <w:tcBorders>
              <w:bottom w:val="single" w:sz="12" w:space="0" w:color="C9C9C9"/>
            </w:tcBorders>
            <w:shd w:val="clear" w:color="auto" w:fill="auto"/>
            <w:noWrap/>
            <w:hideMark/>
          </w:tcPr>
          <w:p w14:paraId="24423714" w14:textId="77777777" w:rsidR="00CE3796" w:rsidRPr="00FE437B" w:rsidRDefault="00CE3796" w:rsidP="00FE437B">
            <w:pPr>
              <w:jc w:val="center"/>
              <w:rPr>
                <w:b/>
                <w:bCs/>
                <w:sz w:val="22"/>
                <w:szCs w:val="22"/>
              </w:rPr>
            </w:pPr>
            <w:r w:rsidRPr="00FE437B">
              <w:rPr>
                <w:b/>
                <w:bCs/>
                <w:sz w:val="22"/>
                <w:szCs w:val="22"/>
              </w:rPr>
              <w:t>Rozpočet</w:t>
            </w:r>
          </w:p>
          <w:p w14:paraId="1B47B251" w14:textId="77777777" w:rsidR="00CE3796" w:rsidRPr="00FE437B" w:rsidRDefault="00CE3796" w:rsidP="00FE437B">
            <w:pPr>
              <w:jc w:val="center"/>
              <w:rPr>
                <w:b/>
                <w:bCs/>
                <w:sz w:val="22"/>
                <w:szCs w:val="22"/>
              </w:rPr>
            </w:pPr>
            <w:r w:rsidRPr="00FE437B">
              <w:rPr>
                <w:b/>
                <w:bCs/>
                <w:sz w:val="22"/>
                <w:szCs w:val="22"/>
              </w:rPr>
              <w:t xml:space="preserve"> v tis. Kč</w:t>
            </w:r>
          </w:p>
        </w:tc>
        <w:tc>
          <w:tcPr>
            <w:tcW w:w="1828" w:type="dxa"/>
            <w:tcBorders>
              <w:bottom w:val="single" w:sz="12" w:space="0" w:color="C9C9C9"/>
            </w:tcBorders>
            <w:shd w:val="clear" w:color="auto" w:fill="auto"/>
            <w:noWrap/>
            <w:hideMark/>
          </w:tcPr>
          <w:p w14:paraId="28907BCF" w14:textId="77777777" w:rsidR="00CE3796" w:rsidRPr="00FE437B" w:rsidRDefault="00CE3796" w:rsidP="00FE437B">
            <w:pPr>
              <w:jc w:val="center"/>
              <w:rPr>
                <w:b/>
                <w:bCs/>
                <w:sz w:val="22"/>
                <w:szCs w:val="22"/>
              </w:rPr>
            </w:pPr>
            <w:r w:rsidRPr="00FE437B">
              <w:rPr>
                <w:b/>
                <w:bCs/>
                <w:sz w:val="22"/>
                <w:szCs w:val="22"/>
              </w:rPr>
              <w:t>Vybraná částka</w:t>
            </w:r>
          </w:p>
          <w:p w14:paraId="49EA7862" w14:textId="77777777" w:rsidR="00CE3796" w:rsidRPr="00FE437B" w:rsidRDefault="00CE3796" w:rsidP="00FE437B">
            <w:pPr>
              <w:jc w:val="center"/>
              <w:rPr>
                <w:b/>
                <w:bCs/>
                <w:sz w:val="22"/>
                <w:szCs w:val="22"/>
              </w:rPr>
            </w:pPr>
            <w:r w:rsidRPr="00FE437B">
              <w:rPr>
                <w:b/>
                <w:bCs/>
                <w:sz w:val="22"/>
                <w:szCs w:val="22"/>
              </w:rPr>
              <w:t>tis. Kč</w:t>
            </w:r>
          </w:p>
        </w:tc>
        <w:tc>
          <w:tcPr>
            <w:tcW w:w="1701" w:type="dxa"/>
            <w:tcBorders>
              <w:bottom w:val="single" w:sz="12" w:space="0" w:color="C9C9C9"/>
            </w:tcBorders>
            <w:shd w:val="clear" w:color="auto" w:fill="auto"/>
            <w:noWrap/>
            <w:hideMark/>
          </w:tcPr>
          <w:p w14:paraId="43192CAE" w14:textId="77777777" w:rsidR="00CE3796" w:rsidRPr="00FE437B" w:rsidRDefault="00CE3796" w:rsidP="00FE437B">
            <w:pPr>
              <w:jc w:val="center"/>
              <w:rPr>
                <w:b/>
                <w:bCs/>
                <w:sz w:val="22"/>
                <w:szCs w:val="22"/>
              </w:rPr>
            </w:pPr>
            <w:r w:rsidRPr="00FE437B">
              <w:rPr>
                <w:b/>
                <w:bCs/>
                <w:sz w:val="22"/>
                <w:szCs w:val="22"/>
              </w:rPr>
              <w:t xml:space="preserve">Plnění </w:t>
            </w:r>
          </w:p>
          <w:p w14:paraId="37D3EA53" w14:textId="77777777" w:rsidR="00CE3796" w:rsidRPr="00FE437B" w:rsidRDefault="00CE3796" w:rsidP="00FE437B">
            <w:pPr>
              <w:jc w:val="center"/>
              <w:rPr>
                <w:b/>
                <w:bCs/>
                <w:sz w:val="22"/>
                <w:szCs w:val="22"/>
              </w:rPr>
            </w:pPr>
            <w:r w:rsidRPr="00FE437B">
              <w:rPr>
                <w:b/>
                <w:bCs/>
                <w:sz w:val="22"/>
                <w:szCs w:val="22"/>
              </w:rPr>
              <w:t>v %</w:t>
            </w:r>
          </w:p>
        </w:tc>
      </w:tr>
      <w:tr w:rsidR="00CE3796" w:rsidRPr="00FE437B" w14:paraId="0DA3902B" w14:textId="77777777" w:rsidTr="00FE437B">
        <w:trPr>
          <w:trHeight w:val="300"/>
        </w:trPr>
        <w:tc>
          <w:tcPr>
            <w:tcW w:w="2918" w:type="dxa"/>
            <w:shd w:val="clear" w:color="auto" w:fill="auto"/>
            <w:noWrap/>
            <w:hideMark/>
          </w:tcPr>
          <w:p w14:paraId="12A5293A" w14:textId="77777777" w:rsidR="00CE3796" w:rsidRPr="00FE437B" w:rsidRDefault="00CE3796" w:rsidP="000F3415">
            <w:pPr>
              <w:rPr>
                <w:b/>
                <w:bCs/>
                <w:sz w:val="22"/>
                <w:szCs w:val="22"/>
              </w:rPr>
            </w:pPr>
            <w:r w:rsidRPr="00FE437B">
              <w:rPr>
                <w:b/>
                <w:bCs/>
                <w:sz w:val="22"/>
                <w:szCs w:val="22"/>
              </w:rPr>
              <w:t xml:space="preserve">SP- matrika </w:t>
            </w:r>
          </w:p>
        </w:tc>
        <w:tc>
          <w:tcPr>
            <w:tcW w:w="663" w:type="dxa"/>
            <w:shd w:val="clear" w:color="auto" w:fill="auto"/>
            <w:hideMark/>
          </w:tcPr>
          <w:p w14:paraId="652B444D" w14:textId="77777777" w:rsidR="00CE3796" w:rsidRPr="00FE437B" w:rsidRDefault="00CE3796" w:rsidP="00FE437B">
            <w:pPr>
              <w:jc w:val="right"/>
              <w:rPr>
                <w:sz w:val="22"/>
                <w:szCs w:val="22"/>
              </w:rPr>
            </w:pPr>
            <w:r w:rsidRPr="00FE437B">
              <w:rPr>
                <w:sz w:val="22"/>
                <w:szCs w:val="22"/>
              </w:rPr>
              <w:t>7011</w:t>
            </w:r>
          </w:p>
        </w:tc>
        <w:tc>
          <w:tcPr>
            <w:tcW w:w="663" w:type="dxa"/>
            <w:shd w:val="clear" w:color="auto" w:fill="auto"/>
            <w:hideMark/>
          </w:tcPr>
          <w:p w14:paraId="47E81A95"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2E50B373" w14:textId="77777777" w:rsidR="00CE3796" w:rsidRPr="00FE437B" w:rsidRDefault="00CE3796" w:rsidP="00FE437B">
            <w:pPr>
              <w:jc w:val="right"/>
              <w:rPr>
                <w:sz w:val="22"/>
                <w:szCs w:val="22"/>
              </w:rPr>
            </w:pPr>
            <w:r w:rsidRPr="00FE437B">
              <w:rPr>
                <w:sz w:val="22"/>
                <w:szCs w:val="22"/>
              </w:rPr>
              <w:t>170,00</w:t>
            </w:r>
          </w:p>
        </w:tc>
        <w:tc>
          <w:tcPr>
            <w:tcW w:w="1828" w:type="dxa"/>
            <w:shd w:val="clear" w:color="auto" w:fill="auto"/>
            <w:noWrap/>
            <w:hideMark/>
          </w:tcPr>
          <w:p w14:paraId="69011D24" w14:textId="77777777" w:rsidR="00CE3796" w:rsidRPr="00FE437B" w:rsidRDefault="00CE3796" w:rsidP="00FE437B">
            <w:pPr>
              <w:jc w:val="right"/>
              <w:rPr>
                <w:sz w:val="22"/>
                <w:szCs w:val="22"/>
              </w:rPr>
            </w:pPr>
            <w:r w:rsidRPr="00FE437B">
              <w:rPr>
                <w:sz w:val="22"/>
                <w:szCs w:val="22"/>
              </w:rPr>
              <w:t>151,10</w:t>
            </w:r>
          </w:p>
        </w:tc>
        <w:tc>
          <w:tcPr>
            <w:tcW w:w="1701" w:type="dxa"/>
            <w:shd w:val="clear" w:color="auto" w:fill="auto"/>
            <w:noWrap/>
            <w:hideMark/>
          </w:tcPr>
          <w:p w14:paraId="6AC7CA2A" w14:textId="77777777" w:rsidR="00CE3796" w:rsidRPr="00FE437B" w:rsidRDefault="00CE3796" w:rsidP="00FE437B">
            <w:pPr>
              <w:jc w:val="right"/>
              <w:rPr>
                <w:sz w:val="22"/>
                <w:szCs w:val="22"/>
              </w:rPr>
            </w:pPr>
            <w:r w:rsidRPr="00FE437B">
              <w:rPr>
                <w:sz w:val="22"/>
                <w:szCs w:val="22"/>
              </w:rPr>
              <w:t>88,88%</w:t>
            </w:r>
          </w:p>
        </w:tc>
      </w:tr>
      <w:tr w:rsidR="00CE3796" w:rsidRPr="00FE437B" w14:paraId="76F69518" w14:textId="77777777" w:rsidTr="00FE437B">
        <w:trPr>
          <w:trHeight w:val="300"/>
        </w:trPr>
        <w:tc>
          <w:tcPr>
            <w:tcW w:w="2918" w:type="dxa"/>
            <w:shd w:val="clear" w:color="auto" w:fill="auto"/>
            <w:noWrap/>
            <w:hideMark/>
          </w:tcPr>
          <w:p w14:paraId="56DE6C1B" w14:textId="77777777" w:rsidR="00CE3796" w:rsidRPr="00FE437B" w:rsidRDefault="00CE3796" w:rsidP="000F3415">
            <w:pPr>
              <w:rPr>
                <w:b/>
                <w:bCs/>
                <w:sz w:val="22"/>
                <w:szCs w:val="22"/>
              </w:rPr>
            </w:pPr>
            <w:r w:rsidRPr="00FE437B">
              <w:rPr>
                <w:b/>
                <w:bCs/>
                <w:sz w:val="22"/>
                <w:szCs w:val="22"/>
              </w:rPr>
              <w:t>SP-ohlašovna</w:t>
            </w:r>
          </w:p>
        </w:tc>
        <w:tc>
          <w:tcPr>
            <w:tcW w:w="663" w:type="dxa"/>
            <w:shd w:val="clear" w:color="auto" w:fill="auto"/>
            <w:hideMark/>
          </w:tcPr>
          <w:p w14:paraId="2DE62146" w14:textId="77777777" w:rsidR="00CE3796" w:rsidRPr="00FE437B" w:rsidRDefault="00CE3796" w:rsidP="00FE437B">
            <w:pPr>
              <w:jc w:val="right"/>
              <w:rPr>
                <w:sz w:val="22"/>
                <w:szCs w:val="22"/>
              </w:rPr>
            </w:pPr>
            <w:r w:rsidRPr="00FE437B">
              <w:rPr>
                <w:sz w:val="22"/>
                <w:szCs w:val="22"/>
              </w:rPr>
              <w:t>7013</w:t>
            </w:r>
          </w:p>
        </w:tc>
        <w:tc>
          <w:tcPr>
            <w:tcW w:w="663" w:type="dxa"/>
            <w:shd w:val="clear" w:color="auto" w:fill="auto"/>
            <w:hideMark/>
          </w:tcPr>
          <w:p w14:paraId="70974F9F"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77D674C1" w14:textId="77777777" w:rsidR="00CE3796" w:rsidRPr="00FE437B" w:rsidRDefault="00CE3796" w:rsidP="00FE437B">
            <w:pPr>
              <w:jc w:val="right"/>
              <w:rPr>
                <w:sz w:val="22"/>
                <w:szCs w:val="22"/>
              </w:rPr>
            </w:pPr>
            <w:r w:rsidRPr="00FE437B">
              <w:rPr>
                <w:sz w:val="22"/>
                <w:szCs w:val="22"/>
              </w:rPr>
              <w:t>40,00</w:t>
            </w:r>
          </w:p>
        </w:tc>
        <w:tc>
          <w:tcPr>
            <w:tcW w:w="1828" w:type="dxa"/>
            <w:shd w:val="clear" w:color="auto" w:fill="auto"/>
            <w:noWrap/>
            <w:hideMark/>
          </w:tcPr>
          <w:p w14:paraId="794A02D3" w14:textId="77777777" w:rsidR="00CE3796" w:rsidRPr="00FE437B" w:rsidRDefault="00CE3796" w:rsidP="00FE437B">
            <w:pPr>
              <w:jc w:val="right"/>
              <w:rPr>
                <w:sz w:val="22"/>
                <w:szCs w:val="22"/>
              </w:rPr>
            </w:pPr>
            <w:r w:rsidRPr="00FE437B">
              <w:rPr>
                <w:sz w:val="22"/>
                <w:szCs w:val="22"/>
              </w:rPr>
              <w:t>40,35</w:t>
            </w:r>
          </w:p>
        </w:tc>
        <w:tc>
          <w:tcPr>
            <w:tcW w:w="1701" w:type="dxa"/>
            <w:shd w:val="clear" w:color="auto" w:fill="auto"/>
            <w:noWrap/>
            <w:hideMark/>
          </w:tcPr>
          <w:p w14:paraId="275B5C74" w14:textId="77777777" w:rsidR="00CE3796" w:rsidRPr="00FE437B" w:rsidRDefault="00CE3796" w:rsidP="00FE437B">
            <w:pPr>
              <w:jc w:val="right"/>
              <w:rPr>
                <w:sz w:val="22"/>
                <w:szCs w:val="22"/>
              </w:rPr>
            </w:pPr>
            <w:r w:rsidRPr="00FE437B">
              <w:rPr>
                <w:sz w:val="22"/>
                <w:szCs w:val="22"/>
              </w:rPr>
              <w:t>100,88%</w:t>
            </w:r>
          </w:p>
        </w:tc>
      </w:tr>
      <w:tr w:rsidR="00CE3796" w:rsidRPr="00FE437B" w14:paraId="1E818E8F" w14:textId="77777777" w:rsidTr="00FE437B">
        <w:trPr>
          <w:trHeight w:val="300"/>
        </w:trPr>
        <w:tc>
          <w:tcPr>
            <w:tcW w:w="2918" w:type="dxa"/>
            <w:shd w:val="clear" w:color="auto" w:fill="auto"/>
            <w:noWrap/>
            <w:hideMark/>
          </w:tcPr>
          <w:p w14:paraId="6CC2BA71" w14:textId="77777777" w:rsidR="00CE3796" w:rsidRPr="00FE437B" w:rsidRDefault="00CE3796" w:rsidP="000F3415">
            <w:pPr>
              <w:rPr>
                <w:b/>
                <w:bCs/>
                <w:sz w:val="22"/>
                <w:szCs w:val="22"/>
              </w:rPr>
            </w:pPr>
            <w:r w:rsidRPr="00FE437B">
              <w:rPr>
                <w:b/>
                <w:bCs/>
                <w:sz w:val="22"/>
                <w:szCs w:val="22"/>
              </w:rPr>
              <w:t>SP-OP</w:t>
            </w:r>
          </w:p>
        </w:tc>
        <w:tc>
          <w:tcPr>
            <w:tcW w:w="663" w:type="dxa"/>
            <w:shd w:val="clear" w:color="auto" w:fill="auto"/>
            <w:hideMark/>
          </w:tcPr>
          <w:p w14:paraId="057783A8" w14:textId="77777777" w:rsidR="00CE3796" w:rsidRPr="00FE437B" w:rsidRDefault="00CE3796" w:rsidP="00FE437B">
            <w:pPr>
              <w:jc w:val="right"/>
              <w:rPr>
                <w:sz w:val="22"/>
                <w:szCs w:val="22"/>
              </w:rPr>
            </w:pPr>
            <w:r w:rsidRPr="00FE437B">
              <w:rPr>
                <w:sz w:val="22"/>
                <w:szCs w:val="22"/>
              </w:rPr>
              <w:t>7015</w:t>
            </w:r>
          </w:p>
        </w:tc>
        <w:tc>
          <w:tcPr>
            <w:tcW w:w="663" w:type="dxa"/>
            <w:shd w:val="clear" w:color="auto" w:fill="auto"/>
            <w:hideMark/>
          </w:tcPr>
          <w:p w14:paraId="55026838"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58652248" w14:textId="77777777" w:rsidR="00CE3796" w:rsidRPr="00FE437B" w:rsidRDefault="00CE3796" w:rsidP="00FE437B">
            <w:pPr>
              <w:jc w:val="right"/>
              <w:rPr>
                <w:sz w:val="22"/>
                <w:szCs w:val="22"/>
              </w:rPr>
            </w:pPr>
            <w:r w:rsidRPr="00FE437B">
              <w:rPr>
                <w:sz w:val="22"/>
                <w:szCs w:val="22"/>
              </w:rPr>
              <w:t>250,00</w:t>
            </w:r>
          </w:p>
        </w:tc>
        <w:tc>
          <w:tcPr>
            <w:tcW w:w="1828" w:type="dxa"/>
            <w:shd w:val="clear" w:color="auto" w:fill="auto"/>
            <w:noWrap/>
            <w:hideMark/>
          </w:tcPr>
          <w:p w14:paraId="3AE0FA40" w14:textId="77777777" w:rsidR="00CE3796" w:rsidRPr="00FE437B" w:rsidRDefault="00CE3796" w:rsidP="00FE437B">
            <w:pPr>
              <w:jc w:val="right"/>
              <w:rPr>
                <w:sz w:val="22"/>
                <w:szCs w:val="22"/>
              </w:rPr>
            </w:pPr>
            <w:r w:rsidRPr="00FE437B">
              <w:rPr>
                <w:sz w:val="22"/>
                <w:szCs w:val="22"/>
              </w:rPr>
              <w:t>167,00</w:t>
            </w:r>
          </w:p>
        </w:tc>
        <w:tc>
          <w:tcPr>
            <w:tcW w:w="1701" w:type="dxa"/>
            <w:shd w:val="clear" w:color="auto" w:fill="auto"/>
            <w:noWrap/>
            <w:hideMark/>
          </w:tcPr>
          <w:p w14:paraId="63ED37C6" w14:textId="77777777" w:rsidR="00CE3796" w:rsidRPr="00FE437B" w:rsidRDefault="00CE3796" w:rsidP="00FE437B">
            <w:pPr>
              <w:jc w:val="right"/>
              <w:rPr>
                <w:sz w:val="22"/>
                <w:szCs w:val="22"/>
              </w:rPr>
            </w:pPr>
            <w:r w:rsidRPr="00FE437B">
              <w:rPr>
                <w:sz w:val="22"/>
                <w:szCs w:val="22"/>
              </w:rPr>
              <w:t>66,80%</w:t>
            </w:r>
          </w:p>
        </w:tc>
      </w:tr>
      <w:tr w:rsidR="00CE3796" w:rsidRPr="00FE437B" w14:paraId="3AB1A9C9" w14:textId="77777777" w:rsidTr="00FE437B">
        <w:trPr>
          <w:trHeight w:val="300"/>
        </w:trPr>
        <w:tc>
          <w:tcPr>
            <w:tcW w:w="2918" w:type="dxa"/>
            <w:shd w:val="clear" w:color="auto" w:fill="auto"/>
            <w:noWrap/>
            <w:hideMark/>
          </w:tcPr>
          <w:p w14:paraId="6B46BF71" w14:textId="77777777" w:rsidR="00CE3796" w:rsidRPr="00FE437B" w:rsidRDefault="00CE3796" w:rsidP="000F3415">
            <w:pPr>
              <w:rPr>
                <w:b/>
                <w:bCs/>
                <w:sz w:val="22"/>
                <w:szCs w:val="22"/>
              </w:rPr>
            </w:pPr>
            <w:r w:rsidRPr="00FE437B">
              <w:rPr>
                <w:b/>
                <w:bCs/>
                <w:sz w:val="22"/>
                <w:szCs w:val="22"/>
              </w:rPr>
              <w:t>SP-CD</w:t>
            </w:r>
          </w:p>
        </w:tc>
        <w:tc>
          <w:tcPr>
            <w:tcW w:w="663" w:type="dxa"/>
            <w:shd w:val="clear" w:color="auto" w:fill="auto"/>
            <w:hideMark/>
          </w:tcPr>
          <w:p w14:paraId="142B346F" w14:textId="77777777" w:rsidR="00CE3796" w:rsidRPr="00FE437B" w:rsidRDefault="00CE3796" w:rsidP="00FE437B">
            <w:pPr>
              <w:jc w:val="right"/>
              <w:rPr>
                <w:sz w:val="22"/>
                <w:szCs w:val="22"/>
              </w:rPr>
            </w:pPr>
            <w:r w:rsidRPr="00FE437B">
              <w:rPr>
                <w:sz w:val="22"/>
                <w:szCs w:val="22"/>
              </w:rPr>
              <w:t>7007</w:t>
            </w:r>
          </w:p>
        </w:tc>
        <w:tc>
          <w:tcPr>
            <w:tcW w:w="663" w:type="dxa"/>
            <w:shd w:val="clear" w:color="auto" w:fill="auto"/>
            <w:hideMark/>
          </w:tcPr>
          <w:p w14:paraId="58874CD5"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599B5E4B" w14:textId="77777777" w:rsidR="00CE3796" w:rsidRPr="00FE437B" w:rsidRDefault="00CE3796" w:rsidP="00FE437B">
            <w:pPr>
              <w:jc w:val="right"/>
              <w:rPr>
                <w:sz w:val="22"/>
                <w:szCs w:val="22"/>
              </w:rPr>
            </w:pPr>
            <w:r w:rsidRPr="00FE437B">
              <w:rPr>
                <w:sz w:val="22"/>
                <w:szCs w:val="22"/>
              </w:rPr>
              <w:t>580,00</w:t>
            </w:r>
          </w:p>
        </w:tc>
        <w:tc>
          <w:tcPr>
            <w:tcW w:w="1828" w:type="dxa"/>
            <w:shd w:val="clear" w:color="auto" w:fill="auto"/>
            <w:noWrap/>
            <w:hideMark/>
          </w:tcPr>
          <w:p w14:paraId="387D580F" w14:textId="77777777" w:rsidR="00CE3796" w:rsidRPr="00FE437B" w:rsidRDefault="00CE3796" w:rsidP="00FE437B">
            <w:pPr>
              <w:jc w:val="right"/>
              <w:rPr>
                <w:sz w:val="22"/>
                <w:szCs w:val="22"/>
              </w:rPr>
            </w:pPr>
            <w:r w:rsidRPr="00FE437B">
              <w:rPr>
                <w:sz w:val="22"/>
                <w:szCs w:val="22"/>
              </w:rPr>
              <w:t>580,00</w:t>
            </w:r>
          </w:p>
        </w:tc>
        <w:tc>
          <w:tcPr>
            <w:tcW w:w="1701" w:type="dxa"/>
            <w:shd w:val="clear" w:color="auto" w:fill="auto"/>
            <w:noWrap/>
            <w:hideMark/>
          </w:tcPr>
          <w:p w14:paraId="3BA8181B" w14:textId="77777777" w:rsidR="00CE3796" w:rsidRPr="00FE437B" w:rsidRDefault="00CE3796" w:rsidP="00FE437B">
            <w:pPr>
              <w:jc w:val="right"/>
              <w:rPr>
                <w:sz w:val="22"/>
                <w:szCs w:val="22"/>
              </w:rPr>
            </w:pPr>
            <w:r w:rsidRPr="00FE437B">
              <w:rPr>
                <w:sz w:val="22"/>
                <w:szCs w:val="22"/>
              </w:rPr>
              <w:t>100,00%</w:t>
            </w:r>
          </w:p>
        </w:tc>
      </w:tr>
      <w:tr w:rsidR="00CE3796" w:rsidRPr="00FE437B" w14:paraId="6313C390" w14:textId="77777777" w:rsidTr="00FE437B">
        <w:trPr>
          <w:trHeight w:val="300"/>
        </w:trPr>
        <w:tc>
          <w:tcPr>
            <w:tcW w:w="2918" w:type="dxa"/>
            <w:shd w:val="clear" w:color="auto" w:fill="auto"/>
            <w:noWrap/>
            <w:hideMark/>
          </w:tcPr>
          <w:p w14:paraId="4CCB6606" w14:textId="77777777" w:rsidR="00CE3796" w:rsidRPr="00FE437B" w:rsidRDefault="00CE3796" w:rsidP="000F3415">
            <w:pPr>
              <w:rPr>
                <w:b/>
                <w:bCs/>
                <w:sz w:val="22"/>
                <w:szCs w:val="22"/>
              </w:rPr>
            </w:pPr>
            <w:r w:rsidRPr="00FE437B">
              <w:rPr>
                <w:b/>
                <w:bCs/>
                <w:sz w:val="22"/>
                <w:szCs w:val="22"/>
              </w:rPr>
              <w:t>Sankce OP</w:t>
            </w:r>
          </w:p>
        </w:tc>
        <w:tc>
          <w:tcPr>
            <w:tcW w:w="663" w:type="dxa"/>
            <w:shd w:val="clear" w:color="auto" w:fill="auto"/>
            <w:hideMark/>
          </w:tcPr>
          <w:p w14:paraId="3215E480" w14:textId="77777777" w:rsidR="00CE3796" w:rsidRPr="00FE437B" w:rsidRDefault="00CE3796" w:rsidP="00FE437B">
            <w:pPr>
              <w:jc w:val="right"/>
              <w:rPr>
                <w:sz w:val="22"/>
                <w:szCs w:val="22"/>
              </w:rPr>
            </w:pPr>
            <w:r w:rsidRPr="00FE437B">
              <w:rPr>
                <w:sz w:val="22"/>
                <w:szCs w:val="22"/>
              </w:rPr>
              <w:t>0000</w:t>
            </w:r>
          </w:p>
        </w:tc>
        <w:tc>
          <w:tcPr>
            <w:tcW w:w="663" w:type="dxa"/>
            <w:shd w:val="clear" w:color="auto" w:fill="auto"/>
            <w:hideMark/>
          </w:tcPr>
          <w:p w14:paraId="0CEBC0B2" w14:textId="77777777" w:rsidR="00CE3796" w:rsidRPr="00FE437B" w:rsidRDefault="00CE3796" w:rsidP="00FE437B">
            <w:pPr>
              <w:jc w:val="right"/>
              <w:rPr>
                <w:sz w:val="22"/>
                <w:szCs w:val="22"/>
              </w:rPr>
            </w:pPr>
            <w:r w:rsidRPr="00FE437B">
              <w:rPr>
                <w:sz w:val="22"/>
                <w:szCs w:val="22"/>
              </w:rPr>
              <w:t>2212</w:t>
            </w:r>
          </w:p>
        </w:tc>
        <w:tc>
          <w:tcPr>
            <w:tcW w:w="1720" w:type="dxa"/>
            <w:shd w:val="clear" w:color="auto" w:fill="auto"/>
            <w:noWrap/>
            <w:hideMark/>
          </w:tcPr>
          <w:p w14:paraId="4B4C1700" w14:textId="77777777" w:rsidR="00CE3796" w:rsidRPr="00FE437B" w:rsidRDefault="00CE3796" w:rsidP="00FE437B">
            <w:pPr>
              <w:jc w:val="right"/>
              <w:rPr>
                <w:sz w:val="22"/>
                <w:szCs w:val="22"/>
              </w:rPr>
            </w:pPr>
            <w:r w:rsidRPr="00FE437B">
              <w:rPr>
                <w:sz w:val="22"/>
                <w:szCs w:val="22"/>
              </w:rPr>
              <w:t>66,00</w:t>
            </w:r>
          </w:p>
        </w:tc>
        <w:tc>
          <w:tcPr>
            <w:tcW w:w="1828" w:type="dxa"/>
            <w:shd w:val="clear" w:color="auto" w:fill="auto"/>
            <w:noWrap/>
            <w:hideMark/>
          </w:tcPr>
          <w:p w14:paraId="411B2687" w14:textId="77777777" w:rsidR="00CE3796" w:rsidRPr="00FE437B" w:rsidRDefault="00CE3796" w:rsidP="00FE437B">
            <w:pPr>
              <w:jc w:val="right"/>
              <w:rPr>
                <w:sz w:val="22"/>
                <w:szCs w:val="22"/>
              </w:rPr>
            </w:pPr>
            <w:r w:rsidRPr="00FE437B">
              <w:rPr>
                <w:sz w:val="22"/>
                <w:szCs w:val="22"/>
              </w:rPr>
              <w:t>70,90</w:t>
            </w:r>
          </w:p>
        </w:tc>
        <w:tc>
          <w:tcPr>
            <w:tcW w:w="1701" w:type="dxa"/>
            <w:shd w:val="clear" w:color="auto" w:fill="auto"/>
            <w:noWrap/>
            <w:hideMark/>
          </w:tcPr>
          <w:p w14:paraId="49A1E67A" w14:textId="77777777" w:rsidR="00CE3796" w:rsidRPr="00FE437B" w:rsidRDefault="00CE3796" w:rsidP="00FE437B">
            <w:pPr>
              <w:jc w:val="right"/>
              <w:rPr>
                <w:sz w:val="22"/>
                <w:szCs w:val="22"/>
              </w:rPr>
            </w:pPr>
            <w:r w:rsidRPr="00FE437B">
              <w:rPr>
                <w:sz w:val="22"/>
                <w:szCs w:val="22"/>
              </w:rPr>
              <w:t>107,42%</w:t>
            </w:r>
          </w:p>
        </w:tc>
      </w:tr>
      <w:tr w:rsidR="00CE3796" w:rsidRPr="00FE437B" w14:paraId="27928B22" w14:textId="77777777" w:rsidTr="00FE437B">
        <w:trPr>
          <w:trHeight w:val="300"/>
        </w:trPr>
        <w:tc>
          <w:tcPr>
            <w:tcW w:w="2918" w:type="dxa"/>
            <w:shd w:val="clear" w:color="auto" w:fill="auto"/>
            <w:noWrap/>
            <w:hideMark/>
          </w:tcPr>
          <w:p w14:paraId="08426513" w14:textId="77777777" w:rsidR="00CE3796" w:rsidRPr="00FE437B" w:rsidRDefault="00CE3796" w:rsidP="000F3415">
            <w:pPr>
              <w:rPr>
                <w:b/>
                <w:bCs/>
                <w:sz w:val="22"/>
                <w:szCs w:val="22"/>
              </w:rPr>
            </w:pPr>
            <w:r w:rsidRPr="00FE437B">
              <w:rPr>
                <w:b/>
                <w:bCs/>
                <w:sz w:val="22"/>
                <w:szCs w:val="22"/>
              </w:rPr>
              <w:t>Sankce CD</w:t>
            </w:r>
          </w:p>
        </w:tc>
        <w:tc>
          <w:tcPr>
            <w:tcW w:w="663" w:type="dxa"/>
            <w:shd w:val="clear" w:color="auto" w:fill="auto"/>
            <w:hideMark/>
          </w:tcPr>
          <w:p w14:paraId="762C43BE" w14:textId="77777777" w:rsidR="00CE3796" w:rsidRPr="00FE437B" w:rsidRDefault="00CE3796" w:rsidP="00FE437B">
            <w:pPr>
              <w:jc w:val="right"/>
              <w:rPr>
                <w:sz w:val="22"/>
                <w:szCs w:val="22"/>
              </w:rPr>
            </w:pPr>
            <w:r w:rsidRPr="00FE437B">
              <w:rPr>
                <w:sz w:val="22"/>
                <w:szCs w:val="22"/>
              </w:rPr>
              <w:t>0254</w:t>
            </w:r>
          </w:p>
        </w:tc>
        <w:tc>
          <w:tcPr>
            <w:tcW w:w="663" w:type="dxa"/>
            <w:shd w:val="clear" w:color="auto" w:fill="auto"/>
            <w:hideMark/>
          </w:tcPr>
          <w:p w14:paraId="1B2FD8EC" w14:textId="77777777" w:rsidR="00CE3796" w:rsidRPr="00FE437B" w:rsidRDefault="00CE3796" w:rsidP="00FE437B">
            <w:pPr>
              <w:jc w:val="right"/>
              <w:rPr>
                <w:sz w:val="22"/>
                <w:szCs w:val="22"/>
              </w:rPr>
            </w:pPr>
            <w:r w:rsidRPr="00FE437B">
              <w:rPr>
                <w:sz w:val="22"/>
                <w:szCs w:val="22"/>
              </w:rPr>
              <w:t>2212</w:t>
            </w:r>
          </w:p>
        </w:tc>
        <w:tc>
          <w:tcPr>
            <w:tcW w:w="1720" w:type="dxa"/>
            <w:shd w:val="clear" w:color="auto" w:fill="auto"/>
            <w:noWrap/>
            <w:hideMark/>
          </w:tcPr>
          <w:p w14:paraId="15A183D1" w14:textId="77777777" w:rsidR="00CE3796" w:rsidRPr="00FE437B" w:rsidRDefault="00CE3796" w:rsidP="00FE437B">
            <w:pPr>
              <w:jc w:val="right"/>
              <w:rPr>
                <w:sz w:val="22"/>
                <w:szCs w:val="22"/>
              </w:rPr>
            </w:pPr>
            <w:r w:rsidRPr="00FE437B">
              <w:rPr>
                <w:sz w:val="22"/>
                <w:szCs w:val="22"/>
              </w:rPr>
              <w:t>4,00</w:t>
            </w:r>
          </w:p>
        </w:tc>
        <w:tc>
          <w:tcPr>
            <w:tcW w:w="1828" w:type="dxa"/>
            <w:shd w:val="clear" w:color="auto" w:fill="auto"/>
            <w:noWrap/>
            <w:hideMark/>
          </w:tcPr>
          <w:p w14:paraId="704AB799" w14:textId="77777777" w:rsidR="00CE3796" w:rsidRPr="00FE437B" w:rsidRDefault="00CE3796" w:rsidP="00FE437B">
            <w:pPr>
              <w:jc w:val="right"/>
              <w:rPr>
                <w:sz w:val="22"/>
                <w:szCs w:val="22"/>
              </w:rPr>
            </w:pPr>
            <w:r w:rsidRPr="00FE437B">
              <w:rPr>
                <w:sz w:val="22"/>
                <w:szCs w:val="22"/>
              </w:rPr>
              <w:t>0,50</w:t>
            </w:r>
          </w:p>
        </w:tc>
        <w:tc>
          <w:tcPr>
            <w:tcW w:w="1701" w:type="dxa"/>
            <w:shd w:val="clear" w:color="auto" w:fill="auto"/>
            <w:noWrap/>
            <w:hideMark/>
          </w:tcPr>
          <w:p w14:paraId="7D725E24" w14:textId="77777777" w:rsidR="00CE3796" w:rsidRPr="00FE437B" w:rsidRDefault="00CE3796" w:rsidP="00FE437B">
            <w:pPr>
              <w:jc w:val="right"/>
              <w:rPr>
                <w:sz w:val="22"/>
                <w:szCs w:val="22"/>
              </w:rPr>
            </w:pPr>
            <w:r w:rsidRPr="00FE437B">
              <w:rPr>
                <w:sz w:val="22"/>
                <w:szCs w:val="22"/>
              </w:rPr>
              <w:t>12,50%</w:t>
            </w:r>
          </w:p>
        </w:tc>
      </w:tr>
      <w:tr w:rsidR="00CE3796" w:rsidRPr="00FE437B" w14:paraId="62E6389E" w14:textId="77777777" w:rsidTr="00FE437B">
        <w:trPr>
          <w:trHeight w:val="300"/>
        </w:trPr>
        <w:tc>
          <w:tcPr>
            <w:tcW w:w="2918" w:type="dxa"/>
            <w:shd w:val="clear" w:color="auto" w:fill="auto"/>
            <w:noWrap/>
            <w:hideMark/>
          </w:tcPr>
          <w:p w14:paraId="3BF05B2A" w14:textId="77777777" w:rsidR="00CE3796" w:rsidRPr="00FE437B" w:rsidRDefault="00CE3796" w:rsidP="000F3415">
            <w:pPr>
              <w:rPr>
                <w:b/>
                <w:bCs/>
                <w:sz w:val="22"/>
                <w:szCs w:val="22"/>
              </w:rPr>
            </w:pPr>
            <w:r w:rsidRPr="00FE437B">
              <w:rPr>
                <w:b/>
                <w:bCs/>
                <w:sz w:val="22"/>
                <w:szCs w:val="22"/>
              </w:rPr>
              <w:t>Vidimace-legalizace</w:t>
            </w:r>
          </w:p>
        </w:tc>
        <w:tc>
          <w:tcPr>
            <w:tcW w:w="663" w:type="dxa"/>
            <w:shd w:val="clear" w:color="auto" w:fill="auto"/>
            <w:hideMark/>
          </w:tcPr>
          <w:p w14:paraId="0EE61C7F" w14:textId="77777777" w:rsidR="00CE3796" w:rsidRPr="00FE437B" w:rsidRDefault="00CE3796" w:rsidP="00FE437B">
            <w:pPr>
              <w:jc w:val="right"/>
              <w:rPr>
                <w:sz w:val="22"/>
                <w:szCs w:val="22"/>
              </w:rPr>
            </w:pPr>
            <w:r w:rsidRPr="00FE437B">
              <w:rPr>
                <w:sz w:val="22"/>
                <w:szCs w:val="22"/>
              </w:rPr>
              <w:t>7012</w:t>
            </w:r>
          </w:p>
        </w:tc>
        <w:tc>
          <w:tcPr>
            <w:tcW w:w="663" w:type="dxa"/>
            <w:shd w:val="clear" w:color="auto" w:fill="auto"/>
            <w:hideMark/>
          </w:tcPr>
          <w:p w14:paraId="2CDFFD7E"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280C9DF2" w14:textId="77777777" w:rsidR="00CE3796" w:rsidRPr="00FE437B" w:rsidRDefault="00CE3796" w:rsidP="00FE437B">
            <w:pPr>
              <w:jc w:val="right"/>
              <w:rPr>
                <w:sz w:val="22"/>
                <w:szCs w:val="22"/>
              </w:rPr>
            </w:pPr>
            <w:r w:rsidRPr="00FE437B">
              <w:rPr>
                <w:sz w:val="22"/>
                <w:szCs w:val="22"/>
              </w:rPr>
              <w:t>25,00</w:t>
            </w:r>
          </w:p>
        </w:tc>
        <w:tc>
          <w:tcPr>
            <w:tcW w:w="1828" w:type="dxa"/>
            <w:shd w:val="clear" w:color="auto" w:fill="auto"/>
            <w:noWrap/>
            <w:hideMark/>
          </w:tcPr>
          <w:p w14:paraId="07141839" w14:textId="77777777" w:rsidR="00CE3796" w:rsidRPr="00FE437B" w:rsidRDefault="00CE3796" w:rsidP="00FE437B">
            <w:pPr>
              <w:jc w:val="right"/>
              <w:rPr>
                <w:sz w:val="22"/>
                <w:szCs w:val="22"/>
              </w:rPr>
            </w:pPr>
            <w:r w:rsidRPr="00FE437B">
              <w:rPr>
                <w:sz w:val="22"/>
                <w:szCs w:val="22"/>
              </w:rPr>
              <w:t>40,05</w:t>
            </w:r>
          </w:p>
        </w:tc>
        <w:tc>
          <w:tcPr>
            <w:tcW w:w="1701" w:type="dxa"/>
            <w:shd w:val="clear" w:color="auto" w:fill="auto"/>
            <w:noWrap/>
            <w:hideMark/>
          </w:tcPr>
          <w:p w14:paraId="28F1E4E0" w14:textId="77777777" w:rsidR="00CE3796" w:rsidRPr="00FE437B" w:rsidRDefault="00CE3796" w:rsidP="00FE437B">
            <w:pPr>
              <w:jc w:val="right"/>
              <w:rPr>
                <w:sz w:val="22"/>
                <w:szCs w:val="22"/>
              </w:rPr>
            </w:pPr>
            <w:r w:rsidRPr="00FE437B">
              <w:rPr>
                <w:sz w:val="22"/>
                <w:szCs w:val="22"/>
              </w:rPr>
              <w:t>160,20%</w:t>
            </w:r>
          </w:p>
        </w:tc>
      </w:tr>
      <w:tr w:rsidR="00CE3796" w:rsidRPr="00FE437B" w14:paraId="2171E4B0" w14:textId="77777777" w:rsidTr="00FE437B">
        <w:trPr>
          <w:trHeight w:val="300"/>
        </w:trPr>
        <w:tc>
          <w:tcPr>
            <w:tcW w:w="2918" w:type="dxa"/>
            <w:shd w:val="clear" w:color="auto" w:fill="auto"/>
            <w:noWrap/>
            <w:hideMark/>
          </w:tcPr>
          <w:p w14:paraId="3516FE09" w14:textId="77777777" w:rsidR="00CE3796" w:rsidRPr="00FE437B" w:rsidRDefault="00CE3796" w:rsidP="000F3415">
            <w:pPr>
              <w:rPr>
                <w:b/>
                <w:bCs/>
                <w:sz w:val="22"/>
                <w:szCs w:val="22"/>
              </w:rPr>
            </w:pPr>
            <w:r w:rsidRPr="00FE437B">
              <w:rPr>
                <w:b/>
                <w:bCs/>
                <w:sz w:val="22"/>
                <w:szCs w:val="22"/>
              </w:rPr>
              <w:t>Czech POINT-celý</w:t>
            </w:r>
          </w:p>
        </w:tc>
        <w:tc>
          <w:tcPr>
            <w:tcW w:w="663" w:type="dxa"/>
            <w:shd w:val="clear" w:color="auto" w:fill="auto"/>
            <w:hideMark/>
          </w:tcPr>
          <w:p w14:paraId="4E1C63AE" w14:textId="77777777" w:rsidR="00CE3796" w:rsidRPr="00FE437B" w:rsidRDefault="00CE3796" w:rsidP="00FE437B">
            <w:pPr>
              <w:jc w:val="right"/>
              <w:rPr>
                <w:sz w:val="22"/>
                <w:szCs w:val="22"/>
              </w:rPr>
            </w:pPr>
            <w:r w:rsidRPr="00FE437B">
              <w:rPr>
                <w:sz w:val="22"/>
                <w:szCs w:val="22"/>
              </w:rPr>
              <w:t> </w:t>
            </w:r>
          </w:p>
        </w:tc>
        <w:tc>
          <w:tcPr>
            <w:tcW w:w="663" w:type="dxa"/>
            <w:shd w:val="clear" w:color="auto" w:fill="auto"/>
            <w:hideMark/>
          </w:tcPr>
          <w:p w14:paraId="3228DDD5" w14:textId="77777777" w:rsidR="00CE3796" w:rsidRPr="00FE437B" w:rsidRDefault="00CE3796" w:rsidP="00FE437B">
            <w:pPr>
              <w:jc w:val="right"/>
              <w:rPr>
                <w:sz w:val="22"/>
                <w:szCs w:val="22"/>
              </w:rPr>
            </w:pPr>
            <w:r w:rsidRPr="00FE437B">
              <w:rPr>
                <w:sz w:val="22"/>
                <w:szCs w:val="22"/>
              </w:rPr>
              <w:t> </w:t>
            </w:r>
          </w:p>
        </w:tc>
        <w:tc>
          <w:tcPr>
            <w:tcW w:w="1720" w:type="dxa"/>
            <w:shd w:val="clear" w:color="auto" w:fill="auto"/>
            <w:noWrap/>
            <w:hideMark/>
          </w:tcPr>
          <w:p w14:paraId="64D30320" w14:textId="77777777" w:rsidR="00CE3796" w:rsidRPr="00FE437B" w:rsidRDefault="00CE3796" w:rsidP="00FE437B">
            <w:pPr>
              <w:jc w:val="right"/>
              <w:rPr>
                <w:sz w:val="22"/>
                <w:szCs w:val="22"/>
              </w:rPr>
            </w:pPr>
            <w:r w:rsidRPr="00FE437B">
              <w:rPr>
                <w:sz w:val="22"/>
                <w:szCs w:val="22"/>
              </w:rPr>
              <w:t>45,00</w:t>
            </w:r>
          </w:p>
        </w:tc>
        <w:tc>
          <w:tcPr>
            <w:tcW w:w="1828" w:type="dxa"/>
            <w:shd w:val="clear" w:color="auto" w:fill="auto"/>
            <w:noWrap/>
            <w:hideMark/>
          </w:tcPr>
          <w:p w14:paraId="0E2BDF29" w14:textId="77777777" w:rsidR="00CE3796" w:rsidRPr="00FE437B" w:rsidRDefault="00CE3796" w:rsidP="00FE437B">
            <w:pPr>
              <w:jc w:val="right"/>
              <w:rPr>
                <w:sz w:val="22"/>
                <w:szCs w:val="22"/>
              </w:rPr>
            </w:pPr>
            <w:r w:rsidRPr="00FE437B">
              <w:rPr>
                <w:sz w:val="22"/>
                <w:szCs w:val="22"/>
              </w:rPr>
              <w:t>32,95</w:t>
            </w:r>
          </w:p>
        </w:tc>
        <w:tc>
          <w:tcPr>
            <w:tcW w:w="1701" w:type="dxa"/>
            <w:shd w:val="clear" w:color="auto" w:fill="auto"/>
            <w:noWrap/>
            <w:hideMark/>
          </w:tcPr>
          <w:p w14:paraId="441CD706" w14:textId="77777777" w:rsidR="00CE3796" w:rsidRPr="00FE437B" w:rsidRDefault="00CE3796" w:rsidP="00FE437B">
            <w:pPr>
              <w:jc w:val="right"/>
              <w:rPr>
                <w:sz w:val="22"/>
                <w:szCs w:val="22"/>
              </w:rPr>
            </w:pPr>
            <w:r w:rsidRPr="00FE437B">
              <w:rPr>
                <w:sz w:val="22"/>
                <w:szCs w:val="22"/>
              </w:rPr>
              <w:t>73,22%</w:t>
            </w:r>
          </w:p>
        </w:tc>
      </w:tr>
      <w:tr w:rsidR="00CE3796" w:rsidRPr="00FE437B" w14:paraId="5D46B2C4" w14:textId="77777777" w:rsidTr="00FE437B">
        <w:trPr>
          <w:trHeight w:val="300"/>
        </w:trPr>
        <w:tc>
          <w:tcPr>
            <w:tcW w:w="2918" w:type="dxa"/>
            <w:shd w:val="clear" w:color="auto" w:fill="auto"/>
            <w:noWrap/>
            <w:hideMark/>
          </w:tcPr>
          <w:p w14:paraId="295EEFCF" w14:textId="77777777" w:rsidR="00CE3796" w:rsidRPr="00FE437B" w:rsidRDefault="00CE3796" w:rsidP="000F3415">
            <w:pPr>
              <w:rPr>
                <w:b/>
                <w:bCs/>
                <w:sz w:val="22"/>
                <w:szCs w:val="22"/>
              </w:rPr>
            </w:pPr>
            <w:r w:rsidRPr="00FE437B">
              <w:rPr>
                <w:b/>
                <w:bCs/>
                <w:sz w:val="22"/>
                <w:szCs w:val="22"/>
              </w:rPr>
              <w:t xml:space="preserve">Příjmy celkem </w:t>
            </w:r>
          </w:p>
        </w:tc>
        <w:tc>
          <w:tcPr>
            <w:tcW w:w="663" w:type="dxa"/>
            <w:shd w:val="clear" w:color="auto" w:fill="auto"/>
            <w:hideMark/>
          </w:tcPr>
          <w:p w14:paraId="3A2290B2" w14:textId="77777777" w:rsidR="00CE3796" w:rsidRPr="00FE437B" w:rsidRDefault="00CE3796" w:rsidP="00FE437B">
            <w:pPr>
              <w:jc w:val="right"/>
              <w:rPr>
                <w:sz w:val="22"/>
                <w:szCs w:val="22"/>
              </w:rPr>
            </w:pPr>
            <w:r w:rsidRPr="00FE437B">
              <w:rPr>
                <w:sz w:val="22"/>
                <w:szCs w:val="22"/>
              </w:rPr>
              <w:t> </w:t>
            </w:r>
          </w:p>
        </w:tc>
        <w:tc>
          <w:tcPr>
            <w:tcW w:w="663" w:type="dxa"/>
            <w:shd w:val="clear" w:color="auto" w:fill="auto"/>
            <w:hideMark/>
          </w:tcPr>
          <w:p w14:paraId="5B15D4DA" w14:textId="77777777" w:rsidR="00CE3796" w:rsidRPr="00FE437B" w:rsidRDefault="00CE3796" w:rsidP="00FE437B">
            <w:pPr>
              <w:jc w:val="right"/>
              <w:rPr>
                <w:sz w:val="22"/>
                <w:szCs w:val="22"/>
              </w:rPr>
            </w:pPr>
            <w:r w:rsidRPr="00FE437B">
              <w:rPr>
                <w:sz w:val="22"/>
                <w:szCs w:val="22"/>
              </w:rPr>
              <w:t> </w:t>
            </w:r>
          </w:p>
        </w:tc>
        <w:tc>
          <w:tcPr>
            <w:tcW w:w="1720" w:type="dxa"/>
            <w:shd w:val="clear" w:color="auto" w:fill="auto"/>
            <w:noWrap/>
            <w:hideMark/>
          </w:tcPr>
          <w:p w14:paraId="6F93A761" w14:textId="77777777" w:rsidR="00CE3796" w:rsidRPr="00FE437B" w:rsidRDefault="00CE3796" w:rsidP="00FE437B">
            <w:pPr>
              <w:jc w:val="right"/>
              <w:rPr>
                <w:b/>
                <w:sz w:val="22"/>
                <w:szCs w:val="22"/>
              </w:rPr>
            </w:pPr>
            <w:r w:rsidRPr="00FE437B">
              <w:rPr>
                <w:b/>
                <w:sz w:val="22"/>
                <w:szCs w:val="22"/>
              </w:rPr>
              <w:t>1 180,00</w:t>
            </w:r>
          </w:p>
        </w:tc>
        <w:tc>
          <w:tcPr>
            <w:tcW w:w="1828" w:type="dxa"/>
            <w:shd w:val="clear" w:color="auto" w:fill="auto"/>
            <w:noWrap/>
            <w:hideMark/>
          </w:tcPr>
          <w:p w14:paraId="0E891B91" w14:textId="77777777" w:rsidR="00CE3796" w:rsidRPr="00FE437B" w:rsidRDefault="00CE3796" w:rsidP="00FE437B">
            <w:pPr>
              <w:jc w:val="right"/>
              <w:rPr>
                <w:b/>
                <w:sz w:val="22"/>
                <w:szCs w:val="22"/>
              </w:rPr>
            </w:pPr>
            <w:r w:rsidRPr="00FE437B">
              <w:rPr>
                <w:b/>
                <w:sz w:val="22"/>
                <w:szCs w:val="22"/>
              </w:rPr>
              <w:t>1 082,845</w:t>
            </w:r>
          </w:p>
        </w:tc>
        <w:tc>
          <w:tcPr>
            <w:tcW w:w="1701" w:type="dxa"/>
            <w:shd w:val="clear" w:color="auto" w:fill="auto"/>
            <w:noWrap/>
            <w:hideMark/>
          </w:tcPr>
          <w:p w14:paraId="3CF34FBC" w14:textId="77777777" w:rsidR="00CE3796" w:rsidRPr="00FE437B" w:rsidRDefault="00CE3796" w:rsidP="00FE437B">
            <w:pPr>
              <w:jc w:val="right"/>
              <w:rPr>
                <w:b/>
                <w:sz w:val="22"/>
                <w:szCs w:val="22"/>
              </w:rPr>
            </w:pPr>
            <w:r w:rsidRPr="00FE437B">
              <w:rPr>
                <w:b/>
                <w:sz w:val="22"/>
                <w:szCs w:val="22"/>
              </w:rPr>
              <w:t>92%</w:t>
            </w:r>
          </w:p>
        </w:tc>
      </w:tr>
      <w:tr w:rsidR="00CE3796" w:rsidRPr="00FE437B" w14:paraId="17771005" w14:textId="77777777" w:rsidTr="00FE437B">
        <w:trPr>
          <w:trHeight w:val="300"/>
        </w:trPr>
        <w:tc>
          <w:tcPr>
            <w:tcW w:w="2918" w:type="dxa"/>
            <w:shd w:val="clear" w:color="auto" w:fill="auto"/>
            <w:noWrap/>
            <w:hideMark/>
          </w:tcPr>
          <w:p w14:paraId="7C44F060" w14:textId="77777777" w:rsidR="00CE3796" w:rsidRPr="00FE437B" w:rsidRDefault="00CE3796" w:rsidP="000F3415">
            <w:pPr>
              <w:rPr>
                <w:b/>
                <w:bCs/>
                <w:sz w:val="22"/>
                <w:szCs w:val="22"/>
              </w:rPr>
            </w:pPr>
            <w:r w:rsidRPr="00FE437B">
              <w:rPr>
                <w:b/>
                <w:bCs/>
                <w:sz w:val="22"/>
                <w:szCs w:val="22"/>
              </w:rPr>
              <w:t>Příjmy bez sankcí celkem</w:t>
            </w:r>
          </w:p>
        </w:tc>
        <w:tc>
          <w:tcPr>
            <w:tcW w:w="663" w:type="dxa"/>
            <w:shd w:val="clear" w:color="auto" w:fill="auto"/>
            <w:noWrap/>
            <w:hideMark/>
          </w:tcPr>
          <w:p w14:paraId="7BC697A5" w14:textId="77777777" w:rsidR="00CE3796" w:rsidRPr="00FE437B" w:rsidRDefault="00CE3796" w:rsidP="000F3415">
            <w:pPr>
              <w:rPr>
                <w:b/>
                <w:bCs/>
                <w:color w:val="000000"/>
                <w:sz w:val="22"/>
                <w:szCs w:val="22"/>
              </w:rPr>
            </w:pPr>
            <w:r w:rsidRPr="00FE437B">
              <w:rPr>
                <w:b/>
                <w:bCs/>
                <w:color w:val="000000"/>
                <w:sz w:val="22"/>
                <w:szCs w:val="22"/>
              </w:rPr>
              <w:t> </w:t>
            </w:r>
          </w:p>
        </w:tc>
        <w:tc>
          <w:tcPr>
            <w:tcW w:w="663" w:type="dxa"/>
            <w:shd w:val="clear" w:color="auto" w:fill="auto"/>
            <w:noWrap/>
            <w:hideMark/>
          </w:tcPr>
          <w:p w14:paraId="0CB4900D" w14:textId="77777777" w:rsidR="00CE3796" w:rsidRPr="00FE437B" w:rsidRDefault="00CE3796" w:rsidP="000F3415">
            <w:pPr>
              <w:rPr>
                <w:color w:val="000000"/>
                <w:sz w:val="22"/>
                <w:szCs w:val="22"/>
              </w:rPr>
            </w:pPr>
            <w:r w:rsidRPr="00FE437B">
              <w:rPr>
                <w:color w:val="000000"/>
                <w:sz w:val="22"/>
                <w:szCs w:val="22"/>
              </w:rPr>
              <w:t> </w:t>
            </w:r>
          </w:p>
        </w:tc>
        <w:tc>
          <w:tcPr>
            <w:tcW w:w="1720" w:type="dxa"/>
            <w:shd w:val="clear" w:color="auto" w:fill="auto"/>
            <w:noWrap/>
            <w:hideMark/>
          </w:tcPr>
          <w:p w14:paraId="060706FC" w14:textId="77777777" w:rsidR="00CE3796" w:rsidRPr="00FE437B" w:rsidRDefault="00CE3796" w:rsidP="00FE437B">
            <w:pPr>
              <w:jc w:val="right"/>
              <w:rPr>
                <w:b/>
                <w:color w:val="000000"/>
                <w:sz w:val="22"/>
                <w:szCs w:val="22"/>
              </w:rPr>
            </w:pPr>
            <w:r w:rsidRPr="00FE437B">
              <w:rPr>
                <w:b/>
                <w:color w:val="000000"/>
                <w:sz w:val="22"/>
                <w:szCs w:val="22"/>
              </w:rPr>
              <w:t>1 110,00</w:t>
            </w:r>
          </w:p>
        </w:tc>
        <w:tc>
          <w:tcPr>
            <w:tcW w:w="1828" w:type="dxa"/>
            <w:shd w:val="clear" w:color="auto" w:fill="auto"/>
            <w:noWrap/>
            <w:hideMark/>
          </w:tcPr>
          <w:p w14:paraId="56A3B73B" w14:textId="77777777" w:rsidR="00CE3796" w:rsidRPr="00FE437B" w:rsidRDefault="00CE3796" w:rsidP="00FE437B">
            <w:pPr>
              <w:jc w:val="right"/>
              <w:rPr>
                <w:b/>
                <w:color w:val="000000"/>
                <w:sz w:val="22"/>
                <w:szCs w:val="22"/>
              </w:rPr>
            </w:pPr>
            <w:r w:rsidRPr="00FE437B">
              <w:rPr>
                <w:b/>
                <w:color w:val="000000"/>
                <w:sz w:val="22"/>
                <w:szCs w:val="22"/>
              </w:rPr>
              <w:t>1 011,45</w:t>
            </w:r>
          </w:p>
        </w:tc>
        <w:tc>
          <w:tcPr>
            <w:tcW w:w="1701" w:type="dxa"/>
            <w:shd w:val="clear" w:color="auto" w:fill="auto"/>
            <w:noWrap/>
            <w:hideMark/>
          </w:tcPr>
          <w:p w14:paraId="61B9296C" w14:textId="77777777" w:rsidR="00CE3796" w:rsidRPr="00FE437B" w:rsidRDefault="00CE3796" w:rsidP="00FE437B">
            <w:pPr>
              <w:jc w:val="right"/>
              <w:rPr>
                <w:b/>
                <w:sz w:val="22"/>
                <w:szCs w:val="22"/>
              </w:rPr>
            </w:pPr>
            <w:r w:rsidRPr="00FE437B">
              <w:rPr>
                <w:b/>
                <w:sz w:val="22"/>
                <w:szCs w:val="22"/>
              </w:rPr>
              <w:t>91%</w:t>
            </w:r>
          </w:p>
        </w:tc>
      </w:tr>
    </w:tbl>
    <w:p w14:paraId="4DAE45FD" w14:textId="77777777" w:rsidR="00CE3796" w:rsidRPr="00B335C3" w:rsidRDefault="00CE3796" w:rsidP="00CE3796">
      <w:pPr>
        <w:pStyle w:val="Zhlav"/>
        <w:tabs>
          <w:tab w:val="clear" w:pos="4536"/>
          <w:tab w:val="clear" w:pos="9072"/>
        </w:tabs>
        <w:jc w:val="both"/>
        <w:rPr>
          <w:sz w:val="22"/>
          <w:szCs w:val="22"/>
        </w:rPr>
      </w:pPr>
    </w:p>
    <w:p w14:paraId="31BFE143" w14:textId="77777777" w:rsidR="00CE3796" w:rsidRPr="00B335C3" w:rsidRDefault="00CE3796" w:rsidP="00CE3796">
      <w:pPr>
        <w:rPr>
          <w:b/>
          <w:bCs/>
          <w:smallCaps/>
          <w:sz w:val="22"/>
          <w:szCs w:val="22"/>
        </w:rPr>
      </w:pPr>
      <w:r w:rsidRPr="00B335C3">
        <w:rPr>
          <w:sz w:val="22"/>
          <w:szCs w:val="22"/>
        </w:rPr>
        <w:t>Rozepsané jednotlivé správní poplatky za Czech POINT:</w:t>
      </w:r>
    </w:p>
    <w:tbl>
      <w:tblPr>
        <w:tblW w:w="9493"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2918"/>
        <w:gridCol w:w="663"/>
        <w:gridCol w:w="663"/>
        <w:gridCol w:w="1720"/>
        <w:gridCol w:w="1828"/>
        <w:gridCol w:w="1701"/>
      </w:tblGrid>
      <w:tr w:rsidR="00CE3796" w:rsidRPr="00FE437B" w14:paraId="7AD79DC3" w14:textId="77777777" w:rsidTr="00FE437B">
        <w:trPr>
          <w:trHeight w:val="300"/>
        </w:trPr>
        <w:tc>
          <w:tcPr>
            <w:tcW w:w="2918" w:type="dxa"/>
            <w:tcBorders>
              <w:bottom w:val="single" w:sz="12" w:space="0" w:color="C9C9C9"/>
            </w:tcBorders>
            <w:shd w:val="clear" w:color="auto" w:fill="auto"/>
            <w:noWrap/>
            <w:hideMark/>
          </w:tcPr>
          <w:p w14:paraId="2931A5D3" w14:textId="77777777" w:rsidR="00CE3796" w:rsidRPr="00FE437B" w:rsidRDefault="00CE3796" w:rsidP="000F3415">
            <w:pPr>
              <w:rPr>
                <w:b/>
                <w:bCs/>
                <w:sz w:val="22"/>
                <w:szCs w:val="22"/>
              </w:rPr>
            </w:pPr>
            <w:r w:rsidRPr="00FE437B">
              <w:rPr>
                <w:b/>
                <w:bCs/>
                <w:sz w:val="22"/>
                <w:szCs w:val="22"/>
              </w:rPr>
              <w:t>Druh</w:t>
            </w:r>
          </w:p>
        </w:tc>
        <w:tc>
          <w:tcPr>
            <w:tcW w:w="663" w:type="dxa"/>
            <w:tcBorders>
              <w:bottom w:val="single" w:sz="12" w:space="0" w:color="C9C9C9"/>
            </w:tcBorders>
            <w:shd w:val="clear" w:color="auto" w:fill="auto"/>
            <w:hideMark/>
          </w:tcPr>
          <w:p w14:paraId="70B36B5D" w14:textId="77777777" w:rsidR="00CE3796" w:rsidRPr="00FE437B" w:rsidRDefault="00CE3796" w:rsidP="000F3415">
            <w:pPr>
              <w:rPr>
                <w:b/>
                <w:bCs/>
                <w:sz w:val="22"/>
                <w:szCs w:val="22"/>
              </w:rPr>
            </w:pPr>
            <w:r w:rsidRPr="00FE437B">
              <w:rPr>
                <w:b/>
                <w:bCs/>
                <w:sz w:val="22"/>
                <w:szCs w:val="22"/>
              </w:rPr>
              <w:t>org.</w:t>
            </w:r>
          </w:p>
        </w:tc>
        <w:tc>
          <w:tcPr>
            <w:tcW w:w="663" w:type="dxa"/>
            <w:tcBorders>
              <w:bottom w:val="single" w:sz="12" w:space="0" w:color="C9C9C9"/>
            </w:tcBorders>
            <w:shd w:val="clear" w:color="auto" w:fill="auto"/>
            <w:hideMark/>
          </w:tcPr>
          <w:p w14:paraId="2E2AB537" w14:textId="77777777" w:rsidR="00CE3796" w:rsidRPr="00FE437B" w:rsidRDefault="00CE3796" w:rsidP="000F3415">
            <w:pPr>
              <w:rPr>
                <w:b/>
                <w:bCs/>
                <w:sz w:val="22"/>
                <w:szCs w:val="22"/>
              </w:rPr>
            </w:pPr>
            <w:r w:rsidRPr="00FE437B">
              <w:rPr>
                <w:b/>
                <w:bCs/>
                <w:sz w:val="22"/>
                <w:szCs w:val="22"/>
              </w:rPr>
              <w:t>pol.</w:t>
            </w:r>
          </w:p>
        </w:tc>
        <w:tc>
          <w:tcPr>
            <w:tcW w:w="1720" w:type="dxa"/>
            <w:tcBorders>
              <w:bottom w:val="single" w:sz="12" w:space="0" w:color="C9C9C9"/>
            </w:tcBorders>
            <w:shd w:val="clear" w:color="auto" w:fill="auto"/>
            <w:noWrap/>
            <w:hideMark/>
          </w:tcPr>
          <w:p w14:paraId="3776BE25" w14:textId="77777777" w:rsidR="00CE3796" w:rsidRPr="00FE437B" w:rsidRDefault="00CE3796" w:rsidP="00FE437B">
            <w:pPr>
              <w:jc w:val="center"/>
              <w:rPr>
                <w:b/>
                <w:bCs/>
                <w:sz w:val="22"/>
                <w:szCs w:val="22"/>
              </w:rPr>
            </w:pPr>
            <w:r w:rsidRPr="00FE437B">
              <w:rPr>
                <w:b/>
                <w:bCs/>
                <w:sz w:val="22"/>
                <w:szCs w:val="22"/>
              </w:rPr>
              <w:t>Rozpočet</w:t>
            </w:r>
          </w:p>
          <w:p w14:paraId="61697000" w14:textId="77777777" w:rsidR="00CE3796" w:rsidRPr="00FE437B" w:rsidRDefault="00CE3796" w:rsidP="00FE437B">
            <w:pPr>
              <w:jc w:val="center"/>
              <w:rPr>
                <w:b/>
                <w:bCs/>
                <w:sz w:val="22"/>
                <w:szCs w:val="22"/>
              </w:rPr>
            </w:pPr>
            <w:r w:rsidRPr="00FE437B">
              <w:rPr>
                <w:b/>
                <w:bCs/>
                <w:sz w:val="22"/>
                <w:szCs w:val="22"/>
              </w:rPr>
              <w:t>v tis Kč</w:t>
            </w:r>
          </w:p>
        </w:tc>
        <w:tc>
          <w:tcPr>
            <w:tcW w:w="1828" w:type="dxa"/>
            <w:tcBorders>
              <w:bottom w:val="single" w:sz="12" w:space="0" w:color="C9C9C9"/>
            </w:tcBorders>
            <w:shd w:val="clear" w:color="auto" w:fill="auto"/>
            <w:noWrap/>
            <w:hideMark/>
          </w:tcPr>
          <w:p w14:paraId="24FA92AF" w14:textId="77777777" w:rsidR="00CE3796" w:rsidRPr="00FE437B" w:rsidRDefault="00CE3796" w:rsidP="00FE437B">
            <w:pPr>
              <w:jc w:val="center"/>
              <w:rPr>
                <w:b/>
                <w:bCs/>
                <w:sz w:val="22"/>
                <w:szCs w:val="22"/>
              </w:rPr>
            </w:pPr>
            <w:r w:rsidRPr="00FE437B">
              <w:rPr>
                <w:b/>
                <w:bCs/>
                <w:sz w:val="22"/>
                <w:szCs w:val="22"/>
              </w:rPr>
              <w:t>Vybraná částka</w:t>
            </w:r>
          </w:p>
          <w:p w14:paraId="3BD9FF84" w14:textId="77777777" w:rsidR="00CE3796" w:rsidRPr="00FE437B" w:rsidRDefault="00CE3796" w:rsidP="00FE437B">
            <w:pPr>
              <w:jc w:val="center"/>
              <w:rPr>
                <w:b/>
                <w:bCs/>
                <w:sz w:val="22"/>
                <w:szCs w:val="22"/>
              </w:rPr>
            </w:pPr>
            <w:r w:rsidRPr="00FE437B">
              <w:rPr>
                <w:b/>
                <w:bCs/>
                <w:sz w:val="22"/>
                <w:szCs w:val="22"/>
              </w:rPr>
              <w:t>v tis. Kč</w:t>
            </w:r>
          </w:p>
        </w:tc>
        <w:tc>
          <w:tcPr>
            <w:tcW w:w="1701" w:type="dxa"/>
            <w:tcBorders>
              <w:bottom w:val="single" w:sz="12" w:space="0" w:color="C9C9C9"/>
            </w:tcBorders>
            <w:shd w:val="clear" w:color="auto" w:fill="auto"/>
            <w:noWrap/>
            <w:hideMark/>
          </w:tcPr>
          <w:p w14:paraId="352C50C8" w14:textId="77777777" w:rsidR="00CE3796" w:rsidRPr="00FE437B" w:rsidRDefault="00CE3796" w:rsidP="00FE437B">
            <w:pPr>
              <w:jc w:val="center"/>
              <w:rPr>
                <w:b/>
                <w:bCs/>
                <w:sz w:val="22"/>
                <w:szCs w:val="22"/>
              </w:rPr>
            </w:pPr>
            <w:r w:rsidRPr="00FE437B">
              <w:rPr>
                <w:b/>
                <w:bCs/>
                <w:sz w:val="22"/>
                <w:szCs w:val="22"/>
              </w:rPr>
              <w:t xml:space="preserve">Plnění </w:t>
            </w:r>
          </w:p>
          <w:p w14:paraId="0023DCBB" w14:textId="77777777" w:rsidR="00CE3796" w:rsidRPr="00FE437B" w:rsidRDefault="00CE3796" w:rsidP="00FE437B">
            <w:pPr>
              <w:jc w:val="center"/>
              <w:rPr>
                <w:b/>
                <w:bCs/>
                <w:sz w:val="22"/>
                <w:szCs w:val="22"/>
              </w:rPr>
            </w:pPr>
            <w:r w:rsidRPr="00FE437B">
              <w:rPr>
                <w:b/>
                <w:bCs/>
                <w:sz w:val="22"/>
                <w:szCs w:val="22"/>
              </w:rPr>
              <w:t>v %</w:t>
            </w:r>
          </w:p>
        </w:tc>
      </w:tr>
      <w:tr w:rsidR="00CE3796" w:rsidRPr="00FE437B" w14:paraId="639F6DE6" w14:textId="77777777" w:rsidTr="00FE437B">
        <w:trPr>
          <w:trHeight w:val="315"/>
        </w:trPr>
        <w:tc>
          <w:tcPr>
            <w:tcW w:w="2918" w:type="dxa"/>
            <w:shd w:val="clear" w:color="auto" w:fill="auto"/>
            <w:noWrap/>
            <w:hideMark/>
          </w:tcPr>
          <w:p w14:paraId="3CCC4C02" w14:textId="77777777" w:rsidR="00CE3796" w:rsidRPr="00FE437B" w:rsidRDefault="00CE3796" w:rsidP="000F3415">
            <w:pPr>
              <w:rPr>
                <w:b/>
                <w:bCs/>
                <w:sz w:val="22"/>
                <w:szCs w:val="22"/>
              </w:rPr>
            </w:pPr>
            <w:r w:rsidRPr="00FE437B">
              <w:rPr>
                <w:b/>
                <w:bCs/>
                <w:sz w:val="22"/>
                <w:szCs w:val="22"/>
              </w:rPr>
              <w:t>CP-Bodové hodnocení řidiče</w:t>
            </w:r>
          </w:p>
        </w:tc>
        <w:tc>
          <w:tcPr>
            <w:tcW w:w="663" w:type="dxa"/>
            <w:shd w:val="clear" w:color="auto" w:fill="auto"/>
            <w:hideMark/>
          </w:tcPr>
          <w:p w14:paraId="048CCEDC" w14:textId="77777777" w:rsidR="00CE3796" w:rsidRPr="00FE437B" w:rsidRDefault="00CE3796" w:rsidP="00FE437B">
            <w:pPr>
              <w:jc w:val="right"/>
              <w:rPr>
                <w:sz w:val="22"/>
                <w:szCs w:val="22"/>
              </w:rPr>
            </w:pPr>
            <w:r w:rsidRPr="00FE437B">
              <w:rPr>
                <w:sz w:val="22"/>
                <w:szCs w:val="22"/>
              </w:rPr>
              <w:t>0214</w:t>
            </w:r>
          </w:p>
        </w:tc>
        <w:tc>
          <w:tcPr>
            <w:tcW w:w="663" w:type="dxa"/>
            <w:shd w:val="clear" w:color="auto" w:fill="auto"/>
            <w:hideMark/>
          </w:tcPr>
          <w:p w14:paraId="28E87124"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784933CA" w14:textId="77777777" w:rsidR="00CE3796" w:rsidRPr="00FE437B" w:rsidRDefault="00CE3796" w:rsidP="00FE437B">
            <w:pPr>
              <w:jc w:val="right"/>
              <w:rPr>
                <w:sz w:val="22"/>
                <w:szCs w:val="22"/>
              </w:rPr>
            </w:pPr>
            <w:r w:rsidRPr="00FE437B">
              <w:rPr>
                <w:sz w:val="22"/>
                <w:szCs w:val="22"/>
              </w:rPr>
              <w:t>0,50</w:t>
            </w:r>
          </w:p>
        </w:tc>
        <w:tc>
          <w:tcPr>
            <w:tcW w:w="1828" w:type="dxa"/>
            <w:shd w:val="clear" w:color="auto" w:fill="auto"/>
            <w:noWrap/>
            <w:hideMark/>
          </w:tcPr>
          <w:p w14:paraId="2B54B1B0" w14:textId="77777777" w:rsidR="00CE3796" w:rsidRPr="00FE437B" w:rsidRDefault="00CE3796" w:rsidP="00FE437B">
            <w:pPr>
              <w:jc w:val="right"/>
              <w:rPr>
                <w:sz w:val="22"/>
                <w:szCs w:val="22"/>
              </w:rPr>
            </w:pPr>
            <w:r w:rsidRPr="00FE437B">
              <w:rPr>
                <w:sz w:val="22"/>
                <w:szCs w:val="22"/>
              </w:rPr>
              <w:t>0,20</w:t>
            </w:r>
          </w:p>
        </w:tc>
        <w:tc>
          <w:tcPr>
            <w:tcW w:w="1701" w:type="dxa"/>
            <w:shd w:val="clear" w:color="auto" w:fill="auto"/>
            <w:noWrap/>
            <w:hideMark/>
          </w:tcPr>
          <w:p w14:paraId="6B317697" w14:textId="77777777" w:rsidR="00CE3796" w:rsidRPr="00FE437B" w:rsidRDefault="00CE3796" w:rsidP="00FE437B">
            <w:pPr>
              <w:jc w:val="right"/>
              <w:rPr>
                <w:sz w:val="22"/>
                <w:szCs w:val="22"/>
              </w:rPr>
            </w:pPr>
            <w:r w:rsidRPr="00FE437B">
              <w:rPr>
                <w:sz w:val="22"/>
                <w:szCs w:val="22"/>
              </w:rPr>
              <w:t>40,00%</w:t>
            </w:r>
          </w:p>
        </w:tc>
      </w:tr>
      <w:tr w:rsidR="00CE3796" w:rsidRPr="00FE437B" w14:paraId="0B20BA4C" w14:textId="77777777" w:rsidTr="00FE437B">
        <w:trPr>
          <w:trHeight w:val="315"/>
        </w:trPr>
        <w:tc>
          <w:tcPr>
            <w:tcW w:w="2918" w:type="dxa"/>
            <w:shd w:val="clear" w:color="auto" w:fill="auto"/>
            <w:noWrap/>
            <w:hideMark/>
          </w:tcPr>
          <w:p w14:paraId="7647F1E2" w14:textId="77777777" w:rsidR="00CE3796" w:rsidRPr="00FE437B" w:rsidRDefault="00CE3796" w:rsidP="000F3415">
            <w:pPr>
              <w:rPr>
                <w:b/>
                <w:bCs/>
                <w:sz w:val="22"/>
                <w:szCs w:val="22"/>
              </w:rPr>
            </w:pPr>
            <w:r w:rsidRPr="00FE437B">
              <w:rPr>
                <w:b/>
                <w:bCs/>
                <w:sz w:val="22"/>
                <w:szCs w:val="22"/>
              </w:rPr>
              <w:t>CP-Rejstřík trestů (RT)</w:t>
            </w:r>
          </w:p>
        </w:tc>
        <w:tc>
          <w:tcPr>
            <w:tcW w:w="663" w:type="dxa"/>
            <w:shd w:val="clear" w:color="auto" w:fill="auto"/>
            <w:hideMark/>
          </w:tcPr>
          <w:p w14:paraId="4117696E" w14:textId="77777777" w:rsidR="00CE3796" w:rsidRPr="00FE437B" w:rsidRDefault="00CE3796" w:rsidP="00FE437B">
            <w:pPr>
              <w:jc w:val="right"/>
              <w:rPr>
                <w:sz w:val="22"/>
                <w:szCs w:val="22"/>
              </w:rPr>
            </w:pPr>
            <w:r w:rsidRPr="00FE437B">
              <w:rPr>
                <w:sz w:val="22"/>
                <w:szCs w:val="22"/>
              </w:rPr>
              <w:t>7017</w:t>
            </w:r>
          </w:p>
        </w:tc>
        <w:tc>
          <w:tcPr>
            <w:tcW w:w="663" w:type="dxa"/>
            <w:shd w:val="clear" w:color="auto" w:fill="auto"/>
            <w:hideMark/>
          </w:tcPr>
          <w:p w14:paraId="3A348464"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0BC7CB98" w14:textId="77777777" w:rsidR="00CE3796" w:rsidRPr="00FE437B" w:rsidRDefault="00CE3796" w:rsidP="00FE437B">
            <w:pPr>
              <w:jc w:val="right"/>
              <w:rPr>
                <w:sz w:val="22"/>
                <w:szCs w:val="22"/>
              </w:rPr>
            </w:pPr>
            <w:r w:rsidRPr="00FE437B">
              <w:rPr>
                <w:sz w:val="22"/>
                <w:szCs w:val="22"/>
              </w:rPr>
              <w:t>25,00</w:t>
            </w:r>
          </w:p>
        </w:tc>
        <w:tc>
          <w:tcPr>
            <w:tcW w:w="1828" w:type="dxa"/>
            <w:shd w:val="clear" w:color="auto" w:fill="auto"/>
            <w:noWrap/>
            <w:hideMark/>
          </w:tcPr>
          <w:p w14:paraId="0ADA42D7" w14:textId="77777777" w:rsidR="00CE3796" w:rsidRPr="00FE437B" w:rsidRDefault="00CE3796" w:rsidP="00FE437B">
            <w:pPr>
              <w:jc w:val="right"/>
              <w:rPr>
                <w:sz w:val="22"/>
                <w:szCs w:val="22"/>
              </w:rPr>
            </w:pPr>
            <w:r w:rsidRPr="00FE437B">
              <w:rPr>
                <w:sz w:val="22"/>
                <w:szCs w:val="22"/>
              </w:rPr>
              <w:t>17,90</w:t>
            </w:r>
          </w:p>
        </w:tc>
        <w:tc>
          <w:tcPr>
            <w:tcW w:w="1701" w:type="dxa"/>
            <w:shd w:val="clear" w:color="auto" w:fill="auto"/>
            <w:noWrap/>
            <w:hideMark/>
          </w:tcPr>
          <w:p w14:paraId="7242E38E" w14:textId="77777777" w:rsidR="00CE3796" w:rsidRPr="00FE437B" w:rsidRDefault="00CE3796" w:rsidP="00FE437B">
            <w:pPr>
              <w:jc w:val="right"/>
              <w:rPr>
                <w:sz w:val="22"/>
                <w:szCs w:val="22"/>
              </w:rPr>
            </w:pPr>
            <w:r w:rsidRPr="00FE437B">
              <w:rPr>
                <w:sz w:val="22"/>
                <w:szCs w:val="22"/>
              </w:rPr>
              <w:t>71,60%</w:t>
            </w:r>
          </w:p>
        </w:tc>
      </w:tr>
      <w:tr w:rsidR="00CE3796" w:rsidRPr="00FE437B" w14:paraId="3B2A79D5" w14:textId="77777777" w:rsidTr="00FE437B">
        <w:trPr>
          <w:trHeight w:val="315"/>
        </w:trPr>
        <w:tc>
          <w:tcPr>
            <w:tcW w:w="2918" w:type="dxa"/>
            <w:shd w:val="clear" w:color="auto" w:fill="auto"/>
            <w:noWrap/>
            <w:hideMark/>
          </w:tcPr>
          <w:p w14:paraId="0197A4E5" w14:textId="77777777" w:rsidR="00CE3796" w:rsidRPr="00FE437B" w:rsidRDefault="00CE3796" w:rsidP="000F3415">
            <w:pPr>
              <w:rPr>
                <w:b/>
                <w:bCs/>
                <w:sz w:val="22"/>
                <w:szCs w:val="22"/>
              </w:rPr>
            </w:pPr>
            <w:r w:rsidRPr="00FE437B">
              <w:rPr>
                <w:b/>
                <w:bCs/>
                <w:sz w:val="22"/>
                <w:szCs w:val="22"/>
              </w:rPr>
              <w:t>CP-Výpis z katastru (KN)</w:t>
            </w:r>
          </w:p>
        </w:tc>
        <w:tc>
          <w:tcPr>
            <w:tcW w:w="663" w:type="dxa"/>
            <w:shd w:val="clear" w:color="auto" w:fill="auto"/>
            <w:hideMark/>
          </w:tcPr>
          <w:p w14:paraId="319D89E8" w14:textId="77777777" w:rsidR="00CE3796" w:rsidRPr="00FE437B" w:rsidRDefault="00CE3796" w:rsidP="00FE437B">
            <w:pPr>
              <w:jc w:val="right"/>
              <w:rPr>
                <w:sz w:val="22"/>
                <w:szCs w:val="22"/>
              </w:rPr>
            </w:pPr>
            <w:r w:rsidRPr="00FE437B">
              <w:rPr>
                <w:sz w:val="22"/>
                <w:szCs w:val="22"/>
              </w:rPr>
              <w:t>7056</w:t>
            </w:r>
          </w:p>
        </w:tc>
        <w:tc>
          <w:tcPr>
            <w:tcW w:w="663" w:type="dxa"/>
            <w:shd w:val="clear" w:color="auto" w:fill="auto"/>
            <w:hideMark/>
          </w:tcPr>
          <w:p w14:paraId="03C06346"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06AD392E" w14:textId="77777777" w:rsidR="00CE3796" w:rsidRPr="00FE437B" w:rsidRDefault="00CE3796" w:rsidP="00FE437B">
            <w:pPr>
              <w:jc w:val="right"/>
              <w:rPr>
                <w:sz w:val="22"/>
                <w:szCs w:val="22"/>
              </w:rPr>
            </w:pPr>
            <w:r w:rsidRPr="00FE437B">
              <w:rPr>
                <w:sz w:val="22"/>
                <w:szCs w:val="22"/>
              </w:rPr>
              <w:t>3,50</w:t>
            </w:r>
          </w:p>
        </w:tc>
        <w:tc>
          <w:tcPr>
            <w:tcW w:w="1828" w:type="dxa"/>
            <w:shd w:val="clear" w:color="auto" w:fill="auto"/>
            <w:noWrap/>
            <w:hideMark/>
          </w:tcPr>
          <w:p w14:paraId="3E775325" w14:textId="77777777" w:rsidR="00CE3796" w:rsidRPr="00FE437B" w:rsidRDefault="00CE3796" w:rsidP="00FE437B">
            <w:pPr>
              <w:jc w:val="right"/>
              <w:rPr>
                <w:sz w:val="22"/>
                <w:szCs w:val="22"/>
              </w:rPr>
            </w:pPr>
            <w:r w:rsidRPr="00FE437B">
              <w:rPr>
                <w:sz w:val="22"/>
                <w:szCs w:val="22"/>
              </w:rPr>
              <w:t>1,70</w:t>
            </w:r>
          </w:p>
        </w:tc>
        <w:tc>
          <w:tcPr>
            <w:tcW w:w="1701" w:type="dxa"/>
            <w:shd w:val="clear" w:color="auto" w:fill="auto"/>
            <w:noWrap/>
            <w:hideMark/>
          </w:tcPr>
          <w:p w14:paraId="02BD81D5" w14:textId="77777777" w:rsidR="00CE3796" w:rsidRPr="00FE437B" w:rsidRDefault="00CE3796" w:rsidP="00FE437B">
            <w:pPr>
              <w:jc w:val="right"/>
              <w:rPr>
                <w:sz w:val="22"/>
                <w:szCs w:val="22"/>
              </w:rPr>
            </w:pPr>
            <w:r w:rsidRPr="00FE437B">
              <w:rPr>
                <w:sz w:val="22"/>
                <w:szCs w:val="22"/>
              </w:rPr>
              <w:t>48,57%</w:t>
            </w:r>
          </w:p>
        </w:tc>
      </w:tr>
      <w:tr w:rsidR="00CE3796" w:rsidRPr="00FE437B" w14:paraId="392001BA" w14:textId="77777777" w:rsidTr="00FE437B">
        <w:trPr>
          <w:trHeight w:val="315"/>
        </w:trPr>
        <w:tc>
          <w:tcPr>
            <w:tcW w:w="2918" w:type="dxa"/>
            <w:shd w:val="clear" w:color="auto" w:fill="auto"/>
            <w:noWrap/>
            <w:hideMark/>
          </w:tcPr>
          <w:p w14:paraId="6790B5B9" w14:textId="77777777" w:rsidR="00CE3796" w:rsidRPr="00FE437B" w:rsidRDefault="00CE3796" w:rsidP="000F3415">
            <w:pPr>
              <w:rPr>
                <w:b/>
                <w:bCs/>
                <w:sz w:val="22"/>
                <w:szCs w:val="22"/>
              </w:rPr>
            </w:pPr>
            <w:r w:rsidRPr="00FE437B">
              <w:rPr>
                <w:b/>
                <w:bCs/>
                <w:sz w:val="22"/>
                <w:szCs w:val="22"/>
              </w:rPr>
              <w:t>CP-Živnostenský rejstřík (ŽR)</w:t>
            </w:r>
          </w:p>
        </w:tc>
        <w:tc>
          <w:tcPr>
            <w:tcW w:w="663" w:type="dxa"/>
            <w:shd w:val="clear" w:color="auto" w:fill="auto"/>
            <w:hideMark/>
          </w:tcPr>
          <w:p w14:paraId="359866C7" w14:textId="77777777" w:rsidR="00CE3796" w:rsidRPr="00FE437B" w:rsidRDefault="00CE3796" w:rsidP="00FE437B">
            <w:pPr>
              <w:jc w:val="right"/>
              <w:rPr>
                <w:sz w:val="22"/>
                <w:szCs w:val="22"/>
              </w:rPr>
            </w:pPr>
            <w:r w:rsidRPr="00FE437B">
              <w:rPr>
                <w:sz w:val="22"/>
                <w:szCs w:val="22"/>
              </w:rPr>
              <w:t>7057</w:t>
            </w:r>
          </w:p>
        </w:tc>
        <w:tc>
          <w:tcPr>
            <w:tcW w:w="663" w:type="dxa"/>
            <w:shd w:val="clear" w:color="auto" w:fill="auto"/>
            <w:hideMark/>
          </w:tcPr>
          <w:p w14:paraId="32ABC1B3"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0232CEF7" w14:textId="77777777" w:rsidR="00CE3796" w:rsidRPr="00FE437B" w:rsidRDefault="00CE3796" w:rsidP="00FE437B">
            <w:pPr>
              <w:jc w:val="right"/>
              <w:rPr>
                <w:sz w:val="22"/>
                <w:szCs w:val="22"/>
              </w:rPr>
            </w:pPr>
            <w:r w:rsidRPr="00FE437B">
              <w:rPr>
                <w:sz w:val="22"/>
                <w:szCs w:val="22"/>
              </w:rPr>
              <w:t>1,00</w:t>
            </w:r>
          </w:p>
        </w:tc>
        <w:tc>
          <w:tcPr>
            <w:tcW w:w="1828" w:type="dxa"/>
            <w:shd w:val="clear" w:color="auto" w:fill="auto"/>
            <w:noWrap/>
            <w:hideMark/>
          </w:tcPr>
          <w:p w14:paraId="723A9286" w14:textId="77777777" w:rsidR="00CE3796" w:rsidRPr="00FE437B" w:rsidRDefault="00CE3796" w:rsidP="00FE437B">
            <w:pPr>
              <w:jc w:val="right"/>
              <w:rPr>
                <w:sz w:val="22"/>
                <w:szCs w:val="22"/>
              </w:rPr>
            </w:pPr>
            <w:r w:rsidRPr="00FE437B">
              <w:rPr>
                <w:sz w:val="22"/>
                <w:szCs w:val="22"/>
              </w:rPr>
              <w:t>0,70</w:t>
            </w:r>
          </w:p>
        </w:tc>
        <w:tc>
          <w:tcPr>
            <w:tcW w:w="1701" w:type="dxa"/>
            <w:shd w:val="clear" w:color="auto" w:fill="auto"/>
            <w:noWrap/>
            <w:hideMark/>
          </w:tcPr>
          <w:p w14:paraId="4C1412BF" w14:textId="77777777" w:rsidR="00CE3796" w:rsidRPr="00FE437B" w:rsidRDefault="00CE3796" w:rsidP="00FE437B">
            <w:pPr>
              <w:jc w:val="right"/>
              <w:rPr>
                <w:sz w:val="22"/>
                <w:szCs w:val="22"/>
              </w:rPr>
            </w:pPr>
            <w:r w:rsidRPr="00FE437B">
              <w:rPr>
                <w:sz w:val="22"/>
                <w:szCs w:val="22"/>
              </w:rPr>
              <w:t>70,00%</w:t>
            </w:r>
          </w:p>
        </w:tc>
      </w:tr>
      <w:tr w:rsidR="00CE3796" w:rsidRPr="00FE437B" w14:paraId="7455D4B3" w14:textId="77777777" w:rsidTr="00FE437B">
        <w:trPr>
          <w:trHeight w:val="315"/>
        </w:trPr>
        <w:tc>
          <w:tcPr>
            <w:tcW w:w="2918" w:type="dxa"/>
            <w:shd w:val="clear" w:color="auto" w:fill="auto"/>
            <w:noWrap/>
            <w:hideMark/>
          </w:tcPr>
          <w:p w14:paraId="1BEF1C55" w14:textId="77777777" w:rsidR="00CE3796" w:rsidRPr="00FE437B" w:rsidRDefault="00CE3796" w:rsidP="000F3415">
            <w:pPr>
              <w:rPr>
                <w:b/>
                <w:bCs/>
                <w:sz w:val="22"/>
                <w:szCs w:val="22"/>
              </w:rPr>
            </w:pPr>
            <w:r w:rsidRPr="00FE437B">
              <w:rPr>
                <w:b/>
                <w:bCs/>
                <w:sz w:val="22"/>
                <w:szCs w:val="22"/>
              </w:rPr>
              <w:t xml:space="preserve">CP-Autorizovaná konverze  </w:t>
            </w:r>
          </w:p>
        </w:tc>
        <w:tc>
          <w:tcPr>
            <w:tcW w:w="663" w:type="dxa"/>
            <w:shd w:val="clear" w:color="auto" w:fill="auto"/>
            <w:hideMark/>
          </w:tcPr>
          <w:p w14:paraId="3F1EA19A" w14:textId="77777777" w:rsidR="00CE3796" w:rsidRPr="00FE437B" w:rsidRDefault="00CE3796" w:rsidP="00FE437B">
            <w:pPr>
              <w:jc w:val="right"/>
              <w:rPr>
                <w:sz w:val="22"/>
                <w:szCs w:val="22"/>
              </w:rPr>
            </w:pPr>
            <w:r w:rsidRPr="00FE437B">
              <w:rPr>
                <w:sz w:val="22"/>
                <w:szCs w:val="22"/>
              </w:rPr>
              <w:t>7058</w:t>
            </w:r>
          </w:p>
        </w:tc>
        <w:tc>
          <w:tcPr>
            <w:tcW w:w="663" w:type="dxa"/>
            <w:shd w:val="clear" w:color="auto" w:fill="auto"/>
            <w:hideMark/>
          </w:tcPr>
          <w:p w14:paraId="152A57AE"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147273AC" w14:textId="77777777" w:rsidR="00CE3796" w:rsidRPr="00FE437B" w:rsidRDefault="00CE3796" w:rsidP="00FE437B">
            <w:pPr>
              <w:jc w:val="right"/>
              <w:rPr>
                <w:sz w:val="22"/>
                <w:szCs w:val="22"/>
              </w:rPr>
            </w:pPr>
            <w:r w:rsidRPr="00FE437B">
              <w:rPr>
                <w:sz w:val="22"/>
                <w:szCs w:val="22"/>
              </w:rPr>
              <w:t>10,00</w:t>
            </w:r>
          </w:p>
        </w:tc>
        <w:tc>
          <w:tcPr>
            <w:tcW w:w="1828" w:type="dxa"/>
            <w:shd w:val="clear" w:color="auto" w:fill="auto"/>
            <w:noWrap/>
            <w:hideMark/>
          </w:tcPr>
          <w:p w14:paraId="05CC4F93" w14:textId="77777777" w:rsidR="00CE3796" w:rsidRPr="00FE437B" w:rsidRDefault="00CE3796" w:rsidP="00FE437B">
            <w:pPr>
              <w:jc w:val="right"/>
              <w:rPr>
                <w:sz w:val="22"/>
                <w:szCs w:val="22"/>
              </w:rPr>
            </w:pPr>
            <w:r w:rsidRPr="00FE437B">
              <w:rPr>
                <w:sz w:val="22"/>
                <w:szCs w:val="22"/>
              </w:rPr>
              <w:t>9,75</w:t>
            </w:r>
          </w:p>
        </w:tc>
        <w:tc>
          <w:tcPr>
            <w:tcW w:w="1701" w:type="dxa"/>
            <w:shd w:val="clear" w:color="auto" w:fill="auto"/>
            <w:noWrap/>
            <w:hideMark/>
          </w:tcPr>
          <w:p w14:paraId="0A1575D3" w14:textId="77777777" w:rsidR="00CE3796" w:rsidRPr="00FE437B" w:rsidRDefault="00CE3796" w:rsidP="00FE437B">
            <w:pPr>
              <w:jc w:val="right"/>
              <w:rPr>
                <w:sz w:val="22"/>
                <w:szCs w:val="22"/>
              </w:rPr>
            </w:pPr>
            <w:r w:rsidRPr="00FE437B">
              <w:rPr>
                <w:sz w:val="22"/>
                <w:szCs w:val="22"/>
              </w:rPr>
              <w:t>97,50%</w:t>
            </w:r>
          </w:p>
        </w:tc>
      </w:tr>
      <w:tr w:rsidR="00CE3796" w:rsidRPr="00FE437B" w14:paraId="19978A4C" w14:textId="77777777" w:rsidTr="00FE437B">
        <w:trPr>
          <w:trHeight w:val="315"/>
        </w:trPr>
        <w:tc>
          <w:tcPr>
            <w:tcW w:w="2918" w:type="dxa"/>
            <w:shd w:val="clear" w:color="auto" w:fill="auto"/>
            <w:noWrap/>
            <w:hideMark/>
          </w:tcPr>
          <w:p w14:paraId="1BCDC7F2" w14:textId="77777777" w:rsidR="00CE3796" w:rsidRPr="00FE437B" w:rsidRDefault="00CE3796" w:rsidP="000F3415">
            <w:pPr>
              <w:rPr>
                <w:b/>
                <w:bCs/>
                <w:sz w:val="22"/>
                <w:szCs w:val="22"/>
              </w:rPr>
            </w:pPr>
            <w:r w:rsidRPr="00FE437B">
              <w:rPr>
                <w:b/>
                <w:bCs/>
                <w:sz w:val="22"/>
                <w:szCs w:val="22"/>
              </w:rPr>
              <w:t>CP-Obchodní rejstřík (OR)</w:t>
            </w:r>
          </w:p>
        </w:tc>
        <w:tc>
          <w:tcPr>
            <w:tcW w:w="663" w:type="dxa"/>
            <w:shd w:val="clear" w:color="auto" w:fill="auto"/>
            <w:hideMark/>
          </w:tcPr>
          <w:p w14:paraId="407C5E90" w14:textId="77777777" w:rsidR="00CE3796" w:rsidRPr="00FE437B" w:rsidRDefault="00CE3796" w:rsidP="00FE437B">
            <w:pPr>
              <w:jc w:val="right"/>
              <w:rPr>
                <w:sz w:val="22"/>
                <w:szCs w:val="22"/>
              </w:rPr>
            </w:pPr>
            <w:r w:rsidRPr="00FE437B">
              <w:rPr>
                <w:sz w:val="22"/>
                <w:szCs w:val="22"/>
              </w:rPr>
              <w:t>7060</w:t>
            </w:r>
          </w:p>
        </w:tc>
        <w:tc>
          <w:tcPr>
            <w:tcW w:w="663" w:type="dxa"/>
            <w:shd w:val="clear" w:color="auto" w:fill="auto"/>
            <w:hideMark/>
          </w:tcPr>
          <w:p w14:paraId="7E44975F"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28700848" w14:textId="77777777" w:rsidR="00CE3796" w:rsidRPr="00FE437B" w:rsidRDefault="00CE3796" w:rsidP="00FE437B">
            <w:pPr>
              <w:jc w:val="right"/>
              <w:rPr>
                <w:sz w:val="22"/>
                <w:szCs w:val="22"/>
              </w:rPr>
            </w:pPr>
            <w:r w:rsidRPr="00FE437B">
              <w:rPr>
                <w:sz w:val="22"/>
                <w:szCs w:val="22"/>
              </w:rPr>
              <w:t>2,00</w:t>
            </w:r>
          </w:p>
        </w:tc>
        <w:tc>
          <w:tcPr>
            <w:tcW w:w="1828" w:type="dxa"/>
            <w:shd w:val="clear" w:color="auto" w:fill="auto"/>
            <w:noWrap/>
            <w:hideMark/>
          </w:tcPr>
          <w:p w14:paraId="6CFA73DE" w14:textId="77777777" w:rsidR="00CE3796" w:rsidRPr="00FE437B" w:rsidRDefault="00CE3796" w:rsidP="00FE437B">
            <w:pPr>
              <w:jc w:val="right"/>
              <w:rPr>
                <w:sz w:val="22"/>
                <w:szCs w:val="22"/>
              </w:rPr>
            </w:pPr>
            <w:r w:rsidRPr="00FE437B">
              <w:rPr>
                <w:sz w:val="22"/>
                <w:szCs w:val="22"/>
              </w:rPr>
              <w:t>0,70</w:t>
            </w:r>
          </w:p>
        </w:tc>
        <w:tc>
          <w:tcPr>
            <w:tcW w:w="1701" w:type="dxa"/>
            <w:shd w:val="clear" w:color="auto" w:fill="auto"/>
            <w:noWrap/>
            <w:hideMark/>
          </w:tcPr>
          <w:p w14:paraId="5F3BF0F3" w14:textId="77777777" w:rsidR="00CE3796" w:rsidRPr="00FE437B" w:rsidRDefault="00CE3796" w:rsidP="00FE437B">
            <w:pPr>
              <w:jc w:val="right"/>
              <w:rPr>
                <w:sz w:val="22"/>
                <w:szCs w:val="22"/>
              </w:rPr>
            </w:pPr>
            <w:r w:rsidRPr="00FE437B">
              <w:rPr>
                <w:sz w:val="22"/>
                <w:szCs w:val="22"/>
              </w:rPr>
              <w:t>35,00%</w:t>
            </w:r>
          </w:p>
        </w:tc>
      </w:tr>
      <w:tr w:rsidR="00CE3796" w:rsidRPr="00FE437B" w14:paraId="5751F29B" w14:textId="77777777" w:rsidTr="00FE437B">
        <w:trPr>
          <w:trHeight w:val="315"/>
        </w:trPr>
        <w:tc>
          <w:tcPr>
            <w:tcW w:w="2918" w:type="dxa"/>
            <w:shd w:val="clear" w:color="auto" w:fill="auto"/>
            <w:noWrap/>
            <w:hideMark/>
          </w:tcPr>
          <w:p w14:paraId="65A14E4A" w14:textId="77777777" w:rsidR="00CE3796" w:rsidRPr="00FE437B" w:rsidRDefault="00CE3796" w:rsidP="000F3415">
            <w:pPr>
              <w:rPr>
                <w:b/>
                <w:bCs/>
                <w:sz w:val="22"/>
                <w:szCs w:val="22"/>
              </w:rPr>
            </w:pPr>
            <w:r w:rsidRPr="00FE437B">
              <w:rPr>
                <w:b/>
                <w:bCs/>
                <w:sz w:val="22"/>
                <w:szCs w:val="22"/>
              </w:rPr>
              <w:t>CP-Zprostředkovaná identifikace</w:t>
            </w:r>
          </w:p>
        </w:tc>
        <w:tc>
          <w:tcPr>
            <w:tcW w:w="663" w:type="dxa"/>
            <w:shd w:val="clear" w:color="auto" w:fill="auto"/>
            <w:hideMark/>
          </w:tcPr>
          <w:p w14:paraId="78454E10" w14:textId="77777777" w:rsidR="00CE3796" w:rsidRPr="00FE437B" w:rsidRDefault="00CE3796" w:rsidP="00FE437B">
            <w:pPr>
              <w:jc w:val="right"/>
              <w:rPr>
                <w:sz w:val="22"/>
                <w:szCs w:val="22"/>
              </w:rPr>
            </w:pPr>
            <w:r w:rsidRPr="00FE437B">
              <w:rPr>
                <w:sz w:val="22"/>
                <w:szCs w:val="22"/>
              </w:rPr>
              <w:t>7063</w:t>
            </w:r>
          </w:p>
        </w:tc>
        <w:tc>
          <w:tcPr>
            <w:tcW w:w="663" w:type="dxa"/>
            <w:shd w:val="clear" w:color="auto" w:fill="auto"/>
            <w:hideMark/>
          </w:tcPr>
          <w:p w14:paraId="15D0AC35" w14:textId="77777777" w:rsidR="00CE3796" w:rsidRPr="00FE437B" w:rsidRDefault="00CE3796" w:rsidP="00FE437B">
            <w:pPr>
              <w:jc w:val="right"/>
              <w:rPr>
                <w:sz w:val="22"/>
                <w:szCs w:val="22"/>
              </w:rPr>
            </w:pPr>
            <w:r w:rsidRPr="00FE437B">
              <w:rPr>
                <w:sz w:val="22"/>
                <w:szCs w:val="22"/>
              </w:rPr>
              <w:t>1361</w:t>
            </w:r>
          </w:p>
        </w:tc>
        <w:tc>
          <w:tcPr>
            <w:tcW w:w="1720" w:type="dxa"/>
            <w:shd w:val="clear" w:color="auto" w:fill="auto"/>
            <w:noWrap/>
            <w:hideMark/>
          </w:tcPr>
          <w:p w14:paraId="016B326B" w14:textId="77777777" w:rsidR="00CE3796" w:rsidRPr="00FE437B" w:rsidRDefault="00CE3796" w:rsidP="00FE437B">
            <w:pPr>
              <w:jc w:val="right"/>
              <w:rPr>
                <w:sz w:val="22"/>
                <w:szCs w:val="22"/>
              </w:rPr>
            </w:pPr>
            <w:r w:rsidRPr="00FE437B">
              <w:rPr>
                <w:sz w:val="22"/>
                <w:szCs w:val="22"/>
              </w:rPr>
              <w:t>3,00</w:t>
            </w:r>
          </w:p>
        </w:tc>
        <w:tc>
          <w:tcPr>
            <w:tcW w:w="1828" w:type="dxa"/>
            <w:shd w:val="clear" w:color="auto" w:fill="auto"/>
            <w:noWrap/>
            <w:hideMark/>
          </w:tcPr>
          <w:p w14:paraId="0879D917" w14:textId="77777777" w:rsidR="00CE3796" w:rsidRPr="00FE437B" w:rsidRDefault="00CE3796" w:rsidP="00FE437B">
            <w:pPr>
              <w:jc w:val="right"/>
              <w:rPr>
                <w:sz w:val="22"/>
                <w:szCs w:val="22"/>
              </w:rPr>
            </w:pPr>
            <w:r w:rsidRPr="00FE437B">
              <w:rPr>
                <w:sz w:val="22"/>
                <w:szCs w:val="22"/>
              </w:rPr>
              <w:t>2,00</w:t>
            </w:r>
          </w:p>
        </w:tc>
        <w:tc>
          <w:tcPr>
            <w:tcW w:w="1701" w:type="dxa"/>
            <w:shd w:val="clear" w:color="auto" w:fill="auto"/>
            <w:noWrap/>
            <w:hideMark/>
          </w:tcPr>
          <w:p w14:paraId="4589ECE5" w14:textId="77777777" w:rsidR="00CE3796" w:rsidRPr="00FE437B" w:rsidRDefault="00CE3796" w:rsidP="00FE437B">
            <w:pPr>
              <w:jc w:val="right"/>
              <w:rPr>
                <w:sz w:val="22"/>
                <w:szCs w:val="22"/>
              </w:rPr>
            </w:pPr>
            <w:r w:rsidRPr="00FE437B">
              <w:rPr>
                <w:sz w:val="22"/>
                <w:szCs w:val="22"/>
              </w:rPr>
              <w:t>66,67%</w:t>
            </w:r>
          </w:p>
        </w:tc>
      </w:tr>
      <w:tr w:rsidR="00CE3796" w:rsidRPr="00FE437B" w14:paraId="6F4C3D2C" w14:textId="77777777" w:rsidTr="00FE437B">
        <w:trPr>
          <w:trHeight w:val="315"/>
        </w:trPr>
        <w:tc>
          <w:tcPr>
            <w:tcW w:w="2918" w:type="dxa"/>
            <w:shd w:val="clear" w:color="auto" w:fill="auto"/>
            <w:noWrap/>
            <w:hideMark/>
          </w:tcPr>
          <w:p w14:paraId="7DD50B8E" w14:textId="77777777" w:rsidR="00CE3796" w:rsidRPr="00FE437B" w:rsidRDefault="00CE3796" w:rsidP="000F3415">
            <w:pPr>
              <w:rPr>
                <w:b/>
                <w:bCs/>
                <w:sz w:val="22"/>
                <w:szCs w:val="22"/>
              </w:rPr>
            </w:pPr>
            <w:r w:rsidRPr="00FE437B">
              <w:rPr>
                <w:b/>
                <w:bCs/>
                <w:sz w:val="22"/>
                <w:szCs w:val="22"/>
              </w:rPr>
              <w:t xml:space="preserve">Příjmy celkem </w:t>
            </w:r>
          </w:p>
        </w:tc>
        <w:tc>
          <w:tcPr>
            <w:tcW w:w="663" w:type="dxa"/>
            <w:shd w:val="clear" w:color="auto" w:fill="auto"/>
            <w:hideMark/>
          </w:tcPr>
          <w:p w14:paraId="71295253" w14:textId="77777777" w:rsidR="00CE3796" w:rsidRPr="00FE437B" w:rsidRDefault="00CE3796" w:rsidP="00FE437B">
            <w:pPr>
              <w:jc w:val="right"/>
              <w:rPr>
                <w:sz w:val="22"/>
                <w:szCs w:val="22"/>
              </w:rPr>
            </w:pPr>
            <w:r w:rsidRPr="00FE437B">
              <w:rPr>
                <w:sz w:val="22"/>
                <w:szCs w:val="22"/>
              </w:rPr>
              <w:t> </w:t>
            </w:r>
          </w:p>
        </w:tc>
        <w:tc>
          <w:tcPr>
            <w:tcW w:w="663" w:type="dxa"/>
            <w:shd w:val="clear" w:color="auto" w:fill="auto"/>
            <w:hideMark/>
          </w:tcPr>
          <w:p w14:paraId="59483136" w14:textId="77777777" w:rsidR="00CE3796" w:rsidRPr="00FE437B" w:rsidRDefault="00CE3796" w:rsidP="00FE437B">
            <w:pPr>
              <w:jc w:val="right"/>
              <w:rPr>
                <w:sz w:val="22"/>
                <w:szCs w:val="22"/>
              </w:rPr>
            </w:pPr>
            <w:r w:rsidRPr="00FE437B">
              <w:rPr>
                <w:sz w:val="22"/>
                <w:szCs w:val="22"/>
              </w:rPr>
              <w:t> </w:t>
            </w:r>
          </w:p>
        </w:tc>
        <w:tc>
          <w:tcPr>
            <w:tcW w:w="1720" w:type="dxa"/>
            <w:shd w:val="clear" w:color="auto" w:fill="auto"/>
            <w:noWrap/>
            <w:hideMark/>
          </w:tcPr>
          <w:p w14:paraId="4194D695" w14:textId="77777777" w:rsidR="00CE3796" w:rsidRPr="00FE437B" w:rsidRDefault="00CE3796" w:rsidP="00FE437B">
            <w:pPr>
              <w:jc w:val="right"/>
              <w:rPr>
                <w:b/>
                <w:sz w:val="22"/>
                <w:szCs w:val="22"/>
              </w:rPr>
            </w:pPr>
            <w:r w:rsidRPr="00FE437B">
              <w:rPr>
                <w:b/>
                <w:sz w:val="22"/>
                <w:szCs w:val="22"/>
              </w:rPr>
              <w:t>45,00</w:t>
            </w:r>
          </w:p>
        </w:tc>
        <w:tc>
          <w:tcPr>
            <w:tcW w:w="1828" w:type="dxa"/>
            <w:shd w:val="clear" w:color="auto" w:fill="auto"/>
            <w:noWrap/>
            <w:hideMark/>
          </w:tcPr>
          <w:p w14:paraId="05F8F689" w14:textId="77777777" w:rsidR="00CE3796" w:rsidRPr="00FE437B" w:rsidRDefault="00CE3796" w:rsidP="00FE437B">
            <w:pPr>
              <w:jc w:val="right"/>
              <w:rPr>
                <w:b/>
                <w:sz w:val="22"/>
                <w:szCs w:val="22"/>
              </w:rPr>
            </w:pPr>
            <w:r w:rsidRPr="00FE437B">
              <w:rPr>
                <w:b/>
                <w:sz w:val="22"/>
                <w:szCs w:val="22"/>
              </w:rPr>
              <w:t>32,95</w:t>
            </w:r>
          </w:p>
        </w:tc>
        <w:tc>
          <w:tcPr>
            <w:tcW w:w="1701" w:type="dxa"/>
            <w:shd w:val="clear" w:color="auto" w:fill="auto"/>
            <w:noWrap/>
            <w:hideMark/>
          </w:tcPr>
          <w:p w14:paraId="3B16A888" w14:textId="77777777" w:rsidR="00CE3796" w:rsidRPr="00FE437B" w:rsidRDefault="00CE3796" w:rsidP="00FE437B">
            <w:pPr>
              <w:jc w:val="right"/>
              <w:rPr>
                <w:b/>
                <w:sz w:val="22"/>
                <w:szCs w:val="22"/>
              </w:rPr>
            </w:pPr>
            <w:r w:rsidRPr="00FE437B">
              <w:rPr>
                <w:b/>
                <w:sz w:val="22"/>
                <w:szCs w:val="22"/>
              </w:rPr>
              <w:t>73,22%</w:t>
            </w:r>
          </w:p>
        </w:tc>
      </w:tr>
    </w:tbl>
    <w:p w14:paraId="5AD3C408" w14:textId="77777777" w:rsidR="00CE3796" w:rsidRPr="00CE3796" w:rsidRDefault="00CE3796" w:rsidP="00CE3796">
      <w:pPr>
        <w:rPr>
          <w:rFonts w:ascii="Calibri" w:hAnsi="Calibri" w:cs="Calibri"/>
        </w:rPr>
      </w:pPr>
      <w:r w:rsidRPr="00CE3796">
        <w:rPr>
          <w:rFonts w:ascii="Calibri" w:hAnsi="Calibri" w:cs="Calibri"/>
        </w:rPr>
        <w:t xml:space="preserve">                                                                                </w:t>
      </w:r>
    </w:p>
    <w:p w14:paraId="09145B46" w14:textId="77777777" w:rsidR="00CE3796" w:rsidRPr="00CE3796" w:rsidRDefault="00CE3796" w:rsidP="00CE3796">
      <w:pPr>
        <w:jc w:val="both"/>
        <w:rPr>
          <w:sz w:val="24"/>
          <w:szCs w:val="24"/>
        </w:rPr>
      </w:pPr>
      <w:r w:rsidRPr="00CE3796">
        <w:rPr>
          <w:sz w:val="24"/>
          <w:szCs w:val="24"/>
        </w:rPr>
        <w:t>Příjmová stránka rozpočtu ORJ 317 byla plněna za rok 2020 na 92 %. Na odboru správních agend jsou vybírány pouze správní poplatky a příjmy za uložené pokuty. Tyto příjmy však nemůžeme ovlivnit, proto je nelze dopředu přesně odhadnout.</w:t>
      </w:r>
    </w:p>
    <w:p w14:paraId="6CFE4346" w14:textId="77777777" w:rsidR="00CE3796" w:rsidRPr="00CE3796" w:rsidRDefault="00CE3796" w:rsidP="00CE3796">
      <w:pPr>
        <w:jc w:val="both"/>
        <w:rPr>
          <w:sz w:val="24"/>
          <w:szCs w:val="24"/>
        </w:rPr>
      </w:pPr>
      <w:r w:rsidRPr="00CE3796">
        <w:rPr>
          <w:sz w:val="24"/>
          <w:szCs w:val="24"/>
        </w:rPr>
        <w:t>Schválený rozpočet na rok 2020 byl pro ORJ 317 ve výši 1</w:t>
      </w:r>
      <w:r>
        <w:rPr>
          <w:sz w:val="24"/>
          <w:szCs w:val="24"/>
        </w:rPr>
        <w:t>.</w:t>
      </w:r>
      <w:r w:rsidRPr="00CE3796">
        <w:rPr>
          <w:sz w:val="24"/>
          <w:szCs w:val="24"/>
        </w:rPr>
        <w:t>880</w:t>
      </w:r>
      <w:r>
        <w:rPr>
          <w:sz w:val="24"/>
          <w:szCs w:val="24"/>
        </w:rPr>
        <w:t>.</w:t>
      </w:r>
      <w:r w:rsidRPr="00CE3796">
        <w:rPr>
          <w:sz w:val="24"/>
          <w:szCs w:val="24"/>
        </w:rPr>
        <w:t>000 Kč.  Rozpočtovým opatřením č. 60 /1 ze dne 30. 6. 2020, bylo provedeno v ORJ 317 snížení příjmů rozpočtu v pol. 1361, org. 7007 o 780</w:t>
      </w:r>
      <w:r>
        <w:rPr>
          <w:sz w:val="24"/>
          <w:szCs w:val="24"/>
        </w:rPr>
        <w:t>.</w:t>
      </w:r>
      <w:r w:rsidRPr="00CE3796">
        <w:rPr>
          <w:sz w:val="24"/>
          <w:szCs w:val="24"/>
        </w:rPr>
        <w:t>000 Kč (SP CD) a v pol. 2212 o 30</w:t>
      </w:r>
      <w:r>
        <w:rPr>
          <w:sz w:val="24"/>
          <w:szCs w:val="24"/>
        </w:rPr>
        <w:t>.</w:t>
      </w:r>
      <w:r w:rsidRPr="00CE3796">
        <w:rPr>
          <w:sz w:val="24"/>
          <w:szCs w:val="24"/>
        </w:rPr>
        <w:t xml:space="preserve">000 Kč (Sankce OP a CD). Toto snížení bylo provedeno </w:t>
      </w:r>
      <w:r w:rsidRPr="00CE3796">
        <w:rPr>
          <w:sz w:val="24"/>
          <w:szCs w:val="24"/>
        </w:rPr>
        <w:lastRenderedPageBreak/>
        <w:t>v důsledku nouzového stavu v souvislosti s epidemi</w:t>
      </w:r>
      <w:r>
        <w:rPr>
          <w:sz w:val="24"/>
          <w:szCs w:val="24"/>
        </w:rPr>
        <w:t>í</w:t>
      </w:r>
      <w:r w:rsidRPr="00CE3796">
        <w:rPr>
          <w:sz w:val="24"/>
          <w:szCs w:val="24"/>
        </w:rPr>
        <w:t xml:space="preserve"> viru SARS CoV-2, kdy se předpokládal velký propad příjmů za vydání CD. Taktéž bylo v době nouzového stavu v některých případech pozastaveno plnění dalších povinností podle zákona o OP a upouštělo se od projednání přestupků na úseku OP a CD.  Rozpočtovým opatřením č. 25/8 k 31. 12. 2020 bylo provedeno navýšení v pol. 1361, org. 7007 </w:t>
      </w:r>
      <w:r>
        <w:rPr>
          <w:sz w:val="24"/>
          <w:szCs w:val="24"/>
        </w:rPr>
        <w:t xml:space="preserve">dle skutečnosti </w:t>
      </w:r>
      <w:r w:rsidRPr="00CE3796">
        <w:rPr>
          <w:sz w:val="24"/>
          <w:szCs w:val="24"/>
        </w:rPr>
        <w:t>o 110</w:t>
      </w:r>
      <w:r>
        <w:rPr>
          <w:sz w:val="24"/>
          <w:szCs w:val="24"/>
        </w:rPr>
        <w:t>.</w:t>
      </w:r>
      <w:r w:rsidRPr="00CE3796">
        <w:rPr>
          <w:sz w:val="24"/>
          <w:szCs w:val="24"/>
        </w:rPr>
        <w:t>000 Kč.</w:t>
      </w:r>
    </w:p>
    <w:p w14:paraId="7167D321" w14:textId="77777777" w:rsidR="00CE3796" w:rsidRPr="00CE3796" w:rsidRDefault="00CE3796" w:rsidP="00CE3796">
      <w:pPr>
        <w:jc w:val="both"/>
        <w:rPr>
          <w:sz w:val="24"/>
          <w:szCs w:val="24"/>
        </w:rPr>
      </w:pPr>
      <w:r w:rsidRPr="00CE3796">
        <w:rPr>
          <w:sz w:val="24"/>
          <w:szCs w:val="24"/>
        </w:rPr>
        <w:t>V minulosti byly příjmy na úseku OP a CD započítávány hromadně, v letošním roce jsme provedli z důvodu potřeby rozdělení těchto příjmů. Největší nárůst jsme zaznamenali a úseku vidimace a legalizace (160,22 %), a příjmy za uložené pokuty (107,42 %).  Naopak na úseku OP (66,80 %), Czech POINTu (73,22 %) a matrik (88,8 %) jsme zaznamenali pokles příjmů. Příjmy na úseku ohlašovny byly plněny na 100,88 % a na úseku CD byly příjmy ve výši 100 %.</w:t>
      </w:r>
    </w:p>
    <w:p w14:paraId="371B9F30" w14:textId="77777777" w:rsidR="00CE3796" w:rsidRPr="00CE3796" w:rsidRDefault="00CE3796" w:rsidP="00CE3796">
      <w:pPr>
        <w:jc w:val="both"/>
        <w:rPr>
          <w:rFonts w:ascii="Calibri" w:hAnsi="Calibri" w:cs="Calibri"/>
          <w:sz w:val="22"/>
          <w:szCs w:val="22"/>
        </w:rPr>
      </w:pPr>
    </w:p>
    <w:p w14:paraId="39B6B434" w14:textId="77777777" w:rsidR="00CE3796" w:rsidRDefault="00CE3796" w:rsidP="00A208BE">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u w:val="single"/>
        </w:rPr>
      </w:pPr>
    </w:p>
    <w:p w14:paraId="312BF879" w14:textId="77777777" w:rsidR="009B367D" w:rsidRDefault="009B367D" w:rsidP="009B367D">
      <w:pPr>
        <w:jc w:val="both"/>
        <w:rPr>
          <w:b/>
          <w:iCs/>
          <w:sz w:val="24"/>
          <w:szCs w:val="24"/>
          <w:u w:val="single"/>
        </w:rPr>
      </w:pPr>
      <w:r w:rsidRPr="00B40981">
        <w:rPr>
          <w:b/>
          <w:iCs/>
          <w:sz w:val="24"/>
          <w:szCs w:val="24"/>
          <w:u w:val="single"/>
        </w:rPr>
        <w:t>ORJ 018</w:t>
      </w:r>
      <w:r>
        <w:rPr>
          <w:b/>
          <w:iCs/>
          <w:sz w:val="24"/>
          <w:szCs w:val="24"/>
          <w:u w:val="single"/>
        </w:rPr>
        <w:t xml:space="preserve"> </w:t>
      </w:r>
      <w:r w:rsidRPr="00B40981">
        <w:rPr>
          <w:b/>
          <w:iCs/>
          <w:sz w:val="24"/>
          <w:szCs w:val="24"/>
          <w:u w:val="single"/>
        </w:rPr>
        <w:t>Městská policie</w:t>
      </w:r>
    </w:p>
    <w:p w14:paraId="7EE7FBAA" w14:textId="77777777" w:rsidR="00902103" w:rsidRDefault="00902103" w:rsidP="00902103">
      <w:pPr>
        <w:jc w:val="both"/>
        <w:rPr>
          <w:sz w:val="24"/>
          <w:szCs w:val="24"/>
        </w:rPr>
      </w:pPr>
      <w:r>
        <w:rPr>
          <w:sz w:val="24"/>
          <w:szCs w:val="24"/>
        </w:rPr>
        <w:t xml:space="preserve">Celkové příjmy činí 490.867,69 </w:t>
      </w:r>
      <w:r w:rsidRPr="003304BE">
        <w:rPr>
          <w:sz w:val="24"/>
          <w:szCs w:val="24"/>
        </w:rPr>
        <w:t>Kč</w:t>
      </w:r>
      <w:r>
        <w:rPr>
          <w:sz w:val="24"/>
          <w:szCs w:val="24"/>
        </w:rPr>
        <w:t>,</w:t>
      </w:r>
      <w:r>
        <w:rPr>
          <w:b/>
          <w:sz w:val="24"/>
          <w:szCs w:val="24"/>
        </w:rPr>
        <w:t xml:space="preserve"> </w:t>
      </w:r>
      <w:r>
        <w:rPr>
          <w:sz w:val="24"/>
          <w:szCs w:val="24"/>
        </w:rPr>
        <w:t>tj. 80,34 % schváleného rozpočtu, tj. 611.000 Kč (po úpravě – 100 000 Kč - covid 19).</w:t>
      </w:r>
    </w:p>
    <w:p w14:paraId="24AEB46D" w14:textId="77777777" w:rsidR="00902103" w:rsidRDefault="00902103" w:rsidP="00902103">
      <w:pPr>
        <w:jc w:val="both"/>
        <w:rPr>
          <w:sz w:val="24"/>
          <w:szCs w:val="24"/>
        </w:rPr>
      </w:pPr>
      <w:r>
        <w:rPr>
          <w:sz w:val="24"/>
          <w:szCs w:val="24"/>
        </w:rPr>
        <w:t xml:space="preserve">Na pokutách na místě zaplacených bylo vybráno 406.600 Kč. Za pokuty na místě nezaplacené (uloženo 235.500 Kč) bylo přestupci zaplaceno 81.440 Kč. Nezaplacené pokuty byly postoupeny k vymáhání na odbor finanční. </w:t>
      </w:r>
    </w:p>
    <w:p w14:paraId="5D4C8340" w14:textId="77777777" w:rsidR="00902103" w:rsidRDefault="00902103" w:rsidP="00902103">
      <w:pPr>
        <w:jc w:val="both"/>
        <w:rPr>
          <w:sz w:val="24"/>
          <w:szCs w:val="24"/>
        </w:rPr>
      </w:pPr>
      <w:r>
        <w:rPr>
          <w:sz w:val="24"/>
          <w:szCs w:val="24"/>
        </w:rPr>
        <w:t>Kromě pokut byly</w:t>
      </w:r>
      <w:r w:rsidRPr="00166937">
        <w:rPr>
          <w:sz w:val="24"/>
          <w:szCs w:val="24"/>
        </w:rPr>
        <w:t xml:space="preserve"> příjmy tvořeny </w:t>
      </w:r>
      <w:r>
        <w:rPr>
          <w:sz w:val="24"/>
          <w:szCs w:val="24"/>
        </w:rPr>
        <w:t xml:space="preserve">i </w:t>
      </w:r>
      <w:r w:rsidRPr="00166937">
        <w:rPr>
          <w:sz w:val="24"/>
          <w:szCs w:val="24"/>
        </w:rPr>
        <w:t>z</w:t>
      </w:r>
      <w:r>
        <w:rPr>
          <w:sz w:val="24"/>
          <w:szCs w:val="24"/>
        </w:rPr>
        <w:t> </w:t>
      </w:r>
      <w:r w:rsidRPr="00166937">
        <w:rPr>
          <w:sz w:val="24"/>
          <w:szCs w:val="24"/>
        </w:rPr>
        <w:t>různých přijatých příspěvků a náhrad</w:t>
      </w:r>
      <w:r>
        <w:rPr>
          <w:sz w:val="24"/>
          <w:szCs w:val="24"/>
        </w:rPr>
        <w:t xml:space="preserve"> jako je např. dopravní výchova žáků základních škol (nerealizováno – covid 19), náhrady za odchyt psů, náhrady škod a náhrady za převoz podnapilých osob do záchytné stanice</w:t>
      </w:r>
      <w:r w:rsidRPr="00166937">
        <w:rPr>
          <w:sz w:val="24"/>
          <w:szCs w:val="24"/>
        </w:rPr>
        <w:t>.</w:t>
      </w:r>
      <w:r>
        <w:rPr>
          <w:sz w:val="24"/>
          <w:szCs w:val="24"/>
        </w:rPr>
        <w:t xml:space="preserve"> </w:t>
      </w:r>
    </w:p>
    <w:p w14:paraId="5B541D4B" w14:textId="77777777" w:rsidR="00902103" w:rsidRDefault="00902103" w:rsidP="00902103">
      <w:pPr>
        <w:jc w:val="both"/>
        <w:rPr>
          <w:sz w:val="24"/>
          <w:szCs w:val="24"/>
        </w:rPr>
      </w:pPr>
      <w:r>
        <w:rPr>
          <w:sz w:val="24"/>
          <w:szCs w:val="24"/>
        </w:rPr>
        <w:t>Částka těchto uhrazených příjmů činila 2 827 Kč.</w:t>
      </w:r>
    </w:p>
    <w:p w14:paraId="44F4A76E" w14:textId="77777777" w:rsidR="00286BE8" w:rsidRDefault="00286BE8" w:rsidP="00902103">
      <w:pPr>
        <w:jc w:val="both"/>
        <w:rPr>
          <w:sz w:val="24"/>
          <w:szCs w:val="24"/>
        </w:rPr>
      </w:pPr>
    </w:p>
    <w:p w14:paraId="78C7F0FD" w14:textId="77777777" w:rsidR="00286BE8" w:rsidRDefault="00286BE8" w:rsidP="00902103">
      <w:pPr>
        <w:jc w:val="both"/>
        <w:rPr>
          <w:sz w:val="24"/>
          <w:szCs w:val="24"/>
        </w:rPr>
      </w:pPr>
    </w:p>
    <w:p w14:paraId="2975056F" w14:textId="77777777" w:rsidR="00286BE8" w:rsidRDefault="00286BE8" w:rsidP="00902103">
      <w:pPr>
        <w:jc w:val="both"/>
        <w:rPr>
          <w:b/>
          <w:bCs/>
          <w:sz w:val="24"/>
          <w:szCs w:val="24"/>
          <w:u w:val="single"/>
        </w:rPr>
      </w:pPr>
      <w:r w:rsidRPr="00286BE8">
        <w:rPr>
          <w:b/>
          <w:bCs/>
          <w:sz w:val="24"/>
          <w:szCs w:val="24"/>
          <w:u w:val="single"/>
        </w:rPr>
        <w:t>ORJ 019 Odbor organizační</w:t>
      </w:r>
    </w:p>
    <w:p w14:paraId="095E3FFB" w14:textId="77777777" w:rsidR="00286BE8" w:rsidRDefault="00286BE8" w:rsidP="00286BE8"/>
    <w:p w14:paraId="7FC92CB0" w14:textId="77777777" w:rsidR="00286BE8" w:rsidRPr="00286BE8" w:rsidRDefault="00286BE8" w:rsidP="00286BE8">
      <w:r>
        <w:object w:dxaOrig="9797" w:dyaOrig="2619" w14:anchorId="10CBF962">
          <v:shape id="_x0000_i1026" type="#_x0000_t75" style="width:504.75pt;height:135pt" o:ole="">
            <v:imagedata r:id="rId10" o:title=""/>
          </v:shape>
          <o:OLEObject Type="Embed" ProgID="Excel.Sheet.8" ShapeID="_x0000_i1026" DrawAspect="Content" ObjectID="_1687593544" r:id="rId11"/>
        </w:object>
      </w:r>
    </w:p>
    <w:p w14:paraId="63C45818" w14:textId="77777777" w:rsidR="00286BE8" w:rsidRPr="00286BE8" w:rsidRDefault="00286BE8" w:rsidP="00286BE8">
      <w:pPr>
        <w:pStyle w:val="Nadpis3"/>
        <w:ind w:left="0" w:firstLine="0"/>
        <w:jc w:val="both"/>
        <w:rPr>
          <w:b w:val="0"/>
          <w:bCs w:val="0"/>
          <w:i/>
        </w:rPr>
      </w:pPr>
      <w:r w:rsidRPr="00286BE8">
        <w:rPr>
          <w:b w:val="0"/>
          <w:bCs w:val="0"/>
          <w:i/>
        </w:rPr>
        <w:t>oddíl, par. 6171 Kopírování pro veřejnost</w:t>
      </w:r>
    </w:p>
    <w:p w14:paraId="7E7469CE" w14:textId="77777777" w:rsidR="00286BE8" w:rsidRPr="00286BE8" w:rsidRDefault="00286BE8" w:rsidP="00286BE8">
      <w:pPr>
        <w:pStyle w:val="Nadpis3"/>
        <w:jc w:val="both"/>
        <w:rPr>
          <w:b w:val="0"/>
          <w:bCs w:val="0"/>
          <w:u w:val="none"/>
        </w:rPr>
      </w:pPr>
      <w:r w:rsidRPr="00286BE8">
        <w:rPr>
          <w:b w:val="0"/>
          <w:bCs w:val="0"/>
          <w:u w:val="none"/>
        </w:rPr>
        <w:t>org. 7111 – Kopírování provádí pracovnice na podatelně MěÚ.</w:t>
      </w:r>
    </w:p>
    <w:p w14:paraId="530C02EA" w14:textId="77777777" w:rsidR="00286BE8" w:rsidRPr="00286BE8" w:rsidRDefault="00286BE8" w:rsidP="00286BE8">
      <w:pPr>
        <w:pStyle w:val="Nadpis3"/>
        <w:jc w:val="both"/>
        <w:rPr>
          <w:b w:val="0"/>
          <w:bCs w:val="0"/>
          <w:i/>
        </w:rPr>
      </w:pPr>
      <w:r w:rsidRPr="00286BE8">
        <w:rPr>
          <w:b w:val="0"/>
          <w:bCs w:val="0"/>
          <w:i/>
        </w:rPr>
        <w:t>oddíl, par. 3613 Příjmy z pronájmu NP a dlouhodobého pronájmu NP</w:t>
      </w:r>
    </w:p>
    <w:p w14:paraId="0ED8A73F" w14:textId="77777777" w:rsidR="00286BE8" w:rsidRPr="00286BE8" w:rsidRDefault="00286BE8" w:rsidP="00286BE8">
      <w:pPr>
        <w:jc w:val="both"/>
        <w:rPr>
          <w:sz w:val="24"/>
          <w:szCs w:val="24"/>
        </w:rPr>
      </w:pPr>
      <w:r w:rsidRPr="00286BE8">
        <w:rPr>
          <w:sz w:val="24"/>
          <w:szCs w:val="24"/>
        </w:rPr>
        <w:t>Zde jsou příjmy z pronájmu klubovny a školící místnosti v budově Divadelní 1, za umístění nápojového automatu firmy Kavamat Vending v budově Divadelní 1 a dále příjmy z pronájmu metropolitní sítě firmě OpavaNET.</w:t>
      </w:r>
    </w:p>
    <w:p w14:paraId="2894E65E" w14:textId="77777777" w:rsidR="00286BE8" w:rsidRPr="00286BE8" w:rsidRDefault="00286BE8" w:rsidP="00286BE8">
      <w:pPr>
        <w:pStyle w:val="Nadpis3"/>
        <w:jc w:val="both"/>
        <w:rPr>
          <w:b w:val="0"/>
          <w:bCs w:val="0"/>
          <w:i/>
        </w:rPr>
      </w:pPr>
      <w:r w:rsidRPr="00286BE8">
        <w:rPr>
          <w:b w:val="0"/>
          <w:bCs w:val="0"/>
          <w:i/>
        </w:rPr>
        <w:t>oddíl, par. 3613 Chata Jičínka</w:t>
      </w:r>
    </w:p>
    <w:p w14:paraId="73566CC0" w14:textId="77777777" w:rsidR="00286BE8" w:rsidRPr="00286BE8" w:rsidRDefault="00286BE8" w:rsidP="00286BE8">
      <w:pPr>
        <w:jc w:val="both"/>
        <w:rPr>
          <w:sz w:val="24"/>
          <w:szCs w:val="24"/>
        </w:rPr>
      </w:pPr>
      <w:r w:rsidRPr="00286BE8">
        <w:rPr>
          <w:i/>
          <w:sz w:val="24"/>
          <w:szCs w:val="24"/>
        </w:rPr>
        <w:t xml:space="preserve">org. 4381 – </w:t>
      </w:r>
      <w:r w:rsidRPr="00286BE8">
        <w:rPr>
          <w:sz w:val="24"/>
          <w:szCs w:val="24"/>
        </w:rPr>
        <w:t xml:space="preserve">Plnění rozpočtu je vyrovnané. Jedná se o příjem za pobyt zaměstnanců i cizích rekreantů na chatě Jičínka na Horní Bečvě. Částečný výpadek příjmu z důvodu omezení možnosti pronájmu – epidemie koronaviru Covid-19. </w:t>
      </w:r>
    </w:p>
    <w:p w14:paraId="55970253" w14:textId="77777777" w:rsidR="00286BE8" w:rsidRPr="00286BE8" w:rsidRDefault="00286BE8" w:rsidP="00286BE8">
      <w:pPr>
        <w:pStyle w:val="Nadpis3"/>
        <w:jc w:val="both"/>
        <w:rPr>
          <w:b w:val="0"/>
          <w:bCs w:val="0"/>
          <w:i/>
        </w:rPr>
      </w:pPr>
      <w:r w:rsidRPr="00286BE8">
        <w:rPr>
          <w:b w:val="0"/>
          <w:bCs w:val="0"/>
          <w:i/>
        </w:rPr>
        <w:t>oddíl, par. 6171 Pojistné náhrady</w:t>
      </w:r>
    </w:p>
    <w:p w14:paraId="1D411EAB" w14:textId="77777777" w:rsidR="00286BE8" w:rsidRPr="00286BE8" w:rsidRDefault="00286BE8" w:rsidP="00286BE8">
      <w:pPr>
        <w:rPr>
          <w:sz w:val="24"/>
          <w:szCs w:val="24"/>
        </w:rPr>
      </w:pPr>
      <w:r w:rsidRPr="00286BE8">
        <w:rPr>
          <w:sz w:val="24"/>
          <w:szCs w:val="24"/>
        </w:rPr>
        <w:t xml:space="preserve">Pojistné plnění od pojišťoven za způsobené škody na majetku města. </w:t>
      </w:r>
    </w:p>
    <w:p w14:paraId="66424AE7" w14:textId="77777777" w:rsidR="00286BE8" w:rsidRPr="00286BE8" w:rsidRDefault="00286BE8" w:rsidP="00286BE8">
      <w:pPr>
        <w:rPr>
          <w:sz w:val="24"/>
          <w:szCs w:val="24"/>
        </w:rPr>
      </w:pPr>
    </w:p>
    <w:p w14:paraId="18407662" w14:textId="77777777" w:rsidR="00286BE8" w:rsidRPr="00286BE8" w:rsidRDefault="00286BE8" w:rsidP="00286BE8"/>
    <w:p w14:paraId="7C0A47BE" w14:textId="77777777" w:rsidR="00286BE8" w:rsidRPr="00286BE8" w:rsidRDefault="00286BE8" w:rsidP="00286BE8"/>
    <w:p w14:paraId="316F426E" w14:textId="77777777" w:rsidR="00286BE8" w:rsidRDefault="00286BE8" w:rsidP="00286BE8"/>
    <w:p w14:paraId="145439ED" w14:textId="77777777" w:rsidR="00286BE8" w:rsidRDefault="00286BE8" w:rsidP="00286BE8"/>
    <w:p w14:paraId="7E3EE2E7" w14:textId="77777777" w:rsidR="009B367D" w:rsidRDefault="009B367D" w:rsidP="009B367D">
      <w:pPr>
        <w:jc w:val="both"/>
        <w:rPr>
          <w:b/>
          <w:iCs/>
          <w:sz w:val="24"/>
          <w:szCs w:val="24"/>
          <w:u w:val="single"/>
        </w:rPr>
      </w:pPr>
      <w:r w:rsidRPr="007512FE">
        <w:rPr>
          <w:b/>
          <w:iCs/>
          <w:sz w:val="24"/>
          <w:szCs w:val="24"/>
          <w:u w:val="single"/>
        </w:rPr>
        <w:t>ORJ 5</w:t>
      </w:r>
      <w:r>
        <w:rPr>
          <w:b/>
          <w:iCs/>
          <w:sz w:val="24"/>
          <w:szCs w:val="24"/>
          <w:u w:val="single"/>
        </w:rPr>
        <w:t>XX</w:t>
      </w:r>
      <w:r w:rsidRPr="007512FE">
        <w:rPr>
          <w:b/>
          <w:iCs/>
          <w:sz w:val="24"/>
          <w:szCs w:val="24"/>
          <w:u w:val="single"/>
        </w:rPr>
        <w:t xml:space="preserve"> Odbor sociálních věcí</w:t>
      </w:r>
    </w:p>
    <w:p w14:paraId="4D93C5C2" w14:textId="77777777" w:rsidR="00A978BF" w:rsidRPr="00A978BF" w:rsidRDefault="00A978BF" w:rsidP="00A978BF">
      <w:pPr>
        <w:jc w:val="both"/>
        <w:rPr>
          <w:sz w:val="24"/>
          <w:szCs w:val="24"/>
        </w:rPr>
      </w:pPr>
      <w:r w:rsidRPr="00A978BF">
        <w:rPr>
          <w:sz w:val="24"/>
          <w:szCs w:val="24"/>
        </w:rPr>
        <w:t>Příjmy za dlouhodobé nájmy (nebytové prostory na ul. Msgr. Šrámka 13 – Územní sdružení Českého zahrádkářského svazu Nový Jičín) byly naplněny dle očekávání.</w:t>
      </w:r>
    </w:p>
    <w:p w14:paraId="39167779" w14:textId="77777777" w:rsidR="00A978BF" w:rsidRPr="00A978BF" w:rsidRDefault="00A978BF" w:rsidP="00A978BF">
      <w:pPr>
        <w:jc w:val="both"/>
        <w:rPr>
          <w:sz w:val="24"/>
          <w:szCs w:val="24"/>
        </w:rPr>
      </w:pPr>
      <w:r w:rsidRPr="00A978BF">
        <w:rPr>
          <w:sz w:val="24"/>
          <w:szCs w:val="24"/>
        </w:rPr>
        <w:t>Příjmy za krátkodobé nájmy (společenské místnosti ve všech třech klubech seniorů) jsou vzhledem k epidemické situaci výrazně nižší než očekávané.</w:t>
      </w:r>
    </w:p>
    <w:p w14:paraId="2DF22830" w14:textId="77777777" w:rsidR="00A978BF" w:rsidRPr="00A978BF" w:rsidRDefault="00A978BF" w:rsidP="00A978BF">
      <w:pPr>
        <w:jc w:val="both"/>
        <w:rPr>
          <w:sz w:val="24"/>
          <w:szCs w:val="24"/>
        </w:rPr>
      </w:pPr>
      <w:r w:rsidRPr="00A978BF">
        <w:rPr>
          <w:sz w:val="24"/>
          <w:szCs w:val="24"/>
        </w:rPr>
        <w:t xml:space="preserve">Příjmy z prodeje průkazů Baby-Senior taxi pro rok 2020 se odvíjejí od částky 30 Kč, kterou platí občané za zhotovení průkazu. K 30.06.2020 bylo vydáno 212 průkazů. Od července 2020 bylo vydání průkazu zproštěno od poplatku. </w:t>
      </w:r>
    </w:p>
    <w:p w14:paraId="3DFC7B00" w14:textId="77777777" w:rsidR="00A978BF" w:rsidRPr="00A978BF" w:rsidRDefault="00A978BF" w:rsidP="00A978BF">
      <w:pPr>
        <w:jc w:val="both"/>
        <w:rPr>
          <w:sz w:val="24"/>
          <w:szCs w:val="24"/>
        </w:rPr>
      </w:pPr>
      <w:r w:rsidRPr="00A978BF">
        <w:rPr>
          <w:sz w:val="24"/>
          <w:szCs w:val="24"/>
        </w:rPr>
        <w:t xml:space="preserve">Příjmy ze sociálních pohřbů jsou naplňovány z finančních prostředků získaných formou refundace </w:t>
      </w:r>
      <w:r>
        <w:rPr>
          <w:sz w:val="24"/>
          <w:szCs w:val="24"/>
        </w:rPr>
        <w:t>z</w:t>
      </w:r>
      <w:r w:rsidRPr="00A978BF">
        <w:rPr>
          <w:sz w:val="24"/>
          <w:szCs w:val="24"/>
        </w:rPr>
        <w:t xml:space="preserve"> Ministerstv</w:t>
      </w:r>
      <w:r>
        <w:rPr>
          <w:sz w:val="24"/>
          <w:szCs w:val="24"/>
        </w:rPr>
        <w:t>a</w:t>
      </w:r>
      <w:r w:rsidRPr="00A978BF">
        <w:rPr>
          <w:sz w:val="24"/>
          <w:szCs w:val="24"/>
        </w:rPr>
        <w:t xml:space="preserve"> pro místní rozvoj ČR. V únoru 2020 byla odeslána žádost města o refundaci 7 pohřbů vypravených v minulém období v celkové výši 74.865 Kč, následně byla ze strany ministerstva v plné výši proplacena. </w:t>
      </w:r>
    </w:p>
    <w:p w14:paraId="1A07865E" w14:textId="77777777" w:rsidR="00A978BF" w:rsidRDefault="00A978BF" w:rsidP="00A978BF">
      <w:pPr>
        <w:jc w:val="both"/>
        <w:rPr>
          <w:sz w:val="24"/>
          <w:szCs w:val="24"/>
        </w:rPr>
      </w:pPr>
      <w:r w:rsidRPr="00A978BF">
        <w:rPr>
          <w:sz w:val="24"/>
          <w:szCs w:val="24"/>
        </w:rPr>
        <w:t>Příjmy nabyté v rámci dědických řízení po zemřelých (tzv. sociální pohřby - viz komentář k výdajům, oddíl Pohřebnictví) jsou velmi individuální, nelze je dopředu přesně odhadnout a rozpočtovat, v roce 2020 byly příjmy výrazně vyšší než rozpoč</w:t>
      </w:r>
      <w:r>
        <w:rPr>
          <w:sz w:val="24"/>
          <w:szCs w:val="24"/>
        </w:rPr>
        <w:t>e</w:t>
      </w:r>
      <w:r w:rsidRPr="00A978BF">
        <w:rPr>
          <w:sz w:val="24"/>
          <w:szCs w:val="24"/>
        </w:rPr>
        <w:t>t</w:t>
      </w:r>
      <w:r>
        <w:rPr>
          <w:sz w:val="24"/>
          <w:szCs w:val="24"/>
        </w:rPr>
        <w:t>.</w:t>
      </w:r>
    </w:p>
    <w:p w14:paraId="2DBA960C" w14:textId="77777777" w:rsidR="00AE2351" w:rsidRDefault="00AE2351" w:rsidP="00AE2351">
      <w:pPr>
        <w:jc w:val="both"/>
        <w:rPr>
          <w:color w:val="FF0000"/>
          <w:sz w:val="24"/>
          <w:szCs w:val="24"/>
        </w:rPr>
      </w:pPr>
    </w:p>
    <w:p w14:paraId="6A1B124A" w14:textId="77777777" w:rsidR="006121EC" w:rsidRPr="00AE2351" w:rsidRDefault="006121EC" w:rsidP="00AE2351">
      <w:pPr>
        <w:jc w:val="both"/>
        <w:rPr>
          <w:color w:val="FF0000"/>
          <w:sz w:val="24"/>
          <w:szCs w:val="24"/>
        </w:rPr>
      </w:pPr>
    </w:p>
    <w:p w14:paraId="2B99891C" w14:textId="77777777" w:rsidR="00BE695B" w:rsidRPr="00A3510F" w:rsidRDefault="009B367D" w:rsidP="002C3A19">
      <w:pPr>
        <w:jc w:val="both"/>
        <w:rPr>
          <w:b/>
          <w:sz w:val="24"/>
          <w:szCs w:val="24"/>
        </w:rPr>
      </w:pPr>
      <w:r>
        <w:rPr>
          <w:b/>
          <w:iCs/>
          <w:sz w:val="24"/>
          <w:szCs w:val="24"/>
          <w:u w:val="single"/>
        </w:rPr>
        <w:t xml:space="preserve">ORJ 029 </w:t>
      </w:r>
      <w:r w:rsidR="00E319E9" w:rsidRPr="009B367D">
        <w:rPr>
          <w:b/>
          <w:iCs/>
          <w:sz w:val="24"/>
          <w:szCs w:val="24"/>
          <w:u w:val="single"/>
        </w:rPr>
        <w:t>P</w:t>
      </w:r>
      <w:r w:rsidR="001D7F20" w:rsidRPr="009B367D">
        <w:rPr>
          <w:b/>
          <w:iCs/>
          <w:sz w:val="24"/>
          <w:szCs w:val="24"/>
          <w:u w:val="single"/>
        </w:rPr>
        <w:t>ro</w:t>
      </w:r>
      <w:r>
        <w:rPr>
          <w:b/>
          <w:iCs/>
          <w:sz w:val="24"/>
          <w:szCs w:val="24"/>
          <w:u w:val="single"/>
        </w:rPr>
        <w:t>s</w:t>
      </w:r>
      <w:r w:rsidR="001D7F20" w:rsidRPr="009B367D">
        <w:rPr>
          <w:b/>
          <w:iCs/>
          <w:sz w:val="24"/>
          <w:szCs w:val="24"/>
          <w:u w:val="single"/>
        </w:rPr>
        <w:t>enior Nový Jičín</w:t>
      </w:r>
      <w:r w:rsidR="00E319E9" w:rsidRPr="009B367D">
        <w:rPr>
          <w:b/>
          <w:sz w:val="24"/>
          <w:szCs w:val="24"/>
        </w:rPr>
        <w:t xml:space="preserve"> </w:t>
      </w:r>
    </w:p>
    <w:tbl>
      <w:tblPr>
        <w:tblW w:w="9020" w:type="dxa"/>
        <w:tblInd w:w="80" w:type="dxa"/>
        <w:tblCellMar>
          <w:left w:w="70" w:type="dxa"/>
          <w:right w:w="70" w:type="dxa"/>
        </w:tblCellMar>
        <w:tblLook w:val="04A0" w:firstRow="1" w:lastRow="0" w:firstColumn="1" w:lastColumn="0" w:noHBand="0" w:noVBand="1"/>
      </w:tblPr>
      <w:tblGrid>
        <w:gridCol w:w="1900"/>
        <w:gridCol w:w="2201"/>
        <w:gridCol w:w="1701"/>
        <w:gridCol w:w="1843"/>
        <w:gridCol w:w="1375"/>
      </w:tblGrid>
      <w:tr w:rsidR="00BE695B" w14:paraId="13ADC690" w14:textId="77777777" w:rsidTr="00F55105">
        <w:trPr>
          <w:trHeight w:val="525"/>
        </w:trPr>
        <w:tc>
          <w:tcPr>
            <w:tcW w:w="1900" w:type="dxa"/>
            <w:tcBorders>
              <w:top w:val="single" w:sz="8" w:space="0" w:color="auto"/>
              <w:left w:val="single" w:sz="8" w:space="0" w:color="auto"/>
              <w:bottom w:val="nil"/>
              <w:right w:val="nil"/>
            </w:tcBorders>
            <w:vAlign w:val="center"/>
            <w:hideMark/>
          </w:tcPr>
          <w:p w14:paraId="3C2DC40D" w14:textId="77777777" w:rsidR="00F55105" w:rsidRDefault="00BE695B" w:rsidP="00D752FC">
            <w:pPr>
              <w:jc w:val="center"/>
              <w:rPr>
                <w:b/>
                <w:bCs/>
                <w:color w:val="000000"/>
              </w:rPr>
            </w:pPr>
            <w:r>
              <w:rPr>
                <w:b/>
                <w:bCs/>
                <w:color w:val="000000"/>
              </w:rPr>
              <w:t>Rozp</w:t>
            </w:r>
            <w:r w:rsidR="00F55105">
              <w:rPr>
                <w:b/>
                <w:bCs/>
                <w:color w:val="000000"/>
              </w:rPr>
              <w:t>očtová s</w:t>
            </w:r>
            <w:r>
              <w:rPr>
                <w:b/>
                <w:bCs/>
                <w:color w:val="000000"/>
              </w:rPr>
              <w:t>kladba</w:t>
            </w:r>
            <w:r w:rsidR="00F55105">
              <w:rPr>
                <w:b/>
                <w:bCs/>
                <w:color w:val="000000"/>
              </w:rPr>
              <w:t>:</w:t>
            </w:r>
          </w:p>
          <w:p w14:paraId="42C6E823" w14:textId="77777777" w:rsidR="00BE695B" w:rsidRDefault="00BE695B" w:rsidP="00D752FC">
            <w:pPr>
              <w:jc w:val="center"/>
              <w:rPr>
                <w:b/>
                <w:bCs/>
                <w:color w:val="000000"/>
              </w:rPr>
            </w:pPr>
            <w:r>
              <w:rPr>
                <w:b/>
                <w:bCs/>
                <w:color w:val="000000"/>
              </w:rPr>
              <w:t xml:space="preserve"> oddíl, par., org.</w:t>
            </w:r>
          </w:p>
        </w:tc>
        <w:tc>
          <w:tcPr>
            <w:tcW w:w="2201" w:type="dxa"/>
            <w:tcBorders>
              <w:top w:val="single" w:sz="8" w:space="0" w:color="auto"/>
              <w:left w:val="single" w:sz="8" w:space="0" w:color="auto"/>
              <w:bottom w:val="nil"/>
              <w:right w:val="single" w:sz="8" w:space="0" w:color="auto"/>
            </w:tcBorders>
            <w:noWrap/>
            <w:vAlign w:val="center"/>
            <w:hideMark/>
          </w:tcPr>
          <w:p w14:paraId="63C45025" w14:textId="77777777" w:rsidR="00BE695B" w:rsidRDefault="00BE695B" w:rsidP="00D752FC">
            <w:pPr>
              <w:jc w:val="center"/>
              <w:rPr>
                <w:b/>
                <w:bCs/>
                <w:color w:val="000000"/>
              </w:rPr>
            </w:pPr>
            <w:r>
              <w:rPr>
                <w:b/>
                <w:bCs/>
                <w:color w:val="000000"/>
              </w:rPr>
              <w:t>Název</w:t>
            </w:r>
          </w:p>
        </w:tc>
        <w:tc>
          <w:tcPr>
            <w:tcW w:w="1701" w:type="dxa"/>
            <w:tcBorders>
              <w:top w:val="single" w:sz="8" w:space="0" w:color="auto"/>
              <w:left w:val="nil"/>
              <w:bottom w:val="nil"/>
              <w:right w:val="single" w:sz="8" w:space="0" w:color="auto"/>
            </w:tcBorders>
            <w:noWrap/>
            <w:vAlign w:val="center"/>
            <w:hideMark/>
          </w:tcPr>
          <w:p w14:paraId="7D437594" w14:textId="77777777" w:rsidR="00BE695B" w:rsidRDefault="00BE695B" w:rsidP="00D752FC">
            <w:pPr>
              <w:jc w:val="center"/>
              <w:rPr>
                <w:b/>
                <w:bCs/>
                <w:color w:val="000000"/>
              </w:rPr>
            </w:pPr>
            <w:r>
              <w:rPr>
                <w:b/>
                <w:bCs/>
                <w:color w:val="000000"/>
              </w:rPr>
              <w:t xml:space="preserve">Skutečnost </w:t>
            </w:r>
            <w:r w:rsidR="002C3A19">
              <w:rPr>
                <w:b/>
                <w:bCs/>
                <w:color w:val="000000"/>
              </w:rPr>
              <w:t xml:space="preserve">          </w:t>
            </w:r>
            <w:r>
              <w:rPr>
                <w:b/>
                <w:bCs/>
                <w:color w:val="000000"/>
              </w:rPr>
              <w:t>v Kč</w:t>
            </w:r>
          </w:p>
        </w:tc>
        <w:tc>
          <w:tcPr>
            <w:tcW w:w="1843" w:type="dxa"/>
            <w:tcBorders>
              <w:top w:val="single" w:sz="8" w:space="0" w:color="auto"/>
              <w:left w:val="nil"/>
              <w:bottom w:val="nil"/>
              <w:right w:val="single" w:sz="8" w:space="0" w:color="auto"/>
            </w:tcBorders>
            <w:noWrap/>
            <w:vAlign w:val="center"/>
            <w:hideMark/>
          </w:tcPr>
          <w:p w14:paraId="20029C50" w14:textId="77777777" w:rsidR="00BE695B" w:rsidRDefault="002C3A19" w:rsidP="00D752FC">
            <w:pPr>
              <w:jc w:val="center"/>
              <w:rPr>
                <w:b/>
                <w:bCs/>
                <w:color w:val="000000"/>
              </w:rPr>
            </w:pPr>
            <w:r>
              <w:rPr>
                <w:b/>
                <w:bCs/>
                <w:color w:val="000000"/>
              </w:rPr>
              <w:t>Upravený r</w:t>
            </w:r>
            <w:r w:rsidR="00BE695B">
              <w:rPr>
                <w:b/>
                <w:bCs/>
                <w:color w:val="000000"/>
              </w:rPr>
              <w:t>ozpočet v Kč</w:t>
            </w:r>
          </w:p>
        </w:tc>
        <w:tc>
          <w:tcPr>
            <w:tcW w:w="1375" w:type="dxa"/>
            <w:tcBorders>
              <w:top w:val="single" w:sz="8" w:space="0" w:color="auto"/>
              <w:left w:val="nil"/>
              <w:bottom w:val="nil"/>
              <w:right w:val="single" w:sz="8" w:space="0" w:color="auto"/>
            </w:tcBorders>
            <w:noWrap/>
            <w:vAlign w:val="center"/>
            <w:hideMark/>
          </w:tcPr>
          <w:p w14:paraId="1F33721F" w14:textId="77777777" w:rsidR="00BE695B" w:rsidRDefault="00BE695B" w:rsidP="00D752FC">
            <w:pPr>
              <w:jc w:val="center"/>
              <w:rPr>
                <w:b/>
                <w:bCs/>
                <w:color w:val="000000"/>
              </w:rPr>
            </w:pPr>
            <w:r>
              <w:rPr>
                <w:b/>
                <w:bCs/>
                <w:color w:val="000000"/>
              </w:rPr>
              <w:t xml:space="preserve">% čerpání </w:t>
            </w:r>
          </w:p>
        </w:tc>
      </w:tr>
      <w:tr w:rsidR="00BE695B" w14:paraId="135DA453" w14:textId="77777777" w:rsidTr="00F55105">
        <w:trPr>
          <w:trHeight w:val="315"/>
        </w:trPr>
        <w:tc>
          <w:tcPr>
            <w:tcW w:w="1900" w:type="dxa"/>
            <w:tcBorders>
              <w:top w:val="single" w:sz="8" w:space="0" w:color="auto"/>
              <w:left w:val="single" w:sz="8" w:space="0" w:color="auto"/>
              <w:bottom w:val="single" w:sz="8" w:space="0" w:color="auto"/>
              <w:right w:val="nil"/>
            </w:tcBorders>
            <w:vAlign w:val="center"/>
            <w:hideMark/>
          </w:tcPr>
          <w:p w14:paraId="0CA737BD" w14:textId="77777777" w:rsidR="00BE695B" w:rsidRDefault="00BE695B" w:rsidP="00D752FC">
            <w:pPr>
              <w:jc w:val="both"/>
              <w:rPr>
                <w:b/>
                <w:bCs/>
                <w:color w:val="000000"/>
              </w:rPr>
            </w:pPr>
            <w:r>
              <w:rPr>
                <w:b/>
                <w:bCs/>
                <w:color w:val="000000"/>
              </w:rPr>
              <w:t>390</w:t>
            </w:r>
          </w:p>
        </w:tc>
        <w:tc>
          <w:tcPr>
            <w:tcW w:w="2201" w:type="dxa"/>
            <w:tcBorders>
              <w:top w:val="single" w:sz="8" w:space="0" w:color="auto"/>
              <w:left w:val="single" w:sz="8" w:space="0" w:color="auto"/>
              <w:bottom w:val="single" w:sz="8" w:space="0" w:color="auto"/>
              <w:right w:val="single" w:sz="8" w:space="0" w:color="auto"/>
            </w:tcBorders>
            <w:vAlign w:val="center"/>
            <w:hideMark/>
          </w:tcPr>
          <w:p w14:paraId="061214B2" w14:textId="77777777" w:rsidR="00BE695B" w:rsidRDefault="00F55105" w:rsidP="00D752FC">
            <w:pPr>
              <w:jc w:val="both"/>
              <w:rPr>
                <w:b/>
                <w:bCs/>
                <w:color w:val="000000"/>
              </w:rPr>
            </w:pPr>
            <w:r>
              <w:rPr>
                <w:b/>
                <w:bCs/>
                <w:color w:val="000000"/>
              </w:rPr>
              <w:t>P</w:t>
            </w:r>
            <w:r w:rsidR="00BE695B">
              <w:rPr>
                <w:b/>
                <w:bCs/>
                <w:color w:val="000000"/>
              </w:rPr>
              <w:t>ečovatelská služba</w:t>
            </w:r>
          </w:p>
        </w:tc>
        <w:tc>
          <w:tcPr>
            <w:tcW w:w="1701" w:type="dxa"/>
            <w:tcBorders>
              <w:top w:val="single" w:sz="8" w:space="0" w:color="auto"/>
              <w:left w:val="nil"/>
              <w:bottom w:val="single" w:sz="8" w:space="0" w:color="auto"/>
              <w:right w:val="single" w:sz="8" w:space="0" w:color="auto"/>
            </w:tcBorders>
            <w:noWrap/>
            <w:vAlign w:val="center"/>
            <w:hideMark/>
          </w:tcPr>
          <w:p w14:paraId="7EB0ABA1" w14:textId="77777777" w:rsidR="00BE695B" w:rsidRDefault="00BE695B" w:rsidP="00D752FC">
            <w:pPr>
              <w:jc w:val="right"/>
              <w:rPr>
                <w:b/>
                <w:bCs/>
                <w:color w:val="000000"/>
              </w:rPr>
            </w:pPr>
            <w:r>
              <w:rPr>
                <w:b/>
                <w:bCs/>
                <w:color w:val="000000"/>
              </w:rPr>
              <w:t>4 260 571</w:t>
            </w:r>
          </w:p>
        </w:tc>
        <w:tc>
          <w:tcPr>
            <w:tcW w:w="1843" w:type="dxa"/>
            <w:tcBorders>
              <w:top w:val="single" w:sz="8" w:space="0" w:color="auto"/>
              <w:left w:val="nil"/>
              <w:bottom w:val="single" w:sz="8" w:space="0" w:color="auto"/>
              <w:right w:val="single" w:sz="8" w:space="0" w:color="auto"/>
            </w:tcBorders>
            <w:noWrap/>
            <w:vAlign w:val="center"/>
            <w:hideMark/>
          </w:tcPr>
          <w:p w14:paraId="5AB53DD1" w14:textId="77777777" w:rsidR="00BE695B" w:rsidRDefault="00BE695B" w:rsidP="00D752FC">
            <w:pPr>
              <w:jc w:val="right"/>
              <w:rPr>
                <w:b/>
                <w:bCs/>
                <w:color w:val="000000"/>
              </w:rPr>
            </w:pPr>
            <w:r>
              <w:rPr>
                <w:b/>
                <w:bCs/>
                <w:color w:val="000000"/>
              </w:rPr>
              <w:t>4 080 330</w:t>
            </w:r>
          </w:p>
        </w:tc>
        <w:tc>
          <w:tcPr>
            <w:tcW w:w="1375" w:type="dxa"/>
            <w:tcBorders>
              <w:top w:val="single" w:sz="8" w:space="0" w:color="auto"/>
              <w:left w:val="nil"/>
              <w:bottom w:val="single" w:sz="8" w:space="0" w:color="auto"/>
              <w:right w:val="single" w:sz="8" w:space="0" w:color="auto"/>
            </w:tcBorders>
            <w:noWrap/>
            <w:vAlign w:val="center"/>
            <w:hideMark/>
          </w:tcPr>
          <w:p w14:paraId="76115E5A" w14:textId="77777777" w:rsidR="00BE695B" w:rsidRDefault="00BE695B" w:rsidP="00D752FC">
            <w:pPr>
              <w:jc w:val="right"/>
              <w:rPr>
                <w:b/>
                <w:bCs/>
                <w:color w:val="000000"/>
              </w:rPr>
            </w:pPr>
            <w:r>
              <w:rPr>
                <w:b/>
                <w:bCs/>
                <w:color w:val="000000"/>
              </w:rPr>
              <w:t>104,42</w:t>
            </w:r>
            <w:r w:rsidR="002C3A19">
              <w:rPr>
                <w:b/>
                <w:bCs/>
                <w:color w:val="000000"/>
              </w:rPr>
              <w:t xml:space="preserve"> </w:t>
            </w:r>
            <w:r>
              <w:rPr>
                <w:b/>
                <w:bCs/>
                <w:color w:val="000000"/>
              </w:rPr>
              <w:t>%</w:t>
            </w:r>
          </w:p>
        </w:tc>
      </w:tr>
      <w:tr w:rsidR="00BE695B" w14:paraId="41279975" w14:textId="77777777" w:rsidTr="00F55105">
        <w:trPr>
          <w:trHeight w:val="300"/>
        </w:trPr>
        <w:tc>
          <w:tcPr>
            <w:tcW w:w="1900" w:type="dxa"/>
            <w:tcBorders>
              <w:top w:val="nil"/>
              <w:left w:val="single" w:sz="8" w:space="0" w:color="auto"/>
              <w:bottom w:val="single" w:sz="4" w:space="0" w:color="auto"/>
              <w:right w:val="nil"/>
            </w:tcBorders>
            <w:vAlign w:val="center"/>
            <w:hideMark/>
          </w:tcPr>
          <w:p w14:paraId="0A75C0EC" w14:textId="77777777" w:rsidR="00BE695B" w:rsidRDefault="00BE695B" w:rsidP="00D752FC">
            <w:pPr>
              <w:jc w:val="both"/>
              <w:rPr>
                <w:color w:val="000000"/>
              </w:rPr>
            </w:pPr>
            <w:r>
              <w:rPr>
                <w:color w:val="000000"/>
              </w:rPr>
              <w:t> </w:t>
            </w:r>
          </w:p>
        </w:tc>
        <w:tc>
          <w:tcPr>
            <w:tcW w:w="2201" w:type="dxa"/>
            <w:tcBorders>
              <w:top w:val="nil"/>
              <w:left w:val="single" w:sz="8" w:space="0" w:color="auto"/>
              <w:bottom w:val="single" w:sz="4" w:space="0" w:color="auto"/>
              <w:right w:val="single" w:sz="8" w:space="0" w:color="auto"/>
            </w:tcBorders>
            <w:vAlign w:val="center"/>
            <w:hideMark/>
          </w:tcPr>
          <w:p w14:paraId="6276DD1F" w14:textId="77777777" w:rsidR="00BE695B" w:rsidRDefault="00BE695B" w:rsidP="00D752FC">
            <w:pPr>
              <w:jc w:val="both"/>
              <w:rPr>
                <w:color w:val="000000"/>
              </w:rPr>
            </w:pPr>
            <w:r>
              <w:rPr>
                <w:color w:val="000000"/>
              </w:rPr>
              <w:t>prodej automobilu</w:t>
            </w:r>
          </w:p>
        </w:tc>
        <w:tc>
          <w:tcPr>
            <w:tcW w:w="1701" w:type="dxa"/>
            <w:tcBorders>
              <w:top w:val="nil"/>
              <w:left w:val="nil"/>
              <w:bottom w:val="single" w:sz="4" w:space="0" w:color="auto"/>
              <w:right w:val="single" w:sz="8" w:space="0" w:color="auto"/>
            </w:tcBorders>
            <w:noWrap/>
            <w:vAlign w:val="center"/>
            <w:hideMark/>
          </w:tcPr>
          <w:p w14:paraId="050DE1BB" w14:textId="77777777" w:rsidR="00BE695B" w:rsidRDefault="00BE695B" w:rsidP="00D752FC">
            <w:pPr>
              <w:jc w:val="right"/>
              <w:rPr>
                <w:color w:val="000000"/>
              </w:rPr>
            </w:pPr>
            <w:r>
              <w:rPr>
                <w:color w:val="000000"/>
              </w:rPr>
              <w:t>43 157</w:t>
            </w:r>
          </w:p>
        </w:tc>
        <w:tc>
          <w:tcPr>
            <w:tcW w:w="1843" w:type="dxa"/>
            <w:tcBorders>
              <w:top w:val="nil"/>
              <w:left w:val="nil"/>
              <w:bottom w:val="single" w:sz="4" w:space="0" w:color="auto"/>
              <w:right w:val="single" w:sz="8" w:space="0" w:color="auto"/>
            </w:tcBorders>
            <w:noWrap/>
            <w:vAlign w:val="center"/>
            <w:hideMark/>
          </w:tcPr>
          <w:p w14:paraId="009972E4" w14:textId="77777777" w:rsidR="00BE695B" w:rsidRDefault="00BE695B" w:rsidP="00D752FC">
            <w:pPr>
              <w:jc w:val="right"/>
              <w:rPr>
                <w:color w:val="000000"/>
              </w:rPr>
            </w:pPr>
            <w:r>
              <w:rPr>
                <w:color w:val="000000"/>
              </w:rPr>
              <w:t>43 157,00</w:t>
            </w:r>
          </w:p>
        </w:tc>
        <w:tc>
          <w:tcPr>
            <w:tcW w:w="1375" w:type="dxa"/>
            <w:tcBorders>
              <w:top w:val="nil"/>
              <w:left w:val="nil"/>
              <w:bottom w:val="single" w:sz="4" w:space="0" w:color="auto"/>
              <w:right w:val="single" w:sz="8" w:space="0" w:color="auto"/>
            </w:tcBorders>
            <w:noWrap/>
            <w:vAlign w:val="center"/>
            <w:hideMark/>
          </w:tcPr>
          <w:p w14:paraId="19D951E6" w14:textId="77777777" w:rsidR="00BE695B" w:rsidRDefault="00BE695B" w:rsidP="00D752FC">
            <w:pPr>
              <w:jc w:val="right"/>
              <w:rPr>
                <w:color w:val="000000"/>
              </w:rPr>
            </w:pPr>
            <w:r>
              <w:rPr>
                <w:color w:val="000000"/>
              </w:rPr>
              <w:t>100,00</w:t>
            </w:r>
            <w:r w:rsidR="002C3A19">
              <w:rPr>
                <w:color w:val="000000"/>
              </w:rPr>
              <w:t xml:space="preserve"> </w:t>
            </w:r>
            <w:r>
              <w:rPr>
                <w:color w:val="000000"/>
              </w:rPr>
              <w:t>%</w:t>
            </w:r>
          </w:p>
        </w:tc>
      </w:tr>
      <w:tr w:rsidR="00BE695B" w14:paraId="21970E59" w14:textId="77777777" w:rsidTr="00F55105">
        <w:trPr>
          <w:trHeight w:val="300"/>
        </w:trPr>
        <w:tc>
          <w:tcPr>
            <w:tcW w:w="1900" w:type="dxa"/>
            <w:tcBorders>
              <w:top w:val="nil"/>
              <w:left w:val="single" w:sz="8" w:space="0" w:color="auto"/>
              <w:bottom w:val="single" w:sz="4" w:space="0" w:color="auto"/>
              <w:right w:val="nil"/>
            </w:tcBorders>
            <w:vAlign w:val="center"/>
            <w:hideMark/>
          </w:tcPr>
          <w:p w14:paraId="2736E5A0" w14:textId="77777777" w:rsidR="00BE695B" w:rsidRDefault="00BE695B" w:rsidP="00D752FC">
            <w:pPr>
              <w:jc w:val="both"/>
              <w:rPr>
                <w:color w:val="000000"/>
              </w:rPr>
            </w:pPr>
            <w:r>
              <w:rPr>
                <w:color w:val="000000"/>
              </w:rPr>
              <w:t> </w:t>
            </w:r>
          </w:p>
        </w:tc>
        <w:tc>
          <w:tcPr>
            <w:tcW w:w="2201" w:type="dxa"/>
            <w:tcBorders>
              <w:top w:val="nil"/>
              <w:left w:val="single" w:sz="8" w:space="0" w:color="auto"/>
              <w:bottom w:val="single" w:sz="4" w:space="0" w:color="auto"/>
              <w:right w:val="single" w:sz="8" w:space="0" w:color="auto"/>
            </w:tcBorders>
            <w:vAlign w:val="center"/>
            <w:hideMark/>
          </w:tcPr>
          <w:p w14:paraId="0013EB45" w14:textId="77777777" w:rsidR="00BE695B" w:rsidRDefault="00BE695B" w:rsidP="00D752FC">
            <w:pPr>
              <w:jc w:val="both"/>
              <w:rPr>
                <w:color w:val="000000"/>
              </w:rPr>
            </w:pPr>
            <w:r>
              <w:rPr>
                <w:color w:val="000000"/>
              </w:rPr>
              <w:t>poplatky za péči</w:t>
            </w:r>
          </w:p>
        </w:tc>
        <w:tc>
          <w:tcPr>
            <w:tcW w:w="1701" w:type="dxa"/>
            <w:tcBorders>
              <w:top w:val="nil"/>
              <w:left w:val="nil"/>
              <w:bottom w:val="single" w:sz="4" w:space="0" w:color="auto"/>
              <w:right w:val="single" w:sz="8" w:space="0" w:color="auto"/>
            </w:tcBorders>
            <w:noWrap/>
            <w:vAlign w:val="center"/>
            <w:hideMark/>
          </w:tcPr>
          <w:p w14:paraId="173555C4" w14:textId="77777777" w:rsidR="00BE695B" w:rsidRDefault="00BE695B" w:rsidP="00D752FC">
            <w:pPr>
              <w:jc w:val="right"/>
              <w:rPr>
                <w:color w:val="000000"/>
              </w:rPr>
            </w:pPr>
            <w:r>
              <w:rPr>
                <w:color w:val="000000"/>
              </w:rPr>
              <w:t>980 241</w:t>
            </w:r>
          </w:p>
        </w:tc>
        <w:tc>
          <w:tcPr>
            <w:tcW w:w="1843" w:type="dxa"/>
            <w:tcBorders>
              <w:top w:val="nil"/>
              <w:left w:val="nil"/>
              <w:bottom w:val="single" w:sz="4" w:space="0" w:color="auto"/>
              <w:right w:val="single" w:sz="8" w:space="0" w:color="auto"/>
            </w:tcBorders>
            <w:noWrap/>
            <w:vAlign w:val="center"/>
            <w:hideMark/>
          </w:tcPr>
          <w:p w14:paraId="7427ED4F" w14:textId="77777777" w:rsidR="00BE695B" w:rsidRDefault="00BE695B" w:rsidP="00D752FC">
            <w:pPr>
              <w:jc w:val="right"/>
              <w:rPr>
                <w:color w:val="000000"/>
              </w:rPr>
            </w:pPr>
            <w:r>
              <w:rPr>
                <w:color w:val="000000"/>
              </w:rPr>
              <w:t>800 000</w:t>
            </w:r>
          </w:p>
        </w:tc>
        <w:tc>
          <w:tcPr>
            <w:tcW w:w="1375" w:type="dxa"/>
            <w:tcBorders>
              <w:top w:val="nil"/>
              <w:left w:val="nil"/>
              <w:bottom w:val="single" w:sz="4" w:space="0" w:color="auto"/>
              <w:right w:val="single" w:sz="8" w:space="0" w:color="auto"/>
            </w:tcBorders>
            <w:noWrap/>
            <w:vAlign w:val="center"/>
            <w:hideMark/>
          </w:tcPr>
          <w:p w14:paraId="3AC7E488" w14:textId="77777777" w:rsidR="00BE695B" w:rsidRDefault="00BE695B" w:rsidP="00D752FC">
            <w:pPr>
              <w:jc w:val="right"/>
              <w:rPr>
                <w:color w:val="000000"/>
              </w:rPr>
            </w:pPr>
            <w:r>
              <w:rPr>
                <w:color w:val="000000"/>
              </w:rPr>
              <w:t>122,53</w:t>
            </w:r>
            <w:r w:rsidR="002C3A19">
              <w:rPr>
                <w:color w:val="000000"/>
              </w:rPr>
              <w:t xml:space="preserve"> </w:t>
            </w:r>
            <w:r>
              <w:rPr>
                <w:color w:val="000000"/>
              </w:rPr>
              <w:t>%</w:t>
            </w:r>
          </w:p>
        </w:tc>
      </w:tr>
      <w:tr w:rsidR="00BE695B" w14:paraId="0AB8B3B3" w14:textId="77777777" w:rsidTr="00F55105">
        <w:trPr>
          <w:trHeight w:val="300"/>
        </w:trPr>
        <w:tc>
          <w:tcPr>
            <w:tcW w:w="1900" w:type="dxa"/>
            <w:tcBorders>
              <w:top w:val="nil"/>
              <w:left w:val="single" w:sz="8" w:space="0" w:color="auto"/>
              <w:bottom w:val="nil"/>
              <w:right w:val="nil"/>
            </w:tcBorders>
            <w:vAlign w:val="center"/>
            <w:hideMark/>
          </w:tcPr>
          <w:p w14:paraId="3B0E371C" w14:textId="77777777" w:rsidR="00BE695B" w:rsidRDefault="00BE695B" w:rsidP="00D752FC">
            <w:pPr>
              <w:jc w:val="both"/>
              <w:rPr>
                <w:color w:val="000000"/>
              </w:rPr>
            </w:pPr>
            <w:r>
              <w:rPr>
                <w:color w:val="000000"/>
              </w:rPr>
              <w:t> </w:t>
            </w:r>
          </w:p>
        </w:tc>
        <w:tc>
          <w:tcPr>
            <w:tcW w:w="2201" w:type="dxa"/>
            <w:tcBorders>
              <w:top w:val="nil"/>
              <w:left w:val="single" w:sz="8" w:space="0" w:color="auto"/>
              <w:bottom w:val="nil"/>
              <w:right w:val="single" w:sz="8" w:space="0" w:color="auto"/>
            </w:tcBorders>
            <w:vAlign w:val="center"/>
            <w:hideMark/>
          </w:tcPr>
          <w:p w14:paraId="2B6511A7" w14:textId="77777777" w:rsidR="00BE695B" w:rsidRDefault="00BE695B" w:rsidP="00D752FC">
            <w:pPr>
              <w:jc w:val="both"/>
              <w:rPr>
                <w:color w:val="000000"/>
              </w:rPr>
            </w:pPr>
            <w:r>
              <w:rPr>
                <w:color w:val="000000"/>
              </w:rPr>
              <w:t>dotace covid</w:t>
            </w:r>
          </w:p>
        </w:tc>
        <w:tc>
          <w:tcPr>
            <w:tcW w:w="1701" w:type="dxa"/>
            <w:tcBorders>
              <w:top w:val="nil"/>
              <w:left w:val="nil"/>
              <w:bottom w:val="nil"/>
              <w:right w:val="single" w:sz="8" w:space="0" w:color="auto"/>
            </w:tcBorders>
            <w:noWrap/>
            <w:vAlign w:val="center"/>
            <w:hideMark/>
          </w:tcPr>
          <w:p w14:paraId="5F62FD65" w14:textId="77777777" w:rsidR="00BE695B" w:rsidRDefault="00BE695B" w:rsidP="00D752FC">
            <w:pPr>
              <w:jc w:val="right"/>
              <w:rPr>
                <w:color w:val="000000"/>
              </w:rPr>
            </w:pPr>
            <w:r>
              <w:rPr>
                <w:color w:val="000000"/>
              </w:rPr>
              <w:t>347 330</w:t>
            </w:r>
          </w:p>
        </w:tc>
        <w:tc>
          <w:tcPr>
            <w:tcW w:w="1843" w:type="dxa"/>
            <w:tcBorders>
              <w:top w:val="nil"/>
              <w:left w:val="nil"/>
              <w:bottom w:val="nil"/>
              <w:right w:val="single" w:sz="8" w:space="0" w:color="auto"/>
            </w:tcBorders>
            <w:noWrap/>
            <w:vAlign w:val="center"/>
            <w:hideMark/>
          </w:tcPr>
          <w:p w14:paraId="73A001B3" w14:textId="77777777" w:rsidR="00BE695B" w:rsidRDefault="00BE695B" w:rsidP="00D752FC">
            <w:pPr>
              <w:jc w:val="right"/>
              <w:rPr>
                <w:color w:val="000000"/>
              </w:rPr>
            </w:pPr>
            <w:r>
              <w:rPr>
                <w:color w:val="000000"/>
              </w:rPr>
              <w:t>347 330</w:t>
            </w:r>
          </w:p>
        </w:tc>
        <w:tc>
          <w:tcPr>
            <w:tcW w:w="1375" w:type="dxa"/>
            <w:tcBorders>
              <w:top w:val="nil"/>
              <w:left w:val="nil"/>
              <w:bottom w:val="single" w:sz="4" w:space="0" w:color="auto"/>
              <w:right w:val="single" w:sz="8" w:space="0" w:color="auto"/>
            </w:tcBorders>
            <w:noWrap/>
            <w:vAlign w:val="center"/>
            <w:hideMark/>
          </w:tcPr>
          <w:p w14:paraId="5C6E3373" w14:textId="77777777" w:rsidR="00BE695B" w:rsidRDefault="00BE695B" w:rsidP="00D752FC">
            <w:pPr>
              <w:jc w:val="right"/>
              <w:rPr>
                <w:color w:val="000000"/>
              </w:rPr>
            </w:pPr>
            <w:r>
              <w:rPr>
                <w:color w:val="000000"/>
              </w:rPr>
              <w:t>100,00</w:t>
            </w:r>
            <w:r w:rsidR="002C3A19">
              <w:rPr>
                <w:color w:val="000000"/>
              </w:rPr>
              <w:t xml:space="preserve"> </w:t>
            </w:r>
            <w:r>
              <w:rPr>
                <w:color w:val="000000"/>
              </w:rPr>
              <w:t>%</w:t>
            </w:r>
          </w:p>
        </w:tc>
      </w:tr>
      <w:tr w:rsidR="00BE695B" w14:paraId="15743374" w14:textId="77777777" w:rsidTr="00F55105">
        <w:trPr>
          <w:trHeight w:val="315"/>
        </w:trPr>
        <w:tc>
          <w:tcPr>
            <w:tcW w:w="1900" w:type="dxa"/>
            <w:tcBorders>
              <w:top w:val="single" w:sz="4" w:space="0" w:color="auto"/>
              <w:left w:val="single" w:sz="8" w:space="0" w:color="auto"/>
              <w:bottom w:val="single" w:sz="8" w:space="0" w:color="auto"/>
              <w:right w:val="nil"/>
            </w:tcBorders>
            <w:vAlign w:val="center"/>
            <w:hideMark/>
          </w:tcPr>
          <w:p w14:paraId="6AD2833C" w14:textId="77777777" w:rsidR="00BE695B" w:rsidRDefault="00BE695B" w:rsidP="00D752FC">
            <w:pPr>
              <w:jc w:val="both"/>
              <w:rPr>
                <w:color w:val="000000"/>
              </w:rPr>
            </w:pPr>
            <w:r>
              <w:rPr>
                <w:color w:val="000000"/>
              </w:rPr>
              <w:t> </w:t>
            </w:r>
          </w:p>
        </w:tc>
        <w:tc>
          <w:tcPr>
            <w:tcW w:w="2201" w:type="dxa"/>
            <w:tcBorders>
              <w:top w:val="single" w:sz="4" w:space="0" w:color="auto"/>
              <w:left w:val="single" w:sz="8" w:space="0" w:color="auto"/>
              <w:bottom w:val="single" w:sz="8" w:space="0" w:color="auto"/>
              <w:right w:val="single" w:sz="8" w:space="0" w:color="auto"/>
            </w:tcBorders>
            <w:vAlign w:val="center"/>
            <w:hideMark/>
          </w:tcPr>
          <w:p w14:paraId="29019141" w14:textId="77777777" w:rsidR="00BE695B" w:rsidRDefault="00BE695B" w:rsidP="00D752FC">
            <w:pPr>
              <w:rPr>
                <w:color w:val="000000"/>
              </w:rPr>
            </w:pPr>
            <w:r>
              <w:rPr>
                <w:color w:val="000000"/>
              </w:rPr>
              <w:t>dotace MPSV</w:t>
            </w:r>
          </w:p>
        </w:tc>
        <w:tc>
          <w:tcPr>
            <w:tcW w:w="1701" w:type="dxa"/>
            <w:tcBorders>
              <w:top w:val="single" w:sz="4" w:space="0" w:color="auto"/>
              <w:left w:val="nil"/>
              <w:bottom w:val="single" w:sz="8" w:space="0" w:color="auto"/>
              <w:right w:val="single" w:sz="8" w:space="0" w:color="auto"/>
            </w:tcBorders>
            <w:noWrap/>
            <w:vAlign w:val="center"/>
            <w:hideMark/>
          </w:tcPr>
          <w:p w14:paraId="3C2E3937" w14:textId="77777777" w:rsidR="00BE695B" w:rsidRDefault="00BE695B" w:rsidP="00D752FC">
            <w:pPr>
              <w:jc w:val="right"/>
              <w:rPr>
                <w:color w:val="000000"/>
              </w:rPr>
            </w:pPr>
            <w:r>
              <w:rPr>
                <w:color w:val="000000"/>
              </w:rPr>
              <w:t>2 933 000</w:t>
            </w:r>
          </w:p>
        </w:tc>
        <w:tc>
          <w:tcPr>
            <w:tcW w:w="1843" w:type="dxa"/>
            <w:tcBorders>
              <w:top w:val="single" w:sz="4" w:space="0" w:color="auto"/>
              <w:left w:val="nil"/>
              <w:bottom w:val="single" w:sz="8" w:space="0" w:color="auto"/>
              <w:right w:val="single" w:sz="8" w:space="0" w:color="auto"/>
            </w:tcBorders>
            <w:noWrap/>
            <w:vAlign w:val="center"/>
            <w:hideMark/>
          </w:tcPr>
          <w:p w14:paraId="5455BB36" w14:textId="77777777" w:rsidR="00BE695B" w:rsidRDefault="00BE695B" w:rsidP="00D752FC">
            <w:pPr>
              <w:jc w:val="right"/>
              <w:rPr>
                <w:color w:val="000000"/>
              </w:rPr>
            </w:pPr>
            <w:r>
              <w:rPr>
                <w:color w:val="000000"/>
              </w:rPr>
              <w:t>2 933 000</w:t>
            </w:r>
          </w:p>
        </w:tc>
        <w:tc>
          <w:tcPr>
            <w:tcW w:w="1375" w:type="dxa"/>
            <w:tcBorders>
              <w:top w:val="nil"/>
              <w:left w:val="nil"/>
              <w:bottom w:val="single" w:sz="8" w:space="0" w:color="auto"/>
              <w:right w:val="single" w:sz="8" w:space="0" w:color="auto"/>
            </w:tcBorders>
            <w:noWrap/>
            <w:vAlign w:val="center"/>
            <w:hideMark/>
          </w:tcPr>
          <w:p w14:paraId="77FBE459" w14:textId="77777777" w:rsidR="00BE695B" w:rsidRDefault="00BE695B" w:rsidP="00D752FC">
            <w:pPr>
              <w:jc w:val="right"/>
              <w:rPr>
                <w:color w:val="000000"/>
              </w:rPr>
            </w:pPr>
            <w:r>
              <w:rPr>
                <w:color w:val="000000"/>
              </w:rPr>
              <w:t>100,00</w:t>
            </w:r>
            <w:r w:rsidR="002C3A19">
              <w:rPr>
                <w:color w:val="000000"/>
              </w:rPr>
              <w:t xml:space="preserve"> </w:t>
            </w:r>
            <w:r>
              <w:rPr>
                <w:color w:val="000000"/>
              </w:rPr>
              <w:t>%</w:t>
            </w:r>
          </w:p>
        </w:tc>
      </w:tr>
      <w:tr w:rsidR="00BE695B" w14:paraId="335957D2" w14:textId="77777777" w:rsidTr="00F55105">
        <w:trPr>
          <w:trHeight w:val="315"/>
        </w:trPr>
        <w:tc>
          <w:tcPr>
            <w:tcW w:w="1900" w:type="dxa"/>
            <w:tcBorders>
              <w:top w:val="nil"/>
              <w:left w:val="single" w:sz="8" w:space="0" w:color="auto"/>
              <w:bottom w:val="single" w:sz="8" w:space="0" w:color="auto"/>
              <w:right w:val="single" w:sz="8" w:space="0" w:color="auto"/>
            </w:tcBorders>
            <w:vAlign w:val="center"/>
            <w:hideMark/>
          </w:tcPr>
          <w:p w14:paraId="25E6AC34" w14:textId="77777777" w:rsidR="00BE695B" w:rsidRDefault="00BE695B" w:rsidP="00D752FC">
            <w:pPr>
              <w:jc w:val="both"/>
              <w:rPr>
                <w:b/>
                <w:bCs/>
                <w:color w:val="000000"/>
              </w:rPr>
            </w:pPr>
            <w:r>
              <w:rPr>
                <w:b/>
                <w:bCs/>
                <w:color w:val="000000"/>
              </w:rPr>
              <w:t>1391</w:t>
            </w:r>
          </w:p>
        </w:tc>
        <w:tc>
          <w:tcPr>
            <w:tcW w:w="2201" w:type="dxa"/>
            <w:tcBorders>
              <w:top w:val="nil"/>
              <w:left w:val="nil"/>
              <w:bottom w:val="single" w:sz="8" w:space="0" w:color="auto"/>
              <w:right w:val="single" w:sz="8" w:space="0" w:color="auto"/>
            </w:tcBorders>
            <w:vAlign w:val="center"/>
            <w:hideMark/>
          </w:tcPr>
          <w:p w14:paraId="1D69102C" w14:textId="77777777" w:rsidR="00BE695B" w:rsidRDefault="00F55105" w:rsidP="00D752FC">
            <w:pPr>
              <w:rPr>
                <w:b/>
                <w:bCs/>
                <w:color w:val="000000"/>
              </w:rPr>
            </w:pPr>
            <w:r>
              <w:rPr>
                <w:b/>
                <w:bCs/>
                <w:color w:val="000000"/>
              </w:rPr>
              <w:t>D</w:t>
            </w:r>
            <w:r w:rsidR="00BE695B">
              <w:rPr>
                <w:b/>
                <w:bCs/>
                <w:color w:val="000000"/>
              </w:rPr>
              <w:t>enní stacionář</w:t>
            </w:r>
          </w:p>
        </w:tc>
        <w:tc>
          <w:tcPr>
            <w:tcW w:w="1701" w:type="dxa"/>
            <w:tcBorders>
              <w:top w:val="nil"/>
              <w:left w:val="nil"/>
              <w:bottom w:val="single" w:sz="8" w:space="0" w:color="auto"/>
              <w:right w:val="single" w:sz="8" w:space="0" w:color="auto"/>
            </w:tcBorders>
            <w:noWrap/>
            <w:vAlign w:val="center"/>
            <w:hideMark/>
          </w:tcPr>
          <w:p w14:paraId="629E342F" w14:textId="77777777" w:rsidR="00BE695B" w:rsidRDefault="00BE695B" w:rsidP="00D752FC">
            <w:pPr>
              <w:jc w:val="right"/>
              <w:rPr>
                <w:b/>
                <w:bCs/>
                <w:color w:val="000000"/>
              </w:rPr>
            </w:pPr>
            <w:r>
              <w:rPr>
                <w:b/>
                <w:bCs/>
                <w:color w:val="000000"/>
              </w:rPr>
              <w:t>1 003 038</w:t>
            </w:r>
          </w:p>
        </w:tc>
        <w:tc>
          <w:tcPr>
            <w:tcW w:w="1843" w:type="dxa"/>
            <w:tcBorders>
              <w:top w:val="nil"/>
              <w:left w:val="nil"/>
              <w:bottom w:val="single" w:sz="8" w:space="0" w:color="auto"/>
              <w:right w:val="single" w:sz="8" w:space="0" w:color="auto"/>
            </w:tcBorders>
            <w:noWrap/>
            <w:vAlign w:val="center"/>
            <w:hideMark/>
          </w:tcPr>
          <w:p w14:paraId="6A44E4DC" w14:textId="77777777" w:rsidR="00BE695B" w:rsidRDefault="00BE695B" w:rsidP="00D752FC">
            <w:pPr>
              <w:jc w:val="right"/>
              <w:rPr>
                <w:b/>
                <w:bCs/>
                <w:color w:val="000000"/>
              </w:rPr>
            </w:pPr>
            <w:r>
              <w:rPr>
                <w:b/>
                <w:bCs/>
                <w:color w:val="000000"/>
              </w:rPr>
              <w:t>1 079 222</w:t>
            </w:r>
          </w:p>
        </w:tc>
        <w:tc>
          <w:tcPr>
            <w:tcW w:w="1375" w:type="dxa"/>
            <w:tcBorders>
              <w:top w:val="nil"/>
              <w:left w:val="nil"/>
              <w:bottom w:val="single" w:sz="8" w:space="0" w:color="auto"/>
              <w:right w:val="single" w:sz="8" w:space="0" w:color="auto"/>
            </w:tcBorders>
            <w:noWrap/>
            <w:vAlign w:val="center"/>
            <w:hideMark/>
          </w:tcPr>
          <w:p w14:paraId="700CBA70" w14:textId="77777777" w:rsidR="00BE695B" w:rsidRDefault="00BE695B" w:rsidP="00D752FC">
            <w:pPr>
              <w:jc w:val="right"/>
              <w:rPr>
                <w:b/>
                <w:bCs/>
                <w:color w:val="000000"/>
              </w:rPr>
            </w:pPr>
            <w:r>
              <w:rPr>
                <w:b/>
                <w:bCs/>
                <w:color w:val="000000"/>
              </w:rPr>
              <w:t>92,94</w:t>
            </w:r>
            <w:r w:rsidR="002C3A19">
              <w:rPr>
                <w:b/>
                <w:bCs/>
                <w:color w:val="000000"/>
              </w:rPr>
              <w:t xml:space="preserve"> </w:t>
            </w:r>
            <w:r>
              <w:rPr>
                <w:b/>
                <w:bCs/>
                <w:color w:val="000000"/>
              </w:rPr>
              <w:t>%</w:t>
            </w:r>
          </w:p>
        </w:tc>
      </w:tr>
      <w:tr w:rsidR="00BE695B" w14:paraId="0C53E7FF" w14:textId="77777777" w:rsidTr="00F55105">
        <w:trPr>
          <w:trHeight w:val="300"/>
        </w:trPr>
        <w:tc>
          <w:tcPr>
            <w:tcW w:w="1900" w:type="dxa"/>
            <w:tcBorders>
              <w:top w:val="nil"/>
              <w:left w:val="single" w:sz="8" w:space="0" w:color="auto"/>
              <w:bottom w:val="single" w:sz="4" w:space="0" w:color="auto"/>
              <w:right w:val="single" w:sz="8" w:space="0" w:color="auto"/>
            </w:tcBorders>
            <w:vAlign w:val="center"/>
            <w:hideMark/>
          </w:tcPr>
          <w:p w14:paraId="058AD3F5" w14:textId="77777777" w:rsidR="00BE695B" w:rsidRDefault="00BE695B" w:rsidP="00D752FC">
            <w:pPr>
              <w:jc w:val="both"/>
              <w:rPr>
                <w:color w:val="000000"/>
              </w:rPr>
            </w:pPr>
            <w:r>
              <w:rPr>
                <w:color w:val="000000"/>
              </w:rPr>
              <w:t> </w:t>
            </w:r>
          </w:p>
        </w:tc>
        <w:tc>
          <w:tcPr>
            <w:tcW w:w="2201" w:type="dxa"/>
            <w:tcBorders>
              <w:top w:val="nil"/>
              <w:left w:val="nil"/>
              <w:bottom w:val="single" w:sz="4" w:space="0" w:color="auto"/>
              <w:right w:val="single" w:sz="8" w:space="0" w:color="auto"/>
            </w:tcBorders>
            <w:vAlign w:val="center"/>
            <w:hideMark/>
          </w:tcPr>
          <w:p w14:paraId="39F2081D" w14:textId="77777777" w:rsidR="00BE695B" w:rsidRDefault="00BE695B" w:rsidP="00D752FC">
            <w:pPr>
              <w:jc w:val="both"/>
              <w:rPr>
                <w:color w:val="000000"/>
              </w:rPr>
            </w:pPr>
            <w:r>
              <w:rPr>
                <w:color w:val="000000"/>
              </w:rPr>
              <w:t>poplatky za péči</w:t>
            </w:r>
          </w:p>
        </w:tc>
        <w:tc>
          <w:tcPr>
            <w:tcW w:w="1701" w:type="dxa"/>
            <w:tcBorders>
              <w:top w:val="nil"/>
              <w:left w:val="nil"/>
              <w:bottom w:val="single" w:sz="4" w:space="0" w:color="auto"/>
              <w:right w:val="single" w:sz="8" w:space="0" w:color="auto"/>
            </w:tcBorders>
            <w:noWrap/>
            <w:vAlign w:val="center"/>
            <w:hideMark/>
          </w:tcPr>
          <w:p w14:paraId="152E1D86" w14:textId="77777777" w:rsidR="00BE695B" w:rsidRDefault="00BE695B" w:rsidP="00D752FC">
            <w:pPr>
              <w:jc w:val="right"/>
              <w:rPr>
                <w:color w:val="000000"/>
              </w:rPr>
            </w:pPr>
            <w:r>
              <w:rPr>
                <w:color w:val="000000"/>
              </w:rPr>
              <w:t>223 816</w:t>
            </w:r>
          </w:p>
        </w:tc>
        <w:tc>
          <w:tcPr>
            <w:tcW w:w="1843" w:type="dxa"/>
            <w:tcBorders>
              <w:top w:val="nil"/>
              <w:left w:val="nil"/>
              <w:bottom w:val="single" w:sz="4" w:space="0" w:color="auto"/>
              <w:right w:val="single" w:sz="8" w:space="0" w:color="auto"/>
            </w:tcBorders>
            <w:noWrap/>
            <w:vAlign w:val="center"/>
            <w:hideMark/>
          </w:tcPr>
          <w:p w14:paraId="252F611E" w14:textId="77777777" w:rsidR="00BE695B" w:rsidRDefault="00BE695B" w:rsidP="00D752FC">
            <w:pPr>
              <w:jc w:val="right"/>
              <w:rPr>
                <w:color w:val="000000"/>
              </w:rPr>
            </w:pPr>
            <w:r>
              <w:rPr>
                <w:color w:val="000000"/>
              </w:rPr>
              <w:t>300 000</w:t>
            </w:r>
          </w:p>
        </w:tc>
        <w:tc>
          <w:tcPr>
            <w:tcW w:w="1375" w:type="dxa"/>
            <w:tcBorders>
              <w:top w:val="nil"/>
              <w:left w:val="nil"/>
              <w:bottom w:val="single" w:sz="4" w:space="0" w:color="auto"/>
              <w:right w:val="single" w:sz="8" w:space="0" w:color="auto"/>
            </w:tcBorders>
            <w:noWrap/>
            <w:vAlign w:val="center"/>
            <w:hideMark/>
          </w:tcPr>
          <w:p w14:paraId="25AD81A9" w14:textId="77777777" w:rsidR="00BE695B" w:rsidRDefault="00BE695B" w:rsidP="00D752FC">
            <w:pPr>
              <w:jc w:val="right"/>
              <w:rPr>
                <w:color w:val="000000"/>
              </w:rPr>
            </w:pPr>
            <w:r>
              <w:rPr>
                <w:color w:val="000000"/>
              </w:rPr>
              <w:t>74,61</w:t>
            </w:r>
            <w:r w:rsidR="002C3A19">
              <w:rPr>
                <w:color w:val="000000"/>
              </w:rPr>
              <w:t xml:space="preserve"> </w:t>
            </w:r>
            <w:r>
              <w:rPr>
                <w:color w:val="000000"/>
              </w:rPr>
              <w:t>%</w:t>
            </w:r>
          </w:p>
        </w:tc>
      </w:tr>
      <w:tr w:rsidR="00BE695B" w14:paraId="14EC39D1" w14:textId="77777777" w:rsidTr="00F55105">
        <w:trPr>
          <w:trHeight w:val="300"/>
        </w:trPr>
        <w:tc>
          <w:tcPr>
            <w:tcW w:w="1900" w:type="dxa"/>
            <w:tcBorders>
              <w:top w:val="nil"/>
              <w:left w:val="single" w:sz="8" w:space="0" w:color="auto"/>
              <w:bottom w:val="nil"/>
              <w:right w:val="single" w:sz="8" w:space="0" w:color="auto"/>
            </w:tcBorders>
            <w:vAlign w:val="center"/>
            <w:hideMark/>
          </w:tcPr>
          <w:p w14:paraId="09F7CC93" w14:textId="77777777" w:rsidR="00BE695B" w:rsidRDefault="00BE695B" w:rsidP="00D752FC">
            <w:pPr>
              <w:jc w:val="both"/>
              <w:rPr>
                <w:color w:val="000000"/>
              </w:rPr>
            </w:pPr>
            <w:r>
              <w:rPr>
                <w:color w:val="000000"/>
              </w:rPr>
              <w:t> </w:t>
            </w:r>
          </w:p>
        </w:tc>
        <w:tc>
          <w:tcPr>
            <w:tcW w:w="2201" w:type="dxa"/>
            <w:tcBorders>
              <w:top w:val="nil"/>
              <w:left w:val="nil"/>
              <w:bottom w:val="nil"/>
              <w:right w:val="single" w:sz="8" w:space="0" w:color="auto"/>
            </w:tcBorders>
            <w:vAlign w:val="center"/>
            <w:hideMark/>
          </w:tcPr>
          <w:p w14:paraId="026FD9F4" w14:textId="77777777" w:rsidR="00BE695B" w:rsidRDefault="00BE695B" w:rsidP="00D752FC">
            <w:pPr>
              <w:jc w:val="both"/>
              <w:rPr>
                <w:color w:val="000000"/>
              </w:rPr>
            </w:pPr>
            <w:r>
              <w:rPr>
                <w:color w:val="000000"/>
              </w:rPr>
              <w:t>dotace covid</w:t>
            </w:r>
          </w:p>
        </w:tc>
        <w:tc>
          <w:tcPr>
            <w:tcW w:w="1701" w:type="dxa"/>
            <w:tcBorders>
              <w:top w:val="nil"/>
              <w:left w:val="nil"/>
              <w:bottom w:val="nil"/>
              <w:right w:val="single" w:sz="8" w:space="0" w:color="auto"/>
            </w:tcBorders>
            <w:noWrap/>
            <w:vAlign w:val="center"/>
            <w:hideMark/>
          </w:tcPr>
          <w:p w14:paraId="1809221C" w14:textId="77777777" w:rsidR="00BE695B" w:rsidRDefault="00BE695B" w:rsidP="00D752FC">
            <w:pPr>
              <w:jc w:val="right"/>
              <w:rPr>
                <w:color w:val="000000"/>
              </w:rPr>
            </w:pPr>
            <w:r>
              <w:rPr>
                <w:color w:val="000000"/>
              </w:rPr>
              <w:t>97 222</w:t>
            </w:r>
          </w:p>
        </w:tc>
        <w:tc>
          <w:tcPr>
            <w:tcW w:w="1843" w:type="dxa"/>
            <w:tcBorders>
              <w:top w:val="nil"/>
              <w:left w:val="nil"/>
              <w:bottom w:val="nil"/>
              <w:right w:val="single" w:sz="8" w:space="0" w:color="auto"/>
            </w:tcBorders>
            <w:noWrap/>
            <w:vAlign w:val="center"/>
            <w:hideMark/>
          </w:tcPr>
          <w:p w14:paraId="316E560E" w14:textId="77777777" w:rsidR="00BE695B" w:rsidRDefault="00BE695B" w:rsidP="00D752FC">
            <w:pPr>
              <w:jc w:val="right"/>
              <w:rPr>
                <w:color w:val="000000"/>
              </w:rPr>
            </w:pPr>
            <w:r>
              <w:rPr>
                <w:color w:val="000000"/>
              </w:rPr>
              <w:t>97 222</w:t>
            </w:r>
          </w:p>
        </w:tc>
        <w:tc>
          <w:tcPr>
            <w:tcW w:w="1375" w:type="dxa"/>
            <w:tcBorders>
              <w:top w:val="nil"/>
              <w:left w:val="nil"/>
              <w:bottom w:val="single" w:sz="4" w:space="0" w:color="auto"/>
              <w:right w:val="single" w:sz="8" w:space="0" w:color="auto"/>
            </w:tcBorders>
            <w:noWrap/>
            <w:vAlign w:val="center"/>
            <w:hideMark/>
          </w:tcPr>
          <w:p w14:paraId="70E8254F" w14:textId="77777777" w:rsidR="00BE695B" w:rsidRDefault="00BE695B" w:rsidP="00D752FC">
            <w:pPr>
              <w:jc w:val="right"/>
              <w:rPr>
                <w:color w:val="000000"/>
              </w:rPr>
            </w:pPr>
            <w:r>
              <w:rPr>
                <w:color w:val="000000"/>
              </w:rPr>
              <w:t>100,00</w:t>
            </w:r>
            <w:r w:rsidR="002C3A19">
              <w:rPr>
                <w:color w:val="000000"/>
              </w:rPr>
              <w:t xml:space="preserve"> </w:t>
            </w:r>
            <w:r>
              <w:rPr>
                <w:color w:val="000000"/>
              </w:rPr>
              <w:t>%</w:t>
            </w:r>
          </w:p>
        </w:tc>
      </w:tr>
      <w:tr w:rsidR="00BE695B" w14:paraId="057DE3AD" w14:textId="77777777" w:rsidTr="00F55105">
        <w:trPr>
          <w:trHeight w:val="315"/>
        </w:trPr>
        <w:tc>
          <w:tcPr>
            <w:tcW w:w="1900" w:type="dxa"/>
            <w:tcBorders>
              <w:top w:val="single" w:sz="4" w:space="0" w:color="auto"/>
              <w:left w:val="single" w:sz="8" w:space="0" w:color="auto"/>
              <w:bottom w:val="nil"/>
              <w:right w:val="single" w:sz="8" w:space="0" w:color="auto"/>
            </w:tcBorders>
            <w:vAlign w:val="center"/>
            <w:hideMark/>
          </w:tcPr>
          <w:p w14:paraId="4572D2FA" w14:textId="77777777" w:rsidR="00BE695B" w:rsidRDefault="00BE695B" w:rsidP="00D752FC">
            <w:pPr>
              <w:jc w:val="both"/>
              <w:rPr>
                <w:color w:val="000000"/>
              </w:rPr>
            </w:pPr>
            <w:r>
              <w:rPr>
                <w:color w:val="000000"/>
              </w:rPr>
              <w:t> </w:t>
            </w:r>
          </w:p>
        </w:tc>
        <w:tc>
          <w:tcPr>
            <w:tcW w:w="2201" w:type="dxa"/>
            <w:tcBorders>
              <w:top w:val="single" w:sz="4" w:space="0" w:color="auto"/>
              <w:left w:val="nil"/>
              <w:bottom w:val="nil"/>
              <w:right w:val="single" w:sz="8" w:space="0" w:color="auto"/>
            </w:tcBorders>
            <w:vAlign w:val="center"/>
            <w:hideMark/>
          </w:tcPr>
          <w:p w14:paraId="6114A8AB" w14:textId="77777777" w:rsidR="00BE695B" w:rsidRDefault="00BE695B" w:rsidP="00D752FC">
            <w:pPr>
              <w:rPr>
                <w:color w:val="000000"/>
              </w:rPr>
            </w:pPr>
            <w:r>
              <w:rPr>
                <w:color w:val="000000"/>
              </w:rPr>
              <w:t>dotace MPSV</w:t>
            </w:r>
          </w:p>
        </w:tc>
        <w:tc>
          <w:tcPr>
            <w:tcW w:w="1701" w:type="dxa"/>
            <w:tcBorders>
              <w:top w:val="single" w:sz="4" w:space="0" w:color="auto"/>
              <w:left w:val="nil"/>
              <w:bottom w:val="nil"/>
              <w:right w:val="single" w:sz="8" w:space="0" w:color="auto"/>
            </w:tcBorders>
            <w:noWrap/>
            <w:vAlign w:val="center"/>
            <w:hideMark/>
          </w:tcPr>
          <w:p w14:paraId="70979EE1" w14:textId="77777777" w:rsidR="00BE695B" w:rsidRDefault="00BE695B" w:rsidP="00D752FC">
            <w:pPr>
              <w:jc w:val="right"/>
              <w:rPr>
                <w:color w:val="000000"/>
              </w:rPr>
            </w:pPr>
            <w:r>
              <w:rPr>
                <w:color w:val="000000"/>
              </w:rPr>
              <w:t>682 000</w:t>
            </w:r>
          </w:p>
        </w:tc>
        <w:tc>
          <w:tcPr>
            <w:tcW w:w="1843" w:type="dxa"/>
            <w:tcBorders>
              <w:top w:val="single" w:sz="4" w:space="0" w:color="auto"/>
              <w:left w:val="nil"/>
              <w:bottom w:val="nil"/>
              <w:right w:val="single" w:sz="8" w:space="0" w:color="auto"/>
            </w:tcBorders>
            <w:noWrap/>
            <w:vAlign w:val="center"/>
            <w:hideMark/>
          </w:tcPr>
          <w:p w14:paraId="03B71A20" w14:textId="77777777" w:rsidR="00BE695B" w:rsidRDefault="00BE695B" w:rsidP="00D752FC">
            <w:pPr>
              <w:jc w:val="right"/>
              <w:rPr>
                <w:color w:val="000000"/>
              </w:rPr>
            </w:pPr>
            <w:r>
              <w:rPr>
                <w:color w:val="000000"/>
              </w:rPr>
              <w:t>682 000</w:t>
            </w:r>
          </w:p>
        </w:tc>
        <w:tc>
          <w:tcPr>
            <w:tcW w:w="1375" w:type="dxa"/>
            <w:tcBorders>
              <w:top w:val="nil"/>
              <w:left w:val="nil"/>
              <w:bottom w:val="nil"/>
              <w:right w:val="single" w:sz="8" w:space="0" w:color="auto"/>
            </w:tcBorders>
            <w:noWrap/>
            <w:vAlign w:val="center"/>
            <w:hideMark/>
          </w:tcPr>
          <w:p w14:paraId="2271DED2" w14:textId="77777777" w:rsidR="00BE695B" w:rsidRDefault="00BE695B" w:rsidP="00D752FC">
            <w:pPr>
              <w:jc w:val="right"/>
              <w:rPr>
                <w:color w:val="000000"/>
              </w:rPr>
            </w:pPr>
            <w:r>
              <w:rPr>
                <w:color w:val="000000"/>
              </w:rPr>
              <w:t>100,00</w:t>
            </w:r>
            <w:r w:rsidR="002C3A19">
              <w:rPr>
                <w:color w:val="000000"/>
              </w:rPr>
              <w:t xml:space="preserve"> </w:t>
            </w:r>
            <w:r>
              <w:rPr>
                <w:color w:val="000000"/>
              </w:rPr>
              <w:t>%</w:t>
            </w:r>
          </w:p>
        </w:tc>
      </w:tr>
      <w:tr w:rsidR="00BE695B" w14:paraId="02BF294E" w14:textId="77777777" w:rsidTr="00F55105">
        <w:trPr>
          <w:trHeight w:val="315"/>
        </w:trPr>
        <w:tc>
          <w:tcPr>
            <w:tcW w:w="1900" w:type="dxa"/>
            <w:tcBorders>
              <w:top w:val="single" w:sz="8" w:space="0" w:color="auto"/>
              <w:left w:val="single" w:sz="8" w:space="0" w:color="auto"/>
              <w:bottom w:val="single" w:sz="8" w:space="0" w:color="auto"/>
              <w:right w:val="single" w:sz="8" w:space="0" w:color="auto"/>
            </w:tcBorders>
            <w:noWrap/>
            <w:vAlign w:val="center"/>
            <w:hideMark/>
          </w:tcPr>
          <w:p w14:paraId="49941EF7" w14:textId="77777777" w:rsidR="00BE695B" w:rsidRDefault="00BE695B" w:rsidP="00D752FC">
            <w:pPr>
              <w:rPr>
                <w:b/>
                <w:bCs/>
                <w:color w:val="000000"/>
              </w:rPr>
            </w:pPr>
            <w:r>
              <w:rPr>
                <w:b/>
                <w:bCs/>
                <w:color w:val="000000"/>
              </w:rPr>
              <w:t>1393</w:t>
            </w:r>
          </w:p>
        </w:tc>
        <w:tc>
          <w:tcPr>
            <w:tcW w:w="2201" w:type="dxa"/>
            <w:tcBorders>
              <w:top w:val="single" w:sz="8" w:space="0" w:color="auto"/>
              <w:left w:val="nil"/>
              <w:bottom w:val="single" w:sz="8" w:space="0" w:color="auto"/>
              <w:right w:val="single" w:sz="8" w:space="0" w:color="auto"/>
            </w:tcBorders>
            <w:vAlign w:val="center"/>
            <w:hideMark/>
          </w:tcPr>
          <w:p w14:paraId="5274CFA2" w14:textId="77777777" w:rsidR="00BE695B" w:rsidRDefault="00BE695B" w:rsidP="00D752FC">
            <w:pPr>
              <w:rPr>
                <w:b/>
                <w:bCs/>
                <w:color w:val="000000"/>
              </w:rPr>
            </w:pPr>
            <w:r>
              <w:rPr>
                <w:b/>
                <w:bCs/>
                <w:color w:val="000000"/>
              </w:rPr>
              <w:t>Pohoda</w:t>
            </w:r>
          </w:p>
        </w:tc>
        <w:tc>
          <w:tcPr>
            <w:tcW w:w="1701" w:type="dxa"/>
            <w:tcBorders>
              <w:top w:val="single" w:sz="8" w:space="0" w:color="auto"/>
              <w:left w:val="nil"/>
              <w:bottom w:val="single" w:sz="8" w:space="0" w:color="auto"/>
              <w:right w:val="single" w:sz="8" w:space="0" w:color="auto"/>
            </w:tcBorders>
            <w:noWrap/>
            <w:vAlign w:val="center"/>
            <w:hideMark/>
          </w:tcPr>
          <w:p w14:paraId="664E54E3" w14:textId="77777777" w:rsidR="00BE695B" w:rsidRDefault="00BE695B" w:rsidP="00D752FC">
            <w:pPr>
              <w:jc w:val="right"/>
              <w:rPr>
                <w:b/>
                <w:bCs/>
                <w:color w:val="000000"/>
              </w:rPr>
            </w:pPr>
            <w:r>
              <w:rPr>
                <w:b/>
                <w:bCs/>
                <w:color w:val="000000"/>
              </w:rPr>
              <w:t>3 120 741</w:t>
            </w:r>
          </w:p>
        </w:tc>
        <w:tc>
          <w:tcPr>
            <w:tcW w:w="1843" w:type="dxa"/>
            <w:tcBorders>
              <w:top w:val="single" w:sz="8" w:space="0" w:color="auto"/>
              <w:left w:val="nil"/>
              <w:bottom w:val="single" w:sz="8" w:space="0" w:color="auto"/>
              <w:right w:val="single" w:sz="8" w:space="0" w:color="auto"/>
            </w:tcBorders>
            <w:noWrap/>
            <w:vAlign w:val="center"/>
            <w:hideMark/>
          </w:tcPr>
          <w:p w14:paraId="661B7CE7" w14:textId="77777777" w:rsidR="00BE695B" w:rsidRDefault="00BE695B" w:rsidP="00D752FC">
            <w:pPr>
              <w:jc w:val="right"/>
              <w:rPr>
                <w:b/>
                <w:bCs/>
                <w:color w:val="000000"/>
              </w:rPr>
            </w:pPr>
            <w:r>
              <w:rPr>
                <w:b/>
                <w:bCs/>
                <w:color w:val="000000"/>
              </w:rPr>
              <w:t>3 242 845</w:t>
            </w:r>
          </w:p>
        </w:tc>
        <w:tc>
          <w:tcPr>
            <w:tcW w:w="1375" w:type="dxa"/>
            <w:tcBorders>
              <w:top w:val="single" w:sz="8" w:space="0" w:color="auto"/>
              <w:left w:val="nil"/>
              <w:bottom w:val="single" w:sz="8" w:space="0" w:color="auto"/>
              <w:right w:val="single" w:sz="8" w:space="0" w:color="auto"/>
            </w:tcBorders>
            <w:noWrap/>
            <w:vAlign w:val="center"/>
            <w:hideMark/>
          </w:tcPr>
          <w:p w14:paraId="47938E19" w14:textId="77777777" w:rsidR="00BE695B" w:rsidRDefault="00BE695B" w:rsidP="00D752FC">
            <w:pPr>
              <w:jc w:val="right"/>
              <w:rPr>
                <w:b/>
                <w:bCs/>
                <w:color w:val="000000"/>
              </w:rPr>
            </w:pPr>
            <w:r>
              <w:rPr>
                <w:b/>
                <w:bCs/>
                <w:color w:val="000000"/>
              </w:rPr>
              <w:t>96,23</w:t>
            </w:r>
            <w:r w:rsidR="002C3A19">
              <w:rPr>
                <w:b/>
                <w:bCs/>
                <w:color w:val="000000"/>
              </w:rPr>
              <w:t xml:space="preserve"> </w:t>
            </w:r>
            <w:r>
              <w:rPr>
                <w:b/>
                <w:bCs/>
                <w:color w:val="000000"/>
              </w:rPr>
              <w:t>%</w:t>
            </w:r>
          </w:p>
        </w:tc>
      </w:tr>
      <w:tr w:rsidR="00BE695B" w14:paraId="0E3CFA0E" w14:textId="77777777" w:rsidTr="00F55105">
        <w:trPr>
          <w:trHeight w:val="300"/>
        </w:trPr>
        <w:tc>
          <w:tcPr>
            <w:tcW w:w="1900" w:type="dxa"/>
            <w:tcBorders>
              <w:top w:val="nil"/>
              <w:left w:val="single" w:sz="8" w:space="0" w:color="auto"/>
              <w:bottom w:val="single" w:sz="4" w:space="0" w:color="auto"/>
              <w:right w:val="single" w:sz="8" w:space="0" w:color="auto"/>
            </w:tcBorders>
            <w:noWrap/>
            <w:vAlign w:val="center"/>
            <w:hideMark/>
          </w:tcPr>
          <w:p w14:paraId="7AA04F1A" w14:textId="77777777" w:rsidR="00BE695B" w:rsidRDefault="00BE695B" w:rsidP="00D752FC">
            <w:pPr>
              <w:rPr>
                <w:color w:val="000000"/>
              </w:rPr>
            </w:pPr>
            <w:r>
              <w:rPr>
                <w:color w:val="000000"/>
              </w:rPr>
              <w:t> </w:t>
            </w:r>
          </w:p>
        </w:tc>
        <w:tc>
          <w:tcPr>
            <w:tcW w:w="2201" w:type="dxa"/>
            <w:tcBorders>
              <w:top w:val="nil"/>
              <w:left w:val="nil"/>
              <w:bottom w:val="single" w:sz="4" w:space="0" w:color="auto"/>
              <w:right w:val="single" w:sz="8" w:space="0" w:color="auto"/>
            </w:tcBorders>
            <w:vAlign w:val="center"/>
            <w:hideMark/>
          </w:tcPr>
          <w:p w14:paraId="73079A5F" w14:textId="77777777" w:rsidR="00BE695B" w:rsidRDefault="00BE695B" w:rsidP="00D752FC">
            <w:pPr>
              <w:rPr>
                <w:color w:val="000000"/>
              </w:rPr>
            </w:pPr>
            <w:r>
              <w:rPr>
                <w:color w:val="000000"/>
              </w:rPr>
              <w:t>poplatky za péči</w:t>
            </w:r>
          </w:p>
        </w:tc>
        <w:tc>
          <w:tcPr>
            <w:tcW w:w="1701" w:type="dxa"/>
            <w:tcBorders>
              <w:top w:val="nil"/>
              <w:left w:val="nil"/>
              <w:bottom w:val="single" w:sz="4" w:space="0" w:color="auto"/>
              <w:right w:val="single" w:sz="8" w:space="0" w:color="auto"/>
            </w:tcBorders>
            <w:noWrap/>
            <w:vAlign w:val="center"/>
            <w:hideMark/>
          </w:tcPr>
          <w:p w14:paraId="05BA1E15" w14:textId="77777777" w:rsidR="00BE695B" w:rsidRDefault="00BE695B" w:rsidP="00D752FC">
            <w:pPr>
              <w:jc w:val="right"/>
              <w:rPr>
                <w:color w:val="000000"/>
              </w:rPr>
            </w:pPr>
            <w:r>
              <w:rPr>
                <w:color w:val="000000"/>
              </w:rPr>
              <w:t>1 177 896</w:t>
            </w:r>
          </w:p>
        </w:tc>
        <w:tc>
          <w:tcPr>
            <w:tcW w:w="1843" w:type="dxa"/>
            <w:tcBorders>
              <w:top w:val="nil"/>
              <w:left w:val="nil"/>
              <w:bottom w:val="single" w:sz="4" w:space="0" w:color="auto"/>
              <w:right w:val="single" w:sz="8" w:space="0" w:color="auto"/>
            </w:tcBorders>
            <w:noWrap/>
            <w:vAlign w:val="center"/>
            <w:hideMark/>
          </w:tcPr>
          <w:p w14:paraId="5020D0F0" w14:textId="77777777" w:rsidR="00BE695B" w:rsidRDefault="00BE695B" w:rsidP="00D752FC">
            <w:pPr>
              <w:jc w:val="right"/>
              <w:rPr>
                <w:color w:val="000000"/>
              </w:rPr>
            </w:pPr>
            <w:r>
              <w:rPr>
                <w:color w:val="000000"/>
              </w:rPr>
              <w:t>1 300 000</w:t>
            </w:r>
          </w:p>
        </w:tc>
        <w:tc>
          <w:tcPr>
            <w:tcW w:w="1375" w:type="dxa"/>
            <w:tcBorders>
              <w:top w:val="nil"/>
              <w:left w:val="nil"/>
              <w:bottom w:val="single" w:sz="4" w:space="0" w:color="auto"/>
              <w:right w:val="single" w:sz="8" w:space="0" w:color="auto"/>
            </w:tcBorders>
            <w:noWrap/>
            <w:vAlign w:val="center"/>
            <w:hideMark/>
          </w:tcPr>
          <w:p w14:paraId="15FC61B4" w14:textId="77777777" w:rsidR="00BE695B" w:rsidRDefault="00BE695B" w:rsidP="00D752FC">
            <w:pPr>
              <w:jc w:val="right"/>
              <w:rPr>
                <w:color w:val="000000"/>
              </w:rPr>
            </w:pPr>
            <w:r>
              <w:rPr>
                <w:color w:val="000000"/>
              </w:rPr>
              <w:t>90,61</w:t>
            </w:r>
            <w:r w:rsidR="002C3A19">
              <w:rPr>
                <w:color w:val="000000"/>
              </w:rPr>
              <w:t xml:space="preserve"> </w:t>
            </w:r>
            <w:r>
              <w:rPr>
                <w:color w:val="000000"/>
              </w:rPr>
              <w:t>%</w:t>
            </w:r>
          </w:p>
        </w:tc>
      </w:tr>
      <w:tr w:rsidR="00BE695B" w14:paraId="4FA2604A" w14:textId="77777777" w:rsidTr="00F55105">
        <w:trPr>
          <w:trHeight w:val="300"/>
        </w:trPr>
        <w:tc>
          <w:tcPr>
            <w:tcW w:w="1900" w:type="dxa"/>
            <w:tcBorders>
              <w:top w:val="nil"/>
              <w:left w:val="single" w:sz="8" w:space="0" w:color="auto"/>
              <w:bottom w:val="single" w:sz="4" w:space="0" w:color="auto"/>
              <w:right w:val="single" w:sz="8" w:space="0" w:color="auto"/>
            </w:tcBorders>
            <w:noWrap/>
            <w:vAlign w:val="center"/>
            <w:hideMark/>
          </w:tcPr>
          <w:p w14:paraId="54519F63" w14:textId="77777777" w:rsidR="00BE695B" w:rsidRDefault="00BE695B" w:rsidP="00D752FC">
            <w:pPr>
              <w:rPr>
                <w:color w:val="000000"/>
              </w:rPr>
            </w:pPr>
            <w:r>
              <w:rPr>
                <w:color w:val="000000"/>
              </w:rPr>
              <w:t> </w:t>
            </w:r>
          </w:p>
        </w:tc>
        <w:tc>
          <w:tcPr>
            <w:tcW w:w="2201" w:type="dxa"/>
            <w:tcBorders>
              <w:top w:val="nil"/>
              <w:left w:val="nil"/>
              <w:bottom w:val="single" w:sz="4" w:space="0" w:color="auto"/>
              <w:right w:val="single" w:sz="8" w:space="0" w:color="auto"/>
            </w:tcBorders>
            <w:vAlign w:val="center"/>
            <w:hideMark/>
          </w:tcPr>
          <w:p w14:paraId="5A5C6A8F" w14:textId="77777777" w:rsidR="00BE695B" w:rsidRDefault="00BE695B" w:rsidP="00D752FC">
            <w:pPr>
              <w:rPr>
                <w:color w:val="000000"/>
              </w:rPr>
            </w:pPr>
            <w:r>
              <w:rPr>
                <w:color w:val="000000"/>
              </w:rPr>
              <w:t>dotace Veolia</w:t>
            </w:r>
          </w:p>
        </w:tc>
        <w:tc>
          <w:tcPr>
            <w:tcW w:w="1701" w:type="dxa"/>
            <w:tcBorders>
              <w:top w:val="nil"/>
              <w:left w:val="nil"/>
              <w:bottom w:val="single" w:sz="4" w:space="0" w:color="auto"/>
              <w:right w:val="single" w:sz="8" w:space="0" w:color="auto"/>
            </w:tcBorders>
            <w:noWrap/>
            <w:vAlign w:val="center"/>
            <w:hideMark/>
          </w:tcPr>
          <w:p w14:paraId="2670E8BC" w14:textId="77777777" w:rsidR="00BE695B" w:rsidRDefault="00BE695B" w:rsidP="00D752FC">
            <w:pPr>
              <w:jc w:val="right"/>
              <w:rPr>
                <w:color w:val="000000"/>
              </w:rPr>
            </w:pPr>
            <w:r>
              <w:rPr>
                <w:color w:val="000000"/>
              </w:rPr>
              <w:t>50 000</w:t>
            </w:r>
          </w:p>
        </w:tc>
        <w:tc>
          <w:tcPr>
            <w:tcW w:w="1843" w:type="dxa"/>
            <w:tcBorders>
              <w:top w:val="nil"/>
              <w:left w:val="nil"/>
              <w:bottom w:val="single" w:sz="4" w:space="0" w:color="auto"/>
              <w:right w:val="single" w:sz="8" w:space="0" w:color="auto"/>
            </w:tcBorders>
            <w:noWrap/>
            <w:vAlign w:val="center"/>
            <w:hideMark/>
          </w:tcPr>
          <w:p w14:paraId="549D46A4" w14:textId="77777777" w:rsidR="00BE695B" w:rsidRDefault="00BE695B" w:rsidP="00D752FC">
            <w:pPr>
              <w:jc w:val="right"/>
              <w:rPr>
                <w:color w:val="000000"/>
              </w:rPr>
            </w:pPr>
            <w:r>
              <w:rPr>
                <w:color w:val="000000"/>
              </w:rPr>
              <w:t>50 000</w:t>
            </w:r>
          </w:p>
        </w:tc>
        <w:tc>
          <w:tcPr>
            <w:tcW w:w="1375" w:type="dxa"/>
            <w:tcBorders>
              <w:top w:val="nil"/>
              <w:left w:val="nil"/>
              <w:bottom w:val="single" w:sz="4" w:space="0" w:color="auto"/>
              <w:right w:val="single" w:sz="8" w:space="0" w:color="auto"/>
            </w:tcBorders>
            <w:noWrap/>
            <w:vAlign w:val="center"/>
            <w:hideMark/>
          </w:tcPr>
          <w:p w14:paraId="30ABF352" w14:textId="77777777" w:rsidR="00BE695B" w:rsidRDefault="00BE695B" w:rsidP="00D752FC">
            <w:pPr>
              <w:jc w:val="right"/>
              <w:rPr>
                <w:color w:val="000000"/>
              </w:rPr>
            </w:pPr>
            <w:r>
              <w:rPr>
                <w:color w:val="000000"/>
              </w:rPr>
              <w:t>100,00</w:t>
            </w:r>
            <w:r w:rsidR="002C3A19">
              <w:rPr>
                <w:color w:val="000000"/>
              </w:rPr>
              <w:t xml:space="preserve"> </w:t>
            </w:r>
            <w:r>
              <w:rPr>
                <w:color w:val="000000"/>
              </w:rPr>
              <w:t>%</w:t>
            </w:r>
          </w:p>
        </w:tc>
      </w:tr>
      <w:tr w:rsidR="00BE695B" w14:paraId="41CA8C86" w14:textId="77777777" w:rsidTr="00F55105">
        <w:trPr>
          <w:trHeight w:val="300"/>
        </w:trPr>
        <w:tc>
          <w:tcPr>
            <w:tcW w:w="1900" w:type="dxa"/>
            <w:tcBorders>
              <w:top w:val="nil"/>
              <w:left w:val="single" w:sz="8" w:space="0" w:color="auto"/>
              <w:bottom w:val="single" w:sz="4" w:space="0" w:color="auto"/>
              <w:right w:val="single" w:sz="8" w:space="0" w:color="auto"/>
            </w:tcBorders>
            <w:noWrap/>
            <w:vAlign w:val="center"/>
            <w:hideMark/>
          </w:tcPr>
          <w:p w14:paraId="2354C602" w14:textId="77777777" w:rsidR="00BE695B" w:rsidRDefault="00BE695B" w:rsidP="00D752FC">
            <w:pPr>
              <w:rPr>
                <w:color w:val="000000"/>
              </w:rPr>
            </w:pPr>
            <w:r>
              <w:rPr>
                <w:color w:val="000000"/>
              </w:rPr>
              <w:t> </w:t>
            </w:r>
          </w:p>
        </w:tc>
        <w:tc>
          <w:tcPr>
            <w:tcW w:w="2201" w:type="dxa"/>
            <w:tcBorders>
              <w:top w:val="nil"/>
              <w:left w:val="nil"/>
              <w:bottom w:val="single" w:sz="4" w:space="0" w:color="auto"/>
              <w:right w:val="single" w:sz="8" w:space="0" w:color="auto"/>
            </w:tcBorders>
            <w:vAlign w:val="center"/>
            <w:hideMark/>
          </w:tcPr>
          <w:p w14:paraId="063D0D60" w14:textId="77777777" w:rsidR="00BE695B" w:rsidRDefault="00BE695B" w:rsidP="00D752FC">
            <w:pPr>
              <w:rPr>
                <w:color w:val="000000"/>
              </w:rPr>
            </w:pPr>
            <w:r>
              <w:rPr>
                <w:color w:val="000000"/>
              </w:rPr>
              <w:t>dotace Lipník</w:t>
            </w:r>
          </w:p>
        </w:tc>
        <w:tc>
          <w:tcPr>
            <w:tcW w:w="1701" w:type="dxa"/>
            <w:tcBorders>
              <w:top w:val="nil"/>
              <w:left w:val="nil"/>
              <w:bottom w:val="single" w:sz="4" w:space="0" w:color="auto"/>
              <w:right w:val="single" w:sz="8" w:space="0" w:color="auto"/>
            </w:tcBorders>
            <w:noWrap/>
            <w:vAlign w:val="center"/>
            <w:hideMark/>
          </w:tcPr>
          <w:p w14:paraId="6F36DCC3" w14:textId="77777777" w:rsidR="00BE695B" w:rsidRDefault="00BE695B" w:rsidP="00D752FC">
            <w:pPr>
              <w:jc w:val="right"/>
              <w:rPr>
                <w:color w:val="000000"/>
              </w:rPr>
            </w:pPr>
            <w:r>
              <w:rPr>
                <w:color w:val="000000"/>
              </w:rPr>
              <w:t>18 000</w:t>
            </w:r>
          </w:p>
        </w:tc>
        <w:tc>
          <w:tcPr>
            <w:tcW w:w="1843" w:type="dxa"/>
            <w:tcBorders>
              <w:top w:val="nil"/>
              <w:left w:val="nil"/>
              <w:bottom w:val="single" w:sz="4" w:space="0" w:color="auto"/>
              <w:right w:val="single" w:sz="8" w:space="0" w:color="auto"/>
            </w:tcBorders>
            <w:noWrap/>
            <w:vAlign w:val="center"/>
            <w:hideMark/>
          </w:tcPr>
          <w:p w14:paraId="26C00A38" w14:textId="77777777" w:rsidR="00BE695B" w:rsidRDefault="00BE695B" w:rsidP="00D752FC">
            <w:pPr>
              <w:jc w:val="right"/>
              <w:rPr>
                <w:color w:val="000000"/>
              </w:rPr>
            </w:pPr>
            <w:r>
              <w:rPr>
                <w:color w:val="000000"/>
              </w:rPr>
              <w:t>18 000</w:t>
            </w:r>
          </w:p>
        </w:tc>
        <w:tc>
          <w:tcPr>
            <w:tcW w:w="1375" w:type="dxa"/>
            <w:tcBorders>
              <w:top w:val="nil"/>
              <w:left w:val="nil"/>
              <w:bottom w:val="single" w:sz="4" w:space="0" w:color="auto"/>
              <w:right w:val="single" w:sz="8" w:space="0" w:color="auto"/>
            </w:tcBorders>
            <w:noWrap/>
            <w:vAlign w:val="center"/>
            <w:hideMark/>
          </w:tcPr>
          <w:p w14:paraId="3054D70B" w14:textId="77777777" w:rsidR="00BE695B" w:rsidRDefault="00BE695B" w:rsidP="00D752FC">
            <w:pPr>
              <w:jc w:val="right"/>
              <w:rPr>
                <w:color w:val="000000"/>
              </w:rPr>
            </w:pPr>
            <w:r>
              <w:rPr>
                <w:color w:val="000000"/>
              </w:rPr>
              <w:t>100,00</w:t>
            </w:r>
            <w:r w:rsidR="002C3A19">
              <w:rPr>
                <w:color w:val="000000"/>
              </w:rPr>
              <w:t xml:space="preserve"> </w:t>
            </w:r>
            <w:r>
              <w:rPr>
                <w:color w:val="000000"/>
              </w:rPr>
              <w:t>%</w:t>
            </w:r>
          </w:p>
        </w:tc>
      </w:tr>
      <w:tr w:rsidR="00BE695B" w14:paraId="49631388" w14:textId="77777777" w:rsidTr="00F55105">
        <w:trPr>
          <w:trHeight w:val="300"/>
        </w:trPr>
        <w:tc>
          <w:tcPr>
            <w:tcW w:w="1900" w:type="dxa"/>
            <w:tcBorders>
              <w:top w:val="nil"/>
              <w:left w:val="single" w:sz="8" w:space="0" w:color="auto"/>
              <w:bottom w:val="nil"/>
              <w:right w:val="single" w:sz="8" w:space="0" w:color="auto"/>
            </w:tcBorders>
            <w:noWrap/>
            <w:vAlign w:val="center"/>
            <w:hideMark/>
          </w:tcPr>
          <w:p w14:paraId="127DCE1E" w14:textId="77777777" w:rsidR="00BE695B" w:rsidRDefault="00BE695B" w:rsidP="00D752FC">
            <w:pPr>
              <w:rPr>
                <w:color w:val="000000"/>
              </w:rPr>
            </w:pPr>
            <w:r>
              <w:rPr>
                <w:color w:val="000000"/>
              </w:rPr>
              <w:t> </w:t>
            </w:r>
          </w:p>
        </w:tc>
        <w:tc>
          <w:tcPr>
            <w:tcW w:w="2201" w:type="dxa"/>
            <w:tcBorders>
              <w:top w:val="nil"/>
              <w:left w:val="nil"/>
              <w:bottom w:val="nil"/>
              <w:right w:val="single" w:sz="8" w:space="0" w:color="auto"/>
            </w:tcBorders>
            <w:vAlign w:val="center"/>
            <w:hideMark/>
          </w:tcPr>
          <w:p w14:paraId="7F591BC7" w14:textId="77777777" w:rsidR="00BE695B" w:rsidRDefault="00BE695B" w:rsidP="00D752FC">
            <w:pPr>
              <w:rPr>
                <w:color w:val="000000"/>
              </w:rPr>
            </w:pPr>
            <w:r>
              <w:rPr>
                <w:color w:val="000000"/>
              </w:rPr>
              <w:t>dotace covid</w:t>
            </w:r>
          </w:p>
        </w:tc>
        <w:tc>
          <w:tcPr>
            <w:tcW w:w="1701" w:type="dxa"/>
            <w:tcBorders>
              <w:top w:val="nil"/>
              <w:left w:val="nil"/>
              <w:bottom w:val="nil"/>
              <w:right w:val="single" w:sz="8" w:space="0" w:color="auto"/>
            </w:tcBorders>
            <w:noWrap/>
            <w:vAlign w:val="center"/>
            <w:hideMark/>
          </w:tcPr>
          <w:p w14:paraId="188B9B0E" w14:textId="77777777" w:rsidR="00BE695B" w:rsidRDefault="00BE695B" w:rsidP="00D752FC">
            <w:pPr>
              <w:jc w:val="right"/>
              <w:rPr>
                <w:color w:val="000000"/>
              </w:rPr>
            </w:pPr>
            <w:r>
              <w:rPr>
                <w:color w:val="000000"/>
              </w:rPr>
              <w:t>391 845</w:t>
            </w:r>
          </w:p>
        </w:tc>
        <w:tc>
          <w:tcPr>
            <w:tcW w:w="1843" w:type="dxa"/>
            <w:tcBorders>
              <w:top w:val="nil"/>
              <w:left w:val="nil"/>
              <w:bottom w:val="nil"/>
              <w:right w:val="single" w:sz="8" w:space="0" w:color="auto"/>
            </w:tcBorders>
            <w:noWrap/>
            <w:vAlign w:val="center"/>
            <w:hideMark/>
          </w:tcPr>
          <w:p w14:paraId="3EC82202" w14:textId="77777777" w:rsidR="00BE695B" w:rsidRDefault="00BE695B" w:rsidP="00D752FC">
            <w:pPr>
              <w:jc w:val="right"/>
              <w:rPr>
                <w:color w:val="000000"/>
              </w:rPr>
            </w:pPr>
            <w:r>
              <w:rPr>
                <w:color w:val="000000"/>
              </w:rPr>
              <w:t>391 845</w:t>
            </w:r>
          </w:p>
        </w:tc>
        <w:tc>
          <w:tcPr>
            <w:tcW w:w="1375" w:type="dxa"/>
            <w:tcBorders>
              <w:top w:val="nil"/>
              <w:left w:val="nil"/>
              <w:bottom w:val="single" w:sz="4" w:space="0" w:color="auto"/>
              <w:right w:val="single" w:sz="8" w:space="0" w:color="auto"/>
            </w:tcBorders>
            <w:noWrap/>
            <w:vAlign w:val="center"/>
            <w:hideMark/>
          </w:tcPr>
          <w:p w14:paraId="1ECD69DD" w14:textId="77777777" w:rsidR="00BE695B" w:rsidRDefault="00BE695B" w:rsidP="00D752FC">
            <w:pPr>
              <w:jc w:val="right"/>
              <w:rPr>
                <w:color w:val="000000"/>
              </w:rPr>
            </w:pPr>
            <w:r>
              <w:rPr>
                <w:color w:val="000000"/>
              </w:rPr>
              <w:t>100,0</w:t>
            </w:r>
            <w:r w:rsidR="002C3A19">
              <w:rPr>
                <w:color w:val="000000"/>
              </w:rPr>
              <w:t xml:space="preserve"> </w:t>
            </w:r>
            <w:r>
              <w:rPr>
                <w:color w:val="000000"/>
              </w:rPr>
              <w:t>0%</w:t>
            </w:r>
          </w:p>
        </w:tc>
      </w:tr>
      <w:tr w:rsidR="00BE695B" w14:paraId="78B71CCD" w14:textId="77777777" w:rsidTr="00F55105">
        <w:trPr>
          <w:trHeight w:val="315"/>
        </w:trPr>
        <w:tc>
          <w:tcPr>
            <w:tcW w:w="1900" w:type="dxa"/>
            <w:tcBorders>
              <w:top w:val="single" w:sz="4" w:space="0" w:color="auto"/>
              <w:left w:val="single" w:sz="8" w:space="0" w:color="auto"/>
              <w:bottom w:val="single" w:sz="8" w:space="0" w:color="auto"/>
              <w:right w:val="single" w:sz="8" w:space="0" w:color="auto"/>
            </w:tcBorders>
            <w:vAlign w:val="center"/>
            <w:hideMark/>
          </w:tcPr>
          <w:p w14:paraId="78F136D9" w14:textId="77777777" w:rsidR="00BE695B" w:rsidRDefault="00BE695B" w:rsidP="00D752FC">
            <w:pPr>
              <w:jc w:val="both"/>
              <w:rPr>
                <w:color w:val="000000"/>
              </w:rPr>
            </w:pPr>
            <w:r>
              <w:rPr>
                <w:color w:val="000000"/>
              </w:rPr>
              <w:t> </w:t>
            </w:r>
          </w:p>
        </w:tc>
        <w:tc>
          <w:tcPr>
            <w:tcW w:w="2201" w:type="dxa"/>
            <w:tcBorders>
              <w:top w:val="single" w:sz="4" w:space="0" w:color="auto"/>
              <w:left w:val="nil"/>
              <w:bottom w:val="single" w:sz="8" w:space="0" w:color="auto"/>
              <w:right w:val="single" w:sz="8" w:space="0" w:color="auto"/>
            </w:tcBorders>
            <w:vAlign w:val="center"/>
            <w:hideMark/>
          </w:tcPr>
          <w:p w14:paraId="58D218FE" w14:textId="77777777" w:rsidR="00BE695B" w:rsidRDefault="00BE695B" w:rsidP="00D752FC">
            <w:pPr>
              <w:rPr>
                <w:color w:val="000000"/>
              </w:rPr>
            </w:pPr>
            <w:r>
              <w:rPr>
                <w:color w:val="000000"/>
              </w:rPr>
              <w:t>dotace MPSV</w:t>
            </w:r>
          </w:p>
        </w:tc>
        <w:tc>
          <w:tcPr>
            <w:tcW w:w="1701" w:type="dxa"/>
            <w:tcBorders>
              <w:top w:val="single" w:sz="4" w:space="0" w:color="auto"/>
              <w:left w:val="nil"/>
              <w:bottom w:val="single" w:sz="8" w:space="0" w:color="auto"/>
              <w:right w:val="single" w:sz="8" w:space="0" w:color="auto"/>
            </w:tcBorders>
            <w:noWrap/>
            <w:vAlign w:val="center"/>
            <w:hideMark/>
          </w:tcPr>
          <w:p w14:paraId="0F15B359" w14:textId="77777777" w:rsidR="00BE695B" w:rsidRDefault="00BE695B" w:rsidP="00D752FC">
            <w:pPr>
              <w:jc w:val="right"/>
              <w:rPr>
                <w:color w:val="000000"/>
              </w:rPr>
            </w:pPr>
            <w:r>
              <w:rPr>
                <w:color w:val="000000"/>
              </w:rPr>
              <w:t>1 483 000</w:t>
            </w:r>
          </w:p>
        </w:tc>
        <w:tc>
          <w:tcPr>
            <w:tcW w:w="1843" w:type="dxa"/>
            <w:tcBorders>
              <w:top w:val="single" w:sz="4" w:space="0" w:color="auto"/>
              <w:left w:val="nil"/>
              <w:bottom w:val="single" w:sz="8" w:space="0" w:color="auto"/>
              <w:right w:val="single" w:sz="8" w:space="0" w:color="auto"/>
            </w:tcBorders>
            <w:noWrap/>
            <w:vAlign w:val="center"/>
            <w:hideMark/>
          </w:tcPr>
          <w:p w14:paraId="4E8E2676" w14:textId="77777777" w:rsidR="00BE695B" w:rsidRDefault="00BE695B" w:rsidP="00D752FC">
            <w:pPr>
              <w:jc w:val="right"/>
              <w:rPr>
                <w:color w:val="000000"/>
              </w:rPr>
            </w:pPr>
            <w:r>
              <w:rPr>
                <w:color w:val="000000"/>
              </w:rPr>
              <w:t>1 483 000</w:t>
            </w:r>
          </w:p>
        </w:tc>
        <w:tc>
          <w:tcPr>
            <w:tcW w:w="1375" w:type="dxa"/>
            <w:tcBorders>
              <w:top w:val="nil"/>
              <w:left w:val="nil"/>
              <w:bottom w:val="single" w:sz="8" w:space="0" w:color="auto"/>
              <w:right w:val="single" w:sz="8" w:space="0" w:color="auto"/>
            </w:tcBorders>
            <w:noWrap/>
            <w:vAlign w:val="center"/>
            <w:hideMark/>
          </w:tcPr>
          <w:p w14:paraId="3E66617F" w14:textId="77777777" w:rsidR="00BE695B" w:rsidRDefault="00BE695B" w:rsidP="00D752FC">
            <w:pPr>
              <w:jc w:val="right"/>
              <w:rPr>
                <w:color w:val="000000"/>
              </w:rPr>
            </w:pPr>
            <w:r>
              <w:rPr>
                <w:color w:val="000000"/>
              </w:rPr>
              <w:t>100,00</w:t>
            </w:r>
            <w:r w:rsidR="002C3A19">
              <w:rPr>
                <w:color w:val="000000"/>
              </w:rPr>
              <w:t xml:space="preserve"> </w:t>
            </w:r>
            <w:r>
              <w:rPr>
                <w:color w:val="000000"/>
              </w:rPr>
              <w:t>%</w:t>
            </w:r>
          </w:p>
        </w:tc>
      </w:tr>
      <w:tr w:rsidR="00BE695B" w14:paraId="7145F65D" w14:textId="77777777" w:rsidTr="00F55105">
        <w:trPr>
          <w:trHeight w:val="315"/>
        </w:trPr>
        <w:tc>
          <w:tcPr>
            <w:tcW w:w="4101" w:type="dxa"/>
            <w:gridSpan w:val="2"/>
            <w:tcBorders>
              <w:top w:val="nil"/>
              <w:left w:val="single" w:sz="8" w:space="0" w:color="auto"/>
              <w:bottom w:val="single" w:sz="8" w:space="0" w:color="auto"/>
              <w:right w:val="single" w:sz="8" w:space="0" w:color="000000"/>
            </w:tcBorders>
            <w:noWrap/>
            <w:vAlign w:val="center"/>
            <w:hideMark/>
          </w:tcPr>
          <w:p w14:paraId="23D8D23F" w14:textId="77777777" w:rsidR="00BE695B" w:rsidRDefault="00BE695B" w:rsidP="00D752FC">
            <w:pPr>
              <w:rPr>
                <w:b/>
                <w:bCs/>
                <w:color w:val="000000"/>
              </w:rPr>
            </w:pPr>
            <w:r>
              <w:rPr>
                <w:b/>
                <w:bCs/>
                <w:color w:val="000000"/>
              </w:rPr>
              <w:t>ORJ 029 celkem</w:t>
            </w:r>
          </w:p>
        </w:tc>
        <w:tc>
          <w:tcPr>
            <w:tcW w:w="1701" w:type="dxa"/>
            <w:tcBorders>
              <w:top w:val="nil"/>
              <w:left w:val="nil"/>
              <w:bottom w:val="single" w:sz="8" w:space="0" w:color="auto"/>
              <w:right w:val="single" w:sz="8" w:space="0" w:color="auto"/>
            </w:tcBorders>
            <w:noWrap/>
            <w:vAlign w:val="center"/>
            <w:hideMark/>
          </w:tcPr>
          <w:p w14:paraId="50067268" w14:textId="77777777" w:rsidR="00BE695B" w:rsidRDefault="00BE695B" w:rsidP="00D752FC">
            <w:pPr>
              <w:jc w:val="right"/>
              <w:rPr>
                <w:b/>
                <w:bCs/>
                <w:color w:val="000000"/>
              </w:rPr>
            </w:pPr>
            <w:r>
              <w:rPr>
                <w:b/>
                <w:bCs/>
                <w:color w:val="000000"/>
              </w:rPr>
              <w:t>8 384 350</w:t>
            </w:r>
          </w:p>
        </w:tc>
        <w:tc>
          <w:tcPr>
            <w:tcW w:w="1843" w:type="dxa"/>
            <w:tcBorders>
              <w:top w:val="nil"/>
              <w:left w:val="nil"/>
              <w:bottom w:val="single" w:sz="8" w:space="0" w:color="auto"/>
              <w:right w:val="nil"/>
            </w:tcBorders>
            <w:noWrap/>
            <w:vAlign w:val="center"/>
            <w:hideMark/>
          </w:tcPr>
          <w:p w14:paraId="225FF07A" w14:textId="77777777" w:rsidR="00BE695B" w:rsidRDefault="00BE695B" w:rsidP="00D752FC">
            <w:pPr>
              <w:jc w:val="right"/>
              <w:rPr>
                <w:b/>
                <w:bCs/>
                <w:color w:val="000000"/>
              </w:rPr>
            </w:pPr>
            <w:r>
              <w:rPr>
                <w:b/>
                <w:bCs/>
                <w:color w:val="000000"/>
              </w:rPr>
              <w:t>8 402 397</w:t>
            </w:r>
          </w:p>
        </w:tc>
        <w:tc>
          <w:tcPr>
            <w:tcW w:w="1375" w:type="dxa"/>
            <w:tcBorders>
              <w:top w:val="nil"/>
              <w:left w:val="single" w:sz="8" w:space="0" w:color="auto"/>
              <w:bottom w:val="single" w:sz="8" w:space="0" w:color="auto"/>
              <w:right w:val="single" w:sz="8" w:space="0" w:color="auto"/>
            </w:tcBorders>
            <w:noWrap/>
            <w:vAlign w:val="center"/>
            <w:hideMark/>
          </w:tcPr>
          <w:p w14:paraId="559932FD" w14:textId="77777777" w:rsidR="00BE695B" w:rsidRDefault="00BE695B" w:rsidP="00D752FC">
            <w:pPr>
              <w:jc w:val="right"/>
              <w:rPr>
                <w:b/>
                <w:bCs/>
                <w:color w:val="000000"/>
              </w:rPr>
            </w:pPr>
            <w:r>
              <w:rPr>
                <w:b/>
                <w:bCs/>
                <w:color w:val="000000"/>
              </w:rPr>
              <w:t>99,79</w:t>
            </w:r>
            <w:r w:rsidR="002C3A19">
              <w:rPr>
                <w:b/>
                <w:bCs/>
                <w:color w:val="000000"/>
              </w:rPr>
              <w:t xml:space="preserve"> </w:t>
            </w:r>
            <w:r>
              <w:rPr>
                <w:b/>
                <w:bCs/>
                <w:color w:val="000000"/>
              </w:rPr>
              <w:t>%</w:t>
            </w:r>
          </w:p>
        </w:tc>
      </w:tr>
    </w:tbl>
    <w:p w14:paraId="2409418D" w14:textId="77777777" w:rsidR="00027840" w:rsidRDefault="00027840" w:rsidP="00027840">
      <w:pPr>
        <w:jc w:val="both"/>
        <w:rPr>
          <w:sz w:val="22"/>
          <w:szCs w:val="22"/>
        </w:rPr>
      </w:pPr>
      <w:r>
        <w:rPr>
          <w:sz w:val="22"/>
          <w:szCs w:val="22"/>
        </w:rPr>
        <w:t>V roce 2020 získala organizační složka dotaci z rozpočtu MPSV ve výši 5.098.000 Kč, rozděleno dle org. pečovatelská služba 2.933.000 Kč, denní stacionář 682.000 Kč a odlehčovací služba 1.483.000 Kč, z dotací v programu Covid 836.397 Kč.</w:t>
      </w:r>
    </w:p>
    <w:p w14:paraId="12248A21" w14:textId="77777777" w:rsidR="00027840" w:rsidRPr="00027840" w:rsidRDefault="00027840" w:rsidP="00027840">
      <w:pPr>
        <w:jc w:val="both"/>
        <w:rPr>
          <w:color w:val="000000"/>
          <w:sz w:val="22"/>
          <w:szCs w:val="22"/>
        </w:rPr>
      </w:pPr>
      <w:r w:rsidRPr="00027840">
        <w:rPr>
          <w:sz w:val="22"/>
          <w:szCs w:val="22"/>
        </w:rPr>
        <w:t xml:space="preserve">Příjmy od klientů byly vybrány ve výši </w:t>
      </w:r>
      <w:r w:rsidRPr="00027840">
        <w:rPr>
          <w:color w:val="000000"/>
          <w:sz w:val="22"/>
          <w:szCs w:val="22"/>
        </w:rPr>
        <w:t xml:space="preserve">2.381.953 Kč, </w:t>
      </w:r>
      <w:r w:rsidRPr="00027840">
        <w:rPr>
          <w:bCs/>
          <w:color w:val="000000"/>
          <w:sz w:val="22"/>
          <w:szCs w:val="22"/>
        </w:rPr>
        <w:t>což je 99% plánovaného rozpočtu.</w:t>
      </w:r>
    </w:p>
    <w:p w14:paraId="1ED3C78B" w14:textId="77777777" w:rsidR="002C3A19" w:rsidRDefault="002C3A19" w:rsidP="00AB5E28">
      <w:pPr>
        <w:jc w:val="both"/>
        <w:rPr>
          <w:b/>
          <w:sz w:val="24"/>
          <w:szCs w:val="24"/>
        </w:rPr>
      </w:pPr>
    </w:p>
    <w:p w14:paraId="3D9AD1C6" w14:textId="77777777" w:rsidR="00AB5E28" w:rsidRDefault="00AB5E28" w:rsidP="00E319E9">
      <w:pPr>
        <w:jc w:val="both"/>
        <w:rPr>
          <w:b/>
          <w:sz w:val="24"/>
          <w:szCs w:val="24"/>
        </w:rPr>
      </w:pPr>
    </w:p>
    <w:p w14:paraId="776E6E32" w14:textId="77777777" w:rsidR="00AE2351" w:rsidRDefault="000E543F" w:rsidP="00DC6781">
      <w:pPr>
        <w:pStyle w:val="Zpat"/>
        <w:tabs>
          <w:tab w:val="clear" w:pos="4536"/>
          <w:tab w:val="clear" w:pos="9072"/>
        </w:tabs>
        <w:jc w:val="both"/>
        <w:rPr>
          <w:b/>
          <w:sz w:val="24"/>
          <w:szCs w:val="24"/>
          <w:u w:val="single"/>
        </w:rPr>
      </w:pPr>
      <w:r w:rsidRPr="000E543F">
        <w:rPr>
          <w:b/>
          <w:sz w:val="24"/>
          <w:szCs w:val="24"/>
          <w:u w:val="single"/>
        </w:rPr>
        <w:t>037  Odbor bytový</w:t>
      </w:r>
    </w:p>
    <w:tbl>
      <w:tblPr>
        <w:tblW w:w="9640" w:type="dxa"/>
        <w:tblInd w:w="-72" w:type="dxa"/>
        <w:tblCellMar>
          <w:left w:w="70" w:type="dxa"/>
          <w:right w:w="70" w:type="dxa"/>
        </w:tblCellMar>
        <w:tblLook w:val="04A0" w:firstRow="1" w:lastRow="0" w:firstColumn="1" w:lastColumn="0" w:noHBand="0" w:noVBand="1"/>
      </w:tblPr>
      <w:tblGrid>
        <w:gridCol w:w="487"/>
        <w:gridCol w:w="3483"/>
        <w:gridCol w:w="1559"/>
        <w:gridCol w:w="174"/>
        <w:gridCol w:w="146"/>
        <w:gridCol w:w="147"/>
        <w:gridCol w:w="1376"/>
        <w:gridCol w:w="1275"/>
        <w:gridCol w:w="993"/>
      </w:tblGrid>
      <w:tr w:rsidR="00A23CCF" w:rsidRPr="004E439B" w14:paraId="619B93E8" w14:textId="77777777" w:rsidTr="00A23CCF">
        <w:trPr>
          <w:trHeight w:val="480"/>
        </w:trPr>
        <w:tc>
          <w:tcPr>
            <w:tcW w:w="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866920" w14:textId="77777777" w:rsidR="00A23CCF" w:rsidRPr="004E439B" w:rsidRDefault="00A23CCF" w:rsidP="000F3415">
            <w:pPr>
              <w:rPr>
                <w:color w:val="000000"/>
                <w:sz w:val="18"/>
                <w:szCs w:val="18"/>
              </w:rPr>
            </w:pPr>
            <w:r w:rsidRPr="004E439B">
              <w:rPr>
                <w:color w:val="000000"/>
                <w:sz w:val="18"/>
                <w:szCs w:val="18"/>
              </w:rPr>
              <w:t> </w:t>
            </w:r>
          </w:p>
        </w:tc>
        <w:tc>
          <w:tcPr>
            <w:tcW w:w="3483" w:type="dxa"/>
            <w:tcBorders>
              <w:top w:val="single" w:sz="4" w:space="0" w:color="auto"/>
              <w:left w:val="nil"/>
              <w:bottom w:val="single" w:sz="4" w:space="0" w:color="auto"/>
              <w:right w:val="single" w:sz="4" w:space="0" w:color="auto"/>
            </w:tcBorders>
            <w:shd w:val="clear" w:color="auto" w:fill="auto"/>
            <w:noWrap/>
            <w:vAlign w:val="center"/>
            <w:hideMark/>
          </w:tcPr>
          <w:p w14:paraId="597BDF4B" w14:textId="77777777" w:rsidR="00A23CCF" w:rsidRPr="004E439B" w:rsidRDefault="00A23CCF" w:rsidP="000F3415">
            <w:pPr>
              <w:rPr>
                <w:b/>
                <w:bCs/>
                <w:color w:val="000000"/>
                <w:sz w:val="18"/>
                <w:szCs w:val="18"/>
              </w:rPr>
            </w:pPr>
            <w:r w:rsidRPr="004E439B">
              <w:rPr>
                <w:b/>
                <w:bCs/>
                <w:color w:val="000000"/>
                <w:sz w:val="18"/>
                <w:szCs w:val="18"/>
              </w:rPr>
              <w:t>Třída 2 - nedaňové příjmy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03224F4" w14:textId="77777777" w:rsidR="00A23CCF" w:rsidRPr="004E439B" w:rsidRDefault="00A23CCF" w:rsidP="000F3415">
            <w:pPr>
              <w:jc w:val="center"/>
              <w:rPr>
                <w:color w:val="000000"/>
                <w:sz w:val="18"/>
                <w:szCs w:val="18"/>
              </w:rPr>
            </w:pPr>
            <w:r w:rsidRPr="004E439B">
              <w:rPr>
                <w:color w:val="000000"/>
                <w:sz w:val="18"/>
                <w:szCs w:val="18"/>
              </w:rPr>
              <w:t>SR 2020</w:t>
            </w:r>
          </w:p>
        </w:tc>
        <w:tc>
          <w:tcPr>
            <w:tcW w:w="174" w:type="dxa"/>
            <w:tcBorders>
              <w:top w:val="single" w:sz="4" w:space="0" w:color="auto"/>
              <w:left w:val="nil"/>
              <w:bottom w:val="single" w:sz="4" w:space="0" w:color="auto"/>
              <w:right w:val="nil"/>
            </w:tcBorders>
          </w:tcPr>
          <w:p w14:paraId="1EC05CEA" w14:textId="77777777" w:rsidR="00A23CCF" w:rsidRPr="004E439B" w:rsidRDefault="00A23CCF" w:rsidP="000F3415">
            <w:pPr>
              <w:jc w:val="center"/>
              <w:rPr>
                <w:color w:val="000000"/>
                <w:sz w:val="18"/>
                <w:szCs w:val="18"/>
              </w:rPr>
            </w:pPr>
          </w:p>
        </w:tc>
        <w:tc>
          <w:tcPr>
            <w:tcW w:w="146" w:type="dxa"/>
            <w:tcBorders>
              <w:top w:val="single" w:sz="4" w:space="0" w:color="auto"/>
              <w:left w:val="nil"/>
              <w:bottom w:val="single" w:sz="4" w:space="0" w:color="auto"/>
              <w:right w:val="nil"/>
            </w:tcBorders>
          </w:tcPr>
          <w:p w14:paraId="54B9404B" w14:textId="77777777" w:rsidR="00A23CCF" w:rsidRPr="004E439B" w:rsidRDefault="00A23CCF" w:rsidP="000F3415">
            <w:pPr>
              <w:jc w:val="center"/>
              <w:rPr>
                <w:color w:val="000000"/>
                <w:sz w:val="18"/>
                <w:szCs w:val="18"/>
              </w:rPr>
            </w:pPr>
          </w:p>
        </w:tc>
        <w:tc>
          <w:tcPr>
            <w:tcW w:w="147" w:type="dxa"/>
            <w:tcBorders>
              <w:top w:val="single" w:sz="4" w:space="0" w:color="auto"/>
              <w:left w:val="nil"/>
              <w:bottom w:val="single" w:sz="4" w:space="0" w:color="auto"/>
              <w:right w:val="nil"/>
            </w:tcBorders>
          </w:tcPr>
          <w:p w14:paraId="61E469D1" w14:textId="77777777" w:rsidR="00A23CCF" w:rsidRPr="004E439B" w:rsidRDefault="00A23CCF" w:rsidP="000F3415">
            <w:pPr>
              <w:jc w:val="center"/>
              <w:rPr>
                <w:color w:val="000000"/>
                <w:sz w:val="18"/>
                <w:szCs w:val="18"/>
              </w:rPr>
            </w:pPr>
          </w:p>
        </w:tc>
        <w:tc>
          <w:tcPr>
            <w:tcW w:w="1376" w:type="dxa"/>
            <w:tcBorders>
              <w:top w:val="single" w:sz="4" w:space="0" w:color="auto"/>
              <w:left w:val="nil"/>
              <w:bottom w:val="single" w:sz="4" w:space="0" w:color="auto"/>
              <w:right w:val="single" w:sz="4" w:space="0" w:color="auto"/>
            </w:tcBorders>
            <w:shd w:val="clear" w:color="auto" w:fill="auto"/>
            <w:noWrap/>
            <w:vAlign w:val="center"/>
            <w:hideMark/>
          </w:tcPr>
          <w:p w14:paraId="12BC5856" w14:textId="77777777" w:rsidR="00A23CCF" w:rsidRPr="004E439B" w:rsidRDefault="00A23CCF" w:rsidP="000F3415">
            <w:pPr>
              <w:jc w:val="center"/>
              <w:rPr>
                <w:color w:val="000000"/>
                <w:sz w:val="18"/>
                <w:szCs w:val="18"/>
              </w:rPr>
            </w:pPr>
            <w:r w:rsidRPr="004E439B">
              <w:rPr>
                <w:color w:val="000000"/>
                <w:sz w:val="18"/>
                <w:szCs w:val="18"/>
              </w:rPr>
              <w:t>UR</w:t>
            </w:r>
            <w:r>
              <w:rPr>
                <w:color w:val="000000"/>
                <w:sz w:val="18"/>
                <w:szCs w:val="18"/>
              </w:rPr>
              <w:t xml:space="preserve"> k 31</w:t>
            </w:r>
            <w:r w:rsidRPr="004E439B">
              <w:rPr>
                <w:color w:val="000000"/>
                <w:sz w:val="18"/>
                <w:szCs w:val="18"/>
              </w:rPr>
              <w:t>.12.2020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5E9593D0" w14:textId="77777777" w:rsidR="00A23CCF" w:rsidRPr="004E439B" w:rsidRDefault="00A23CCF" w:rsidP="000F3415">
            <w:pPr>
              <w:jc w:val="center"/>
              <w:rPr>
                <w:color w:val="000000"/>
                <w:sz w:val="18"/>
                <w:szCs w:val="18"/>
              </w:rPr>
            </w:pPr>
            <w:r w:rsidRPr="004E439B">
              <w:rPr>
                <w:color w:val="000000"/>
                <w:sz w:val="18"/>
                <w:szCs w:val="18"/>
              </w:rPr>
              <w:t>plnění v Kč</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2B5471B9" w14:textId="77777777" w:rsidR="00A23CCF" w:rsidRPr="004E439B" w:rsidRDefault="00A23CCF" w:rsidP="000F3415">
            <w:pPr>
              <w:jc w:val="center"/>
              <w:rPr>
                <w:color w:val="000000"/>
                <w:sz w:val="18"/>
                <w:szCs w:val="18"/>
              </w:rPr>
            </w:pPr>
            <w:r w:rsidRPr="004E439B">
              <w:rPr>
                <w:color w:val="000000"/>
                <w:sz w:val="18"/>
                <w:szCs w:val="18"/>
              </w:rPr>
              <w:t>% plnění</w:t>
            </w:r>
          </w:p>
        </w:tc>
      </w:tr>
      <w:tr w:rsidR="00A23CCF" w:rsidRPr="004E439B" w14:paraId="4791D48B" w14:textId="77777777" w:rsidTr="00A23CCF">
        <w:trPr>
          <w:trHeight w:val="240"/>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288612FC" w14:textId="77777777" w:rsidR="00A23CCF" w:rsidRPr="004E439B" w:rsidRDefault="00A23CCF" w:rsidP="000F3415">
            <w:pPr>
              <w:jc w:val="center"/>
              <w:rPr>
                <w:color w:val="000000"/>
                <w:sz w:val="18"/>
                <w:szCs w:val="18"/>
              </w:rPr>
            </w:pPr>
            <w:r w:rsidRPr="004E439B">
              <w:rPr>
                <w:color w:val="000000"/>
                <w:sz w:val="18"/>
                <w:szCs w:val="18"/>
              </w:rPr>
              <w:t>1)</w:t>
            </w:r>
          </w:p>
        </w:tc>
        <w:tc>
          <w:tcPr>
            <w:tcW w:w="3483" w:type="dxa"/>
            <w:tcBorders>
              <w:top w:val="nil"/>
              <w:left w:val="nil"/>
              <w:bottom w:val="single" w:sz="4" w:space="0" w:color="auto"/>
              <w:right w:val="single" w:sz="4" w:space="0" w:color="auto"/>
            </w:tcBorders>
            <w:shd w:val="clear" w:color="auto" w:fill="auto"/>
            <w:noWrap/>
            <w:vAlign w:val="bottom"/>
            <w:hideMark/>
          </w:tcPr>
          <w:p w14:paraId="3A931002" w14:textId="77777777" w:rsidR="00A23CCF" w:rsidRPr="004E439B" w:rsidRDefault="00A23CCF" w:rsidP="000F3415">
            <w:pPr>
              <w:rPr>
                <w:color w:val="000000"/>
                <w:sz w:val="18"/>
                <w:szCs w:val="18"/>
              </w:rPr>
            </w:pPr>
            <w:r w:rsidRPr="004E439B">
              <w:rPr>
                <w:color w:val="000000"/>
                <w:sz w:val="18"/>
                <w:szCs w:val="18"/>
              </w:rPr>
              <w:t>pol. 2111 - příjmy z poskytování služeb a výrobků</w:t>
            </w:r>
          </w:p>
        </w:tc>
        <w:tc>
          <w:tcPr>
            <w:tcW w:w="1559" w:type="dxa"/>
            <w:tcBorders>
              <w:top w:val="nil"/>
              <w:left w:val="nil"/>
              <w:bottom w:val="single" w:sz="4" w:space="0" w:color="auto"/>
              <w:right w:val="single" w:sz="4" w:space="0" w:color="auto"/>
            </w:tcBorders>
            <w:shd w:val="clear" w:color="auto" w:fill="auto"/>
            <w:noWrap/>
            <w:vAlign w:val="bottom"/>
            <w:hideMark/>
          </w:tcPr>
          <w:p w14:paraId="36D9FAFD" w14:textId="77777777" w:rsidR="00A23CCF" w:rsidRPr="004E439B" w:rsidRDefault="00A23CCF" w:rsidP="000F3415">
            <w:pPr>
              <w:jc w:val="right"/>
              <w:rPr>
                <w:color w:val="000000"/>
                <w:sz w:val="18"/>
                <w:szCs w:val="18"/>
              </w:rPr>
            </w:pPr>
            <w:r w:rsidRPr="004E439B">
              <w:rPr>
                <w:color w:val="000000"/>
                <w:sz w:val="18"/>
                <w:szCs w:val="18"/>
              </w:rPr>
              <w:t>8 933 000,00</w:t>
            </w:r>
          </w:p>
        </w:tc>
        <w:tc>
          <w:tcPr>
            <w:tcW w:w="174" w:type="dxa"/>
            <w:tcBorders>
              <w:top w:val="nil"/>
              <w:left w:val="nil"/>
              <w:bottom w:val="single" w:sz="4" w:space="0" w:color="auto"/>
              <w:right w:val="nil"/>
            </w:tcBorders>
          </w:tcPr>
          <w:p w14:paraId="637E82B7" w14:textId="77777777" w:rsidR="00A23CCF" w:rsidRPr="004E439B" w:rsidRDefault="00A23CCF" w:rsidP="000F3415">
            <w:pPr>
              <w:jc w:val="right"/>
              <w:rPr>
                <w:color w:val="000000"/>
                <w:sz w:val="18"/>
                <w:szCs w:val="18"/>
              </w:rPr>
            </w:pPr>
          </w:p>
        </w:tc>
        <w:tc>
          <w:tcPr>
            <w:tcW w:w="146" w:type="dxa"/>
            <w:tcBorders>
              <w:top w:val="nil"/>
              <w:left w:val="nil"/>
              <w:bottom w:val="single" w:sz="4" w:space="0" w:color="auto"/>
              <w:right w:val="nil"/>
            </w:tcBorders>
          </w:tcPr>
          <w:p w14:paraId="07699946" w14:textId="77777777" w:rsidR="00A23CCF" w:rsidRPr="004E439B" w:rsidRDefault="00A23CCF" w:rsidP="000F3415">
            <w:pPr>
              <w:jc w:val="right"/>
              <w:rPr>
                <w:color w:val="000000"/>
                <w:sz w:val="18"/>
                <w:szCs w:val="18"/>
              </w:rPr>
            </w:pPr>
          </w:p>
        </w:tc>
        <w:tc>
          <w:tcPr>
            <w:tcW w:w="147" w:type="dxa"/>
            <w:tcBorders>
              <w:top w:val="nil"/>
              <w:left w:val="nil"/>
              <w:bottom w:val="single" w:sz="4" w:space="0" w:color="auto"/>
              <w:right w:val="nil"/>
            </w:tcBorders>
          </w:tcPr>
          <w:p w14:paraId="7929D064" w14:textId="77777777" w:rsidR="00A23CCF" w:rsidRPr="004E439B" w:rsidRDefault="00A23CCF" w:rsidP="000F3415">
            <w:pPr>
              <w:jc w:val="right"/>
              <w:rPr>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hideMark/>
          </w:tcPr>
          <w:p w14:paraId="542C94D9" w14:textId="77777777" w:rsidR="00A23CCF" w:rsidRPr="004E439B" w:rsidRDefault="00A23CCF" w:rsidP="000F3415">
            <w:pPr>
              <w:jc w:val="right"/>
              <w:rPr>
                <w:color w:val="000000"/>
                <w:sz w:val="18"/>
                <w:szCs w:val="18"/>
              </w:rPr>
            </w:pPr>
            <w:r w:rsidRPr="004E439B">
              <w:rPr>
                <w:color w:val="000000"/>
                <w:sz w:val="18"/>
                <w:szCs w:val="18"/>
              </w:rPr>
              <w:t>7 883 000,00</w:t>
            </w:r>
          </w:p>
        </w:tc>
        <w:tc>
          <w:tcPr>
            <w:tcW w:w="1275" w:type="dxa"/>
            <w:tcBorders>
              <w:top w:val="nil"/>
              <w:left w:val="nil"/>
              <w:bottom w:val="single" w:sz="4" w:space="0" w:color="auto"/>
              <w:right w:val="single" w:sz="4" w:space="0" w:color="auto"/>
            </w:tcBorders>
            <w:shd w:val="clear" w:color="auto" w:fill="auto"/>
            <w:noWrap/>
            <w:vAlign w:val="bottom"/>
            <w:hideMark/>
          </w:tcPr>
          <w:p w14:paraId="4D5720DF" w14:textId="77777777" w:rsidR="00A23CCF" w:rsidRPr="004E439B" w:rsidRDefault="00A23CCF" w:rsidP="000F3415">
            <w:pPr>
              <w:jc w:val="right"/>
              <w:rPr>
                <w:color w:val="000000"/>
                <w:sz w:val="18"/>
                <w:szCs w:val="18"/>
              </w:rPr>
            </w:pPr>
            <w:r w:rsidRPr="004E439B">
              <w:rPr>
                <w:color w:val="000000"/>
                <w:sz w:val="18"/>
                <w:szCs w:val="18"/>
              </w:rPr>
              <w:t>6 945 636,77</w:t>
            </w:r>
          </w:p>
        </w:tc>
        <w:tc>
          <w:tcPr>
            <w:tcW w:w="993" w:type="dxa"/>
            <w:tcBorders>
              <w:top w:val="nil"/>
              <w:left w:val="nil"/>
              <w:bottom w:val="single" w:sz="4" w:space="0" w:color="auto"/>
              <w:right w:val="single" w:sz="4" w:space="0" w:color="auto"/>
            </w:tcBorders>
            <w:shd w:val="clear" w:color="auto" w:fill="auto"/>
            <w:noWrap/>
            <w:vAlign w:val="bottom"/>
            <w:hideMark/>
          </w:tcPr>
          <w:p w14:paraId="2294F543" w14:textId="77777777" w:rsidR="00A23CCF" w:rsidRPr="004E439B" w:rsidRDefault="00A23CCF" w:rsidP="000F3415">
            <w:pPr>
              <w:jc w:val="right"/>
              <w:rPr>
                <w:color w:val="000000"/>
                <w:sz w:val="18"/>
                <w:szCs w:val="18"/>
              </w:rPr>
            </w:pPr>
            <w:r w:rsidRPr="004E439B">
              <w:rPr>
                <w:color w:val="000000"/>
                <w:sz w:val="18"/>
                <w:szCs w:val="18"/>
              </w:rPr>
              <w:t>88,11%</w:t>
            </w:r>
          </w:p>
        </w:tc>
      </w:tr>
      <w:tr w:rsidR="00A23CCF" w:rsidRPr="004E439B" w14:paraId="244395DB" w14:textId="77777777" w:rsidTr="00A23CCF">
        <w:trPr>
          <w:trHeight w:val="240"/>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4093C418" w14:textId="77777777" w:rsidR="00A23CCF" w:rsidRPr="004E439B" w:rsidRDefault="00A23CCF" w:rsidP="000F3415">
            <w:pPr>
              <w:jc w:val="center"/>
              <w:rPr>
                <w:color w:val="000000"/>
                <w:sz w:val="18"/>
                <w:szCs w:val="18"/>
              </w:rPr>
            </w:pPr>
            <w:r w:rsidRPr="004E439B">
              <w:rPr>
                <w:color w:val="000000"/>
                <w:sz w:val="18"/>
                <w:szCs w:val="18"/>
              </w:rPr>
              <w:t>2)</w:t>
            </w:r>
          </w:p>
        </w:tc>
        <w:tc>
          <w:tcPr>
            <w:tcW w:w="3483" w:type="dxa"/>
            <w:tcBorders>
              <w:top w:val="nil"/>
              <w:left w:val="nil"/>
              <w:bottom w:val="single" w:sz="4" w:space="0" w:color="auto"/>
              <w:right w:val="single" w:sz="4" w:space="0" w:color="auto"/>
            </w:tcBorders>
            <w:shd w:val="clear" w:color="auto" w:fill="auto"/>
            <w:noWrap/>
            <w:vAlign w:val="bottom"/>
            <w:hideMark/>
          </w:tcPr>
          <w:p w14:paraId="7FD6A043" w14:textId="77777777" w:rsidR="00A23CCF" w:rsidRPr="004E439B" w:rsidRDefault="00A23CCF" w:rsidP="000F3415">
            <w:pPr>
              <w:rPr>
                <w:color w:val="000000"/>
                <w:sz w:val="18"/>
                <w:szCs w:val="18"/>
              </w:rPr>
            </w:pPr>
            <w:r w:rsidRPr="004E439B">
              <w:rPr>
                <w:color w:val="000000"/>
                <w:sz w:val="18"/>
                <w:szCs w:val="18"/>
              </w:rPr>
              <w:t>pol. 2132 - př</w:t>
            </w:r>
            <w:r>
              <w:rPr>
                <w:color w:val="000000"/>
                <w:sz w:val="18"/>
                <w:szCs w:val="18"/>
              </w:rPr>
              <w:t>íjm</w:t>
            </w:r>
            <w:r w:rsidRPr="004E439B">
              <w:rPr>
                <w:color w:val="000000"/>
                <w:sz w:val="18"/>
                <w:szCs w:val="18"/>
              </w:rPr>
              <w:t>y z pronájmu nemovitostí</w:t>
            </w:r>
          </w:p>
        </w:tc>
        <w:tc>
          <w:tcPr>
            <w:tcW w:w="1559" w:type="dxa"/>
            <w:tcBorders>
              <w:top w:val="nil"/>
              <w:left w:val="nil"/>
              <w:bottom w:val="single" w:sz="4" w:space="0" w:color="auto"/>
              <w:right w:val="single" w:sz="4" w:space="0" w:color="auto"/>
            </w:tcBorders>
            <w:shd w:val="clear" w:color="auto" w:fill="auto"/>
            <w:noWrap/>
            <w:vAlign w:val="bottom"/>
            <w:hideMark/>
          </w:tcPr>
          <w:p w14:paraId="67CF187B" w14:textId="77777777" w:rsidR="00A23CCF" w:rsidRPr="004E439B" w:rsidRDefault="00A23CCF" w:rsidP="000F3415">
            <w:pPr>
              <w:jc w:val="right"/>
              <w:rPr>
                <w:color w:val="000000"/>
                <w:sz w:val="18"/>
                <w:szCs w:val="18"/>
              </w:rPr>
            </w:pPr>
            <w:r w:rsidRPr="004E439B">
              <w:rPr>
                <w:color w:val="000000"/>
                <w:sz w:val="18"/>
                <w:szCs w:val="18"/>
              </w:rPr>
              <w:t>87 238 650,00</w:t>
            </w:r>
          </w:p>
        </w:tc>
        <w:tc>
          <w:tcPr>
            <w:tcW w:w="174" w:type="dxa"/>
            <w:tcBorders>
              <w:top w:val="nil"/>
              <w:left w:val="nil"/>
              <w:bottom w:val="single" w:sz="4" w:space="0" w:color="auto"/>
              <w:right w:val="nil"/>
            </w:tcBorders>
          </w:tcPr>
          <w:p w14:paraId="0EEB277D" w14:textId="77777777" w:rsidR="00A23CCF" w:rsidRPr="004E439B" w:rsidRDefault="00A23CCF" w:rsidP="000F3415">
            <w:pPr>
              <w:jc w:val="right"/>
              <w:rPr>
                <w:color w:val="000000"/>
                <w:sz w:val="18"/>
                <w:szCs w:val="18"/>
              </w:rPr>
            </w:pPr>
          </w:p>
        </w:tc>
        <w:tc>
          <w:tcPr>
            <w:tcW w:w="146" w:type="dxa"/>
            <w:tcBorders>
              <w:top w:val="nil"/>
              <w:left w:val="nil"/>
              <w:bottom w:val="single" w:sz="4" w:space="0" w:color="auto"/>
              <w:right w:val="nil"/>
            </w:tcBorders>
          </w:tcPr>
          <w:p w14:paraId="6E56A319" w14:textId="77777777" w:rsidR="00A23CCF" w:rsidRPr="004E439B" w:rsidRDefault="00A23CCF" w:rsidP="000F3415">
            <w:pPr>
              <w:jc w:val="right"/>
              <w:rPr>
                <w:color w:val="000000"/>
                <w:sz w:val="18"/>
                <w:szCs w:val="18"/>
              </w:rPr>
            </w:pPr>
          </w:p>
        </w:tc>
        <w:tc>
          <w:tcPr>
            <w:tcW w:w="147" w:type="dxa"/>
            <w:tcBorders>
              <w:top w:val="nil"/>
              <w:left w:val="nil"/>
              <w:bottom w:val="single" w:sz="4" w:space="0" w:color="auto"/>
              <w:right w:val="nil"/>
            </w:tcBorders>
          </w:tcPr>
          <w:p w14:paraId="0CBBFB3C" w14:textId="77777777" w:rsidR="00A23CCF" w:rsidRPr="004E439B" w:rsidRDefault="00A23CCF" w:rsidP="000F3415">
            <w:pPr>
              <w:jc w:val="right"/>
              <w:rPr>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hideMark/>
          </w:tcPr>
          <w:p w14:paraId="22A1D7BC" w14:textId="77777777" w:rsidR="00A23CCF" w:rsidRPr="004E439B" w:rsidRDefault="00A23CCF" w:rsidP="000F3415">
            <w:pPr>
              <w:jc w:val="right"/>
              <w:rPr>
                <w:color w:val="000000"/>
                <w:sz w:val="18"/>
                <w:szCs w:val="18"/>
              </w:rPr>
            </w:pPr>
            <w:r w:rsidRPr="004E439B">
              <w:rPr>
                <w:color w:val="000000"/>
                <w:sz w:val="18"/>
                <w:szCs w:val="18"/>
              </w:rPr>
              <w:t>85 843 690,00</w:t>
            </w:r>
          </w:p>
        </w:tc>
        <w:tc>
          <w:tcPr>
            <w:tcW w:w="1275" w:type="dxa"/>
            <w:tcBorders>
              <w:top w:val="nil"/>
              <w:left w:val="nil"/>
              <w:bottom w:val="single" w:sz="4" w:space="0" w:color="auto"/>
              <w:right w:val="single" w:sz="4" w:space="0" w:color="auto"/>
            </w:tcBorders>
            <w:shd w:val="clear" w:color="auto" w:fill="auto"/>
            <w:noWrap/>
            <w:vAlign w:val="bottom"/>
            <w:hideMark/>
          </w:tcPr>
          <w:p w14:paraId="35DDFDD8" w14:textId="77777777" w:rsidR="00A23CCF" w:rsidRPr="004E439B" w:rsidRDefault="00A23CCF" w:rsidP="000F3415">
            <w:pPr>
              <w:jc w:val="right"/>
              <w:rPr>
                <w:color w:val="000000"/>
                <w:sz w:val="18"/>
                <w:szCs w:val="18"/>
              </w:rPr>
            </w:pPr>
            <w:r w:rsidRPr="004E439B">
              <w:rPr>
                <w:color w:val="000000"/>
                <w:sz w:val="18"/>
                <w:szCs w:val="18"/>
              </w:rPr>
              <w:t>87 589 383,96</w:t>
            </w:r>
          </w:p>
        </w:tc>
        <w:tc>
          <w:tcPr>
            <w:tcW w:w="993" w:type="dxa"/>
            <w:tcBorders>
              <w:top w:val="nil"/>
              <w:left w:val="nil"/>
              <w:bottom w:val="single" w:sz="4" w:space="0" w:color="auto"/>
              <w:right w:val="single" w:sz="4" w:space="0" w:color="auto"/>
            </w:tcBorders>
            <w:shd w:val="clear" w:color="auto" w:fill="auto"/>
            <w:noWrap/>
            <w:vAlign w:val="bottom"/>
            <w:hideMark/>
          </w:tcPr>
          <w:p w14:paraId="20602A4D" w14:textId="77777777" w:rsidR="00A23CCF" w:rsidRPr="004E439B" w:rsidRDefault="00A23CCF" w:rsidP="000F3415">
            <w:pPr>
              <w:jc w:val="right"/>
              <w:rPr>
                <w:color w:val="000000"/>
                <w:sz w:val="18"/>
                <w:szCs w:val="18"/>
              </w:rPr>
            </w:pPr>
            <w:r w:rsidRPr="004E439B">
              <w:rPr>
                <w:color w:val="000000"/>
                <w:sz w:val="18"/>
                <w:szCs w:val="18"/>
              </w:rPr>
              <w:t>102,03%</w:t>
            </w:r>
          </w:p>
        </w:tc>
      </w:tr>
      <w:tr w:rsidR="00A23CCF" w:rsidRPr="004E439B" w14:paraId="78936E94" w14:textId="77777777" w:rsidTr="00A23CCF">
        <w:trPr>
          <w:trHeight w:val="283"/>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4FD8A9C8" w14:textId="77777777" w:rsidR="00A23CCF" w:rsidRPr="004E439B" w:rsidRDefault="00A23CCF" w:rsidP="000F3415">
            <w:pPr>
              <w:jc w:val="center"/>
              <w:rPr>
                <w:color w:val="000000"/>
                <w:sz w:val="18"/>
                <w:szCs w:val="18"/>
              </w:rPr>
            </w:pPr>
            <w:r w:rsidRPr="004E439B">
              <w:rPr>
                <w:color w:val="000000"/>
                <w:sz w:val="18"/>
                <w:szCs w:val="18"/>
              </w:rPr>
              <w:lastRenderedPageBreak/>
              <w:t>3)</w:t>
            </w:r>
          </w:p>
        </w:tc>
        <w:tc>
          <w:tcPr>
            <w:tcW w:w="3483" w:type="dxa"/>
            <w:tcBorders>
              <w:top w:val="nil"/>
              <w:left w:val="nil"/>
              <w:bottom w:val="single" w:sz="4" w:space="0" w:color="auto"/>
              <w:right w:val="single" w:sz="4" w:space="0" w:color="auto"/>
            </w:tcBorders>
            <w:shd w:val="clear" w:color="auto" w:fill="auto"/>
            <w:noWrap/>
            <w:vAlign w:val="bottom"/>
            <w:hideMark/>
          </w:tcPr>
          <w:p w14:paraId="45F6327A" w14:textId="77777777" w:rsidR="00A23CCF" w:rsidRPr="004E439B" w:rsidRDefault="00A23CCF" w:rsidP="000F3415">
            <w:pPr>
              <w:rPr>
                <w:color w:val="000000"/>
                <w:sz w:val="18"/>
                <w:szCs w:val="18"/>
              </w:rPr>
            </w:pPr>
            <w:r w:rsidRPr="004E439B">
              <w:rPr>
                <w:color w:val="000000"/>
                <w:sz w:val="18"/>
                <w:szCs w:val="18"/>
              </w:rPr>
              <w:t>pol. 2322 - náhrady z pojistného plnění</w:t>
            </w:r>
          </w:p>
        </w:tc>
        <w:tc>
          <w:tcPr>
            <w:tcW w:w="1559" w:type="dxa"/>
            <w:tcBorders>
              <w:top w:val="nil"/>
              <w:left w:val="nil"/>
              <w:bottom w:val="single" w:sz="4" w:space="0" w:color="auto"/>
              <w:right w:val="single" w:sz="4" w:space="0" w:color="auto"/>
            </w:tcBorders>
            <w:shd w:val="clear" w:color="auto" w:fill="auto"/>
            <w:noWrap/>
            <w:vAlign w:val="bottom"/>
            <w:hideMark/>
          </w:tcPr>
          <w:p w14:paraId="10FB3D7A" w14:textId="77777777" w:rsidR="00A23CCF" w:rsidRPr="004E439B" w:rsidRDefault="00A23CCF" w:rsidP="000F3415">
            <w:pPr>
              <w:jc w:val="right"/>
              <w:rPr>
                <w:color w:val="000000"/>
                <w:sz w:val="18"/>
                <w:szCs w:val="18"/>
              </w:rPr>
            </w:pPr>
            <w:r w:rsidRPr="004E439B">
              <w:rPr>
                <w:color w:val="000000"/>
                <w:sz w:val="18"/>
                <w:szCs w:val="18"/>
              </w:rPr>
              <w:t>0,00</w:t>
            </w:r>
          </w:p>
        </w:tc>
        <w:tc>
          <w:tcPr>
            <w:tcW w:w="174" w:type="dxa"/>
            <w:tcBorders>
              <w:top w:val="nil"/>
              <w:left w:val="nil"/>
              <w:bottom w:val="single" w:sz="4" w:space="0" w:color="auto"/>
              <w:right w:val="nil"/>
            </w:tcBorders>
          </w:tcPr>
          <w:p w14:paraId="11722BEB" w14:textId="77777777" w:rsidR="00A23CCF" w:rsidRPr="004E439B" w:rsidRDefault="00A23CCF" w:rsidP="000F3415">
            <w:pPr>
              <w:jc w:val="right"/>
              <w:rPr>
                <w:color w:val="000000"/>
                <w:sz w:val="18"/>
                <w:szCs w:val="18"/>
              </w:rPr>
            </w:pPr>
          </w:p>
        </w:tc>
        <w:tc>
          <w:tcPr>
            <w:tcW w:w="146" w:type="dxa"/>
            <w:tcBorders>
              <w:top w:val="nil"/>
              <w:left w:val="nil"/>
              <w:bottom w:val="single" w:sz="4" w:space="0" w:color="auto"/>
              <w:right w:val="nil"/>
            </w:tcBorders>
          </w:tcPr>
          <w:p w14:paraId="640B8B7E" w14:textId="77777777" w:rsidR="00A23CCF" w:rsidRPr="004E439B" w:rsidRDefault="00A23CCF" w:rsidP="000F3415">
            <w:pPr>
              <w:jc w:val="right"/>
              <w:rPr>
                <w:color w:val="000000"/>
                <w:sz w:val="18"/>
                <w:szCs w:val="18"/>
              </w:rPr>
            </w:pPr>
          </w:p>
        </w:tc>
        <w:tc>
          <w:tcPr>
            <w:tcW w:w="147" w:type="dxa"/>
            <w:tcBorders>
              <w:top w:val="nil"/>
              <w:left w:val="nil"/>
              <w:bottom w:val="single" w:sz="4" w:space="0" w:color="auto"/>
              <w:right w:val="nil"/>
            </w:tcBorders>
          </w:tcPr>
          <w:p w14:paraId="29F358A9" w14:textId="77777777" w:rsidR="00A23CCF" w:rsidRPr="004E439B" w:rsidRDefault="00A23CCF" w:rsidP="000F3415">
            <w:pPr>
              <w:jc w:val="right"/>
              <w:rPr>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hideMark/>
          </w:tcPr>
          <w:p w14:paraId="779D16D8" w14:textId="77777777" w:rsidR="00A23CCF" w:rsidRPr="004E439B" w:rsidRDefault="00A23CCF" w:rsidP="000F3415">
            <w:pPr>
              <w:jc w:val="right"/>
              <w:rPr>
                <w:color w:val="000000"/>
                <w:sz w:val="18"/>
                <w:szCs w:val="18"/>
              </w:rPr>
            </w:pPr>
            <w:r w:rsidRPr="004E439B">
              <w:rPr>
                <w:color w:val="000000"/>
                <w:sz w:val="18"/>
                <w:szCs w:val="18"/>
              </w:rPr>
              <w:t>0,00</w:t>
            </w:r>
          </w:p>
        </w:tc>
        <w:tc>
          <w:tcPr>
            <w:tcW w:w="1275" w:type="dxa"/>
            <w:tcBorders>
              <w:top w:val="nil"/>
              <w:left w:val="nil"/>
              <w:bottom w:val="single" w:sz="4" w:space="0" w:color="auto"/>
              <w:right w:val="single" w:sz="4" w:space="0" w:color="auto"/>
            </w:tcBorders>
            <w:shd w:val="clear" w:color="auto" w:fill="auto"/>
            <w:noWrap/>
            <w:vAlign w:val="bottom"/>
            <w:hideMark/>
          </w:tcPr>
          <w:p w14:paraId="6082594C" w14:textId="77777777" w:rsidR="00A23CCF" w:rsidRPr="004E439B" w:rsidRDefault="00A23CCF" w:rsidP="000F3415">
            <w:pPr>
              <w:jc w:val="right"/>
              <w:rPr>
                <w:color w:val="000000"/>
                <w:sz w:val="18"/>
                <w:szCs w:val="18"/>
              </w:rPr>
            </w:pPr>
            <w:r w:rsidRPr="004E439B">
              <w:rPr>
                <w:color w:val="000000"/>
                <w:sz w:val="18"/>
                <w:szCs w:val="18"/>
              </w:rPr>
              <w:t>148 291,00</w:t>
            </w:r>
          </w:p>
        </w:tc>
        <w:tc>
          <w:tcPr>
            <w:tcW w:w="993" w:type="dxa"/>
            <w:tcBorders>
              <w:top w:val="nil"/>
              <w:left w:val="nil"/>
              <w:bottom w:val="single" w:sz="4" w:space="0" w:color="auto"/>
              <w:right w:val="single" w:sz="4" w:space="0" w:color="auto"/>
            </w:tcBorders>
            <w:shd w:val="clear" w:color="auto" w:fill="auto"/>
            <w:noWrap/>
            <w:vAlign w:val="bottom"/>
            <w:hideMark/>
          </w:tcPr>
          <w:p w14:paraId="03A8AA21" w14:textId="77777777" w:rsidR="00A23CCF" w:rsidRPr="004E439B" w:rsidRDefault="00A23CCF" w:rsidP="000F3415">
            <w:pPr>
              <w:jc w:val="right"/>
              <w:rPr>
                <w:color w:val="000000"/>
                <w:sz w:val="18"/>
                <w:szCs w:val="18"/>
              </w:rPr>
            </w:pPr>
            <w:r w:rsidRPr="004E439B">
              <w:rPr>
                <w:color w:val="000000"/>
                <w:sz w:val="18"/>
                <w:szCs w:val="18"/>
              </w:rPr>
              <w:t> </w:t>
            </w:r>
          </w:p>
        </w:tc>
      </w:tr>
      <w:tr w:rsidR="00A23CCF" w:rsidRPr="004E439B" w14:paraId="170E49D4" w14:textId="77777777" w:rsidTr="00A23CCF">
        <w:trPr>
          <w:trHeight w:val="330"/>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4B06259E" w14:textId="77777777" w:rsidR="00A23CCF" w:rsidRPr="004E439B" w:rsidRDefault="00A23CCF" w:rsidP="000F3415">
            <w:pPr>
              <w:jc w:val="center"/>
              <w:rPr>
                <w:color w:val="000000"/>
                <w:sz w:val="18"/>
                <w:szCs w:val="18"/>
              </w:rPr>
            </w:pPr>
            <w:r w:rsidRPr="004E439B">
              <w:rPr>
                <w:color w:val="000000"/>
                <w:sz w:val="18"/>
                <w:szCs w:val="18"/>
              </w:rPr>
              <w:t>4)</w:t>
            </w:r>
          </w:p>
        </w:tc>
        <w:tc>
          <w:tcPr>
            <w:tcW w:w="3483" w:type="dxa"/>
            <w:tcBorders>
              <w:top w:val="nil"/>
              <w:left w:val="nil"/>
              <w:bottom w:val="single" w:sz="4" w:space="0" w:color="auto"/>
              <w:right w:val="single" w:sz="4" w:space="0" w:color="auto"/>
            </w:tcBorders>
            <w:shd w:val="clear" w:color="auto" w:fill="auto"/>
            <w:noWrap/>
            <w:vAlign w:val="bottom"/>
            <w:hideMark/>
          </w:tcPr>
          <w:p w14:paraId="45DDEFFF" w14:textId="77777777" w:rsidR="00A23CCF" w:rsidRPr="004E439B" w:rsidRDefault="00A23CCF" w:rsidP="000F3415">
            <w:pPr>
              <w:rPr>
                <w:color w:val="000000"/>
                <w:sz w:val="18"/>
                <w:szCs w:val="18"/>
              </w:rPr>
            </w:pPr>
            <w:r w:rsidRPr="004E439B">
              <w:rPr>
                <w:color w:val="000000"/>
                <w:sz w:val="18"/>
                <w:szCs w:val="18"/>
              </w:rPr>
              <w:t>pol. 2324 - přijaté nekapitálové příspěvky a náhrady</w:t>
            </w:r>
          </w:p>
        </w:tc>
        <w:tc>
          <w:tcPr>
            <w:tcW w:w="1559" w:type="dxa"/>
            <w:tcBorders>
              <w:top w:val="nil"/>
              <w:left w:val="nil"/>
              <w:bottom w:val="single" w:sz="4" w:space="0" w:color="auto"/>
              <w:right w:val="single" w:sz="4" w:space="0" w:color="auto"/>
            </w:tcBorders>
            <w:shd w:val="clear" w:color="auto" w:fill="auto"/>
            <w:noWrap/>
            <w:vAlign w:val="bottom"/>
            <w:hideMark/>
          </w:tcPr>
          <w:p w14:paraId="6E4CDC0E" w14:textId="77777777" w:rsidR="00A23CCF" w:rsidRPr="004E439B" w:rsidRDefault="00A23CCF" w:rsidP="000F3415">
            <w:pPr>
              <w:jc w:val="right"/>
              <w:rPr>
                <w:color w:val="000000"/>
                <w:sz w:val="18"/>
                <w:szCs w:val="18"/>
              </w:rPr>
            </w:pPr>
            <w:r w:rsidRPr="004E439B">
              <w:rPr>
                <w:color w:val="000000"/>
                <w:sz w:val="18"/>
                <w:szCs w:val="18"/>
              </w:rPr>
              <w:t>420 000,00</w:t>
            </w:r>
          </w:p>
        </w:tc>
        <w:tc>
          <w:tcPr>
            <w:tcW w:w="174" w:type="dxa"/>
            <w:tcBorders>
              <w:top w:val="nil"/>
              <w:left w:val="nil"/>
              <w:bottom w:val="single" w:sz="4" w:space="0" w:color="auto"/>
              <w:right w:val="nil"/>
            </w:tcBorders>
          </w:tcPr>
          <w:p w14:paraId="15A2FDCC" w14:textId="77777777" w:rsidR="00A23CCF" w:rsidRPr="004E439B" w:rsidRDefault="00A23CCF" w:rsidP="000F3415">
            <w:pPr>
              <w:jc w:val="right"/>
              <w:rPr>
                <w:color w:val="000000"/>
                <w:sz w:val="18"/>
                <w:szCs w:val="18"/>
              </w:rPr>
            </w:pPr>
          </w:p>
        </w:tc>
        <w:tc>
          <w:tcPr>
            <w:tcW w:w="146" w:type="dxa"/>
            <w:tcBorders>
              <w:top w:val="nil"/>
              <w:left w:val="nil"/>
              <w:bottom w:val="single" w:sz="4" w:space="0" w:color="auto"/>
              <w:right w:val="nil"/>
            </w:tcBorders>
          </w:tcPr>
          <w:p w14:paraId="28EF4690" w14:textId="77777777" w:rsidR="00A23CCF" w:rsidRPr="004E439B" w:rsidRDefault="00A23CCF" w:rsidP="000F3415">
            <w:pPr>
              <w:jc w:val="right"/>
              <w:rPr>
                <w:color w:val="000000"/>
                <w:sz w:val="18"/>
                <w:szCs w:val="18"/>
              </w:rPr>
            </w:pPr>
          </w:p>
        </w:tc>
        <w:tc>
          <w:tcPr>
            <w:tcW w:w="147" w:type="dxa"/>
            <w:tcBorders>
              <w:top w:val="nil"/>
              <w:left w:val="nil"/>
              <w:bottom w:val="single" w:sz="4" w:space="0" w:color="auto"/>
              <w:right w:val="nil"/>
            </w:tcBorders>
          </w:tcPr>
          <w:p w14:paraId="7E72D8C7" w14:textId="77777777" w:rsidR="00A23CCF" w:rsidRPr="004E439B" w:rsidRDefault="00A23CCF" w:rsidP="000F3415">
            <w:pPr>
              <w:jc w:val="right"/>
              <w:rPr>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hideMark/>
          </w:tcPr>
          <w:p w14:paraId="16F33BAA" w14:textId="77777777" w:rsidR="00A23CCF" w:rsidRPr="004E439B" w:rsidRDefault="00A23CCF" w:rsidP="000F3415">
            <w:pPr>
              <w:jc w:val="right"/>
              <w:rPr>
                <w:color w:val="000000"/>
                <w:sz w:val="18"/>
                <w:szCs w:val="18"/>
              </w:rPr>
            </w:pPr>
            <w:r w:rsidRPr="004E439B">
              <w:rPr>
                <w:color w:val="000000"/>
                <w:sz w:val="18"/>
                <w:szCs w:val="18"/>
              </w:rPr>
              <w:t>420 000,00</w:t>
            </w:r>
          </w:p>
        </w:tc>
        <w:tc>
          <w:tcPr>
            <w:tcW w:w="1275" w:type="dxa"/>
            <w:tcBorders>
              <w:top w:val="nil"/>
              <w:left w:val="nil"/>
              <w:bottom w:val="single" w:sz="4" w:space="0" w:color="auto"/>
              <w:right w:val="single" w:sz="4" w:space="0" w:color="auto"/>
            </w:tcBorders>
            <w:shd w:val="clear" w:color="auto" w:fill="auto"/>
            <w:noWrap/>
            <w:vAlign w:val="bottom"/>
            <w:hideMark/>
          </w:tcPr>
          <w:p w14:paraId="0C44957E" w14:textId="77777777" w:rsidR="00A23CCF" w:rsidRPr="004E439B" w:rsidRDefault="00A23CCF" w:rsidP="000F3415">
            <w:pPr>
              <w:jc w:val="right"/>
              <w:rPr>
                <w:color w:val="000000"/>
                <w:sz w:val="18"/>
                <w:szCs w:val="18"/>
              </w:rPr>
            </w:pPr>
            <w:r w:rsidRPr="004E439B">
              <w:rPr>
                <w:color w:val="000000"/>
                <w:sz w:val="18"/>
                <w:szCs w:val="18"/>
              </w:rPr>
              <w:t>7 154 891,98</w:t>
            </w:r>
          </w:p>
        </w:tc>
        <w:tc>
          <w:tcPr>
            <w:tcW w:w="993" w:type="dxa"/>
            <w:tcBorders>
              <w:top w:val="nil"/>
              <w:left w:val="nil"/>
              <w:bottom w:val="single" w:sz="4" w:space="0" w:color="auto"/>
              <w:right w:val="single" w:sz="4" w:space="0" w:color="auto"/>
            </w:tcBorders>
            <w:shd w:val="clear" w:color="auto" w:fill="auto"/>
            <w:noWrap/>
            <w:vAlign w:val="bottom"/>
            <w:hideMark/>
          </w:tcPr>
          <w:p w14:paraId="3E27C71C" w14:textId="77777777" w:rsidR="00A23CCF" w:rsidRPr="004E439B" w:rsidRDefault="00A23CCF" w:rsidP="000F3415">
            <w:pPr>
              <w:jc w:val="right"/>
              <w:rPr>
                <w:color w:val="000000"/>
                <w:sz w:val="18"/>
                <w:szCs w:val="18"/>
              </w:rPr>
            </w:pPr>
            <w:r w:rsidRPr="004E439B">
              <w:rPr>
                <w:color w:val="000000"/>
                <w:sz w:val="18"/>
                <w:szCs w:val="18"/>
              </w:rPr>
              <w:t>1703,55%</w:t>
            </w:r>
          </w:p>
        </w:tc>
      </w:tr>
      <w:tr w:rsidR="00A23CCF" w:rsidRPr="004E439B" w14:paraId="4997A2FC" w14:textId="77777777" w:rsidTr="00A23CCF">
        <w:trPr>
          <w:trHeight w:val="240"/>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1A32F687" w14:textId="77777777" w:rsidR="00A23CCF" w:rsidRPr="004E439B" w:rsidRDefault="00A23CCF" w:rsidP="000F3415">
            <w:pPr>
              <w:jc w:val="center"/>
              <w:rPr>
                <w:color w:val="000000"/>
                <w:sz w:val="18"/>
                <w:szCs w:val="18"/>
              </w:rPr>
            </w:pPr>
            <w:r w:rsidRPr="004E439B">
              <w:rPr>
                <w:color w:val="000000"/>
                <w:sz w:val="18"/>
                <w:szCs w:val="18"/>
              </w:rPr>
              <w:t>5)</w:t>
            </w:r>
          </w:p>
        </w:tc>
        <w:tc>
          <w:tcPr>
            <w:tcW w:w="3483" w:type="dxa"/>
            <w:tcBorders>
              <w:top w:val="nil"/>
              <w:left w:val="nil"/>
              <w:bottom w:val="single" w:sz="4" w:space="0" w:color="auto"/>
              <w:right w:val="single" w:sz="4" w:space="0" w:color="auto"/>
            </w:tcBorders>
            <w:shd w:val="clear" w:color="auto" w:fill="auto"/>
            <w:noWrap/>
            <w:vAlign w:val="bottom"/>
            <w:hideMark/>
          </w:tcPr>
          <w:p w14:paraId="30284879" w14:textId="77777777" w:rsidR="00A23CCF" w:rsidRPr="004E439B" w:rsidRDefault="00A23CCF" w:rsidP="000F3415">
            <w:pPr>
              <w:rPr>
                <w:color w:val="000000"/>
                <w:sz w:val="18"/>
                <w:szCs w:val="18"/>
              </w:rPr>
            </w:pPr>
            <w:r w:rsidRPr="004E439B">
              <w:rPr>
                <w:color w:val="000000"/>
                <w:sz w:val="18"/>
                <w:szCs w:val="18"/>
              </w:rPr>
              <w:t>pol. 2329 - ostatní nedaňové příjmy</w:t>
            </w:r>
          </w:p>
        </w:tc>
        <w:tc>
          <w:tcPr>
            <w:tcW w:w="1559" w:type="dxa"/>
            <w:tcBorders>
              <w:top w:val="nil"/>
              <w:left w:val="nil"/>
              <w:bottom w:val="single" w:sz="4" w:space="0" w:color="auto"/>
              <w:right w:val="single" w:sz="4" w:space="0" w:color="auto"/>
            </w:tcBorders>
            <w:shd w:val="clear" w:color="auto" w:fill="auto"/>
            <w:noWrap/>
            <w:vAlign w:val="bottom"/>
            <w:hideMark/>
          </w:tcPr>
          <w:p w14:paraId="147122FA" w14:textId="77777777" w:rsidR="00A23CCF" w:rsidRPr="004E439B" w:rsidRDefault="00A23CCF" w:rsidP="000F3415">
            <w:pPr>
              <w:jc w:val="right"/>
              <w:rPr>
                <w:color w:val="000000"/>
                <w:sz w:val="18"/>
                <w:szCs w:val="18"/>
              </w:rPr>
            </w:pPr>
            <w:r w:rsidRPr="004E439B">
              <w:rPr>
                <w:color w:val="000000"/>
                <w:sz w:val="18"/>
                <w:szCs w:val="18"/>
              </w:rPr>
              <w:t>0,00</w:t>
            </w:r>
          </w:p>
        </w:tc>
        <w:tc>
          <w:tcPr>
            <w:tcW w:w="174" w:type="dxa"/>
            <w:tcBorders>
              <w:top w:val="nil"/>
              <w:left w:val="nil"/>
              <w:bottom w:val="single" w:sz="4" w:space="0" w:color="auto"/>
              <w:right w:val="nil"/>
            </w:tcBorders>
          </w:tcPr>
          <w:p w14:paraId="53577C34" w14:textId="77777777" w:rsidR="00A23CCF" w:rsidRPr="004E439B" w:rsidRDefault="00A23CCF" w:rsidP="000F3415">
            <w:pPr>
              <w:jc w:val="right"/>
              <w:rPr>
                <w:color w:val="000000"/>
                <w:sz w:val="18"/>
                <w:szCs w:val="18"/>
              </w:rPr>
            </w:pPr>
          </w:p>
        </w:tc>
        <w:tc>
          <w:tcPr>
            <w:tcW w:w="146" w:type="dxa"/>
            <w:tcBorders>
              <w:top w:val="nil"/>
              <w:left w:val="nil"/>
              <w:bottom w:val="single" w:sz="4" w:space="0" w:color="auto"/>
              <w:right w:val="nil"/>
            </w:tcBorders>
          </w:tcPr>
          <w:p w14:paraId="5E44B73F" w14:textId="77777777" w:rsidR="00A23CCF" w:rsidRPr="004E439B" w:rsidRDefault="00A23CCF" w:rsidP="000F3415">
            <w:pPr>
              <w:jc w:val="right"/>
              <w:rPr>
                <w:color w:val="000000"/>
                <w:sz w:val="18"/>
                <w:szCs w:val="18"/>
              </w:rPr>
            </w:pPr>
          </w:p>
        </w:tc>
        <w:tc>
          <w:tcPr>
            <w:tcW w:w="147" w:type="dxa"/>
            <w:tcBorders>
              <w:top w:val="nil"/>
              <w:left w:val="nil"/>
              <w:bottom w:val="single" w:sz="4" w:space="0" w:color="auto"/>
              <w:right w:val="nil"/>
            </w:tcBorders>
          </w:tcPr>
          <w:p w14:paraId="0D36DC5C" w14:textId="77777777" w:rsidR="00A23CCF" w:rsidRPr="004E439B" w:rsidRDefault="00A23CCF" w:rsidP="000F3415">
            <w:pPr>
              <w:jc w:val="right"/>
              <w:rPr>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hideMark/>
          </w:tcPr>
          <w:p w14:paraId="0CB05B30" w14:textId="77777777" w:rsidR="00A23CCF" w:rsidRPr="004E439B" w:rsidRDefault="00A23CCF" w:rsidP="000F3415">
            <w:pPr>
              <w:jc w:val="right"/>
              <w:rPr>
                <w:color w:val="000000"/>
                <w:sz w:val="18"/>
                <w:szCs w:val="18"/>
              </w:rPr>
            </w:pPr>
            <w:r w:rsidRPr="004E439B">
              <w:rPr>
                <w:color w:val="000000"/>
                <w:sz w:val="18"/>
                <w:szCs w:val="18"/>
              </w:rPr>
              <w:t>145 955,70</w:t>
            </w:r>
          </w:p>
        </w:tc>
        <w:tc>
          <w:tcPr>
            <w:tcW w:w="1275" w:type="dxa"/>
            <w:tcBorders>
              <w:top w:val="nil"/>
              <w:left w:val="nil"/>
              <w:bottom w:val="single" w:sz="4" w:space="0" w:color="auto"/>
              <w:right w:val="single" w:sz="4" w:space="0" w:color="auto"/>
            </w:tcBorders>
            <w:shd w:val="clear" w:color="auto" w:fill="auto"/>
            <w:noWrap/>
            <w:vAlign w:val="bottom"/>
            <w:hideMark/>
          </w:tcPr>
          <w:p w14:paraId="64A708E4" w14:textId="77777777" w:rsidR="00A23CCF" w:rsidRPr="004E439B" w:rsidRDefault="00A23CCF" w:rsidP="000F3415">
            <w:pPr>
              <w:jc w:val="right"/>
              <w:rPr>
                <w:color w:val="000000"/>
                <w:sz w:val="18"/>
                <w:szCs w:val="18"/>
              </w:rPr>
            </w:pPr>
            <w:r w:rsidRPr="004E439B">
              <w:rPr>
                <w:color w:val="000000"/>
                <w:sz w:val="18"/>
                <w:szCs w:val="18"/>
              </w:rPr>
              <w:t>246 031,65</w:t>
            </w:r>
          </w:p>
        </w:tc>
        <w:tc>
          <w:tcPr>
            <w:tcW w:w="993" w:type="dxa"/>
            <w:tcBorders>
              <w:top w:val="nil"/>
              <w:left w:val="nil"/>
              <w:bottom w:val="single" w:sz="4" w:space="0" w:color="auto"/>
              <w:right w:val="single" w:sz="4" w:space="0" w:color="auto"/>
            </w:tcBorders>
            <w:shd w:val="clear" w:color="auto" w:fill="auto"/>
            <w:noWrap/>
            <w:vAlign w:val="bottom"/>
            <w:hideMark/>
          </w:tcPr>
          <w:p w14:paraId="770D0577" w14:textId="77777777" w:rsidR="00A23CCF" w:rsidRPr="004E439B" w:rsidRDefault="00A23CCF" w:rsidP="000F3415">
            <w:pPr>
              <w:jc w:val="right"/>
              <w:rPr>
                <w:color w:val="000000"/>
                <w:sz w:val="18"/>
                <w:szCs w:val="18"/>
              </w:rPr>
            </w:pPr>
            <w:r w:rsidRPr="004E439B">
              <w:rPr>
                <w:color w:val="000000"/>
                <w:sz w:val="18"/>
                <w:szCs w:val="18"/>
              </w:rPr>
              <w:t>168,57%</w:t>
            </w:r>
          </w:p>
        </w:tc>
      </w:tr>
      <w:tr w:rsidR="00A23CCF" w:rsidRPr="004E439B" w14:paraId="59C916BD" w14:textId="77777777" w:rsidTr="00A23CCF">
        <w:trPr>
          <w:trHeight w:val="240"/>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59548805" w14:textId="77777777" w:rsidR="00A23CCF" w:rsidRPr="004E439B" w:rsidRDefault="00A23CCF" w:rsidP="000F3415">
            <w:pPr>
              <w:jc w:val="center"/>
              <w:rPr>
                <w:color w:val="000000"/>
                <w:sz w:val="18"/>
                <w:szCs w:val="18"/>
              </w:rPr>
            </w:pPr>
            <w:r w:rsidRPr="004E439B">
              <w:rPr>
                <w:color w:val="000000"/>
                <w:sz w:val="18"/>
                <w:szCs w:val="18"/>
              </w:rPr>
              <w:t>6)</w:t>
            </w:r>
          </w:p>
        </w:tc>
        <w:tc>
          <w:tcPr>
            <w:tcW w:w="3483" w:type="dxa"/>
            <w:tcBorders>
              <w:top w:val="nil"/>
              <w:left w:val="nil"/>
              <w:bottom w:val="single" w:sz="4" w:space="0" w:color="auto"/>
              <w:right w:val="single" w:sz="4" w:space="0" w:color="auto"/>
            </w:tcBorders>
            <w:shd w:val="clear" w:color="auto" w:fill="auto"/>
            <w:noWrap/>
            <w:vAlign w:val="bottom"/>
            <w:hideMark/>
          </w:tcPr>
          <w:p w14:paraId="1AF305EE" w14:textId="77777777" w:rsidR="00A23CCF" w:rsidRPr="004E439B" w:rsidRDefault="00A23CCF" w:rsidP="000F3415">
            <w:pPr>
              <w:rPr>
                <w:color w:val="000000"/>
                <w:sz w:val="18"/>
                <w:szCs w:val="18"/>
              </w:rPr>
            </w:pPr>
            <w:r w:rsidRPr="004E439B">
              <w:rPr>
                <w:color w:val="000000"/>
                <w:sz w:val="18"/>
                <w:szCs w:val="18"/>
              </w:rPr>
              <w:t>pol. 2212 - smluvní pokuty NP</w:t>
            </w:r>
          </w:p>
        </w:tc>
        <w:tc>
          <w:tcPr>
            <w:tcW w:w="1559" w:type="dxa"/>
            <w:tcBorders>
              <w:top w:val="nil"/>
              <w:left w:val="nil"/>
              <w:bottom w:val="single" w:sz="4" w:space="0" w:color="auto"/>
              <w:right w:val="single" w:sz="4" w:space="0" w:color="auto"/>
            </w:tcBorders>
            <w:shd w:val="clear" w:color="auto" w:fill="auto"/>
            <w:noWrap/>
            <w:vAlign w:val="bottom"/>
            <w:hideMark/>
          </w:tcPr>
          <w:p w14:paraId="78373454" w14:textId="77777777" w:rsidR="00A23CCF" w:rsidRPr="004E439B" w:rsidRDefault="00A23CCF" w:rsidP="000F3415">
            <w:pPr>
              <w:jc w:val="right"/>
              <w:rPr>
                <w:b/>
                <w:bCs/>
                <w:color w:val="000000"/>
                <w:sz w:val="18"/>
                <w:szCs w:val="18"/>
              </w:rPr>
            </w:pPr>
            <w:r w:rsidRPr="004E439B">
              <w:rPr>
                <w:b/>
                <w:bCs/>
                <w:color w:val="000000"/>
                <w:sz w:val="18"/>
                <w:szCs w:val="18"/>
              </w:rPr>
              <w:t>0,00</w:t>
            </w:r>
          </w:p>
        </w:tc>
        <w:tc>
          <w:tcPr>
            <w:tcW w:w="174" w:type="dxa"/>
            <w:tcBorders>
              <w:top w:val="nil"/>
              <w:left w:val="nil"/>
              <w:bottom w:val="single" w:sz="4" w:space="0" w:color="auto"/>
              <w:right w:val="nil"/>
            </w:tcBorders>
          </w:tcPr>
          <w:p w14:paraId="78DF758B" w14:textId="77777777" w:rsidR="00A23CCF" w:rsidRPr="004E439B" w:rsidRDefault="00A23CCF" w:rsidP="000F3415">
            <w:pPr>
              <w:jc w:val="right"/>
              <w:rPr>
                <w:b/>
                <w:bCs/>
                <w:color w:val="000000"/>
                <w:sz w:val="18"/>
                <w:szCs w:val="18"/>
              </w:rPr>
            </w:pPr>
          </w:p>
        </w:tc>
        <w:tc>
          <w:tcPr>
            <w:tcW w:w="146" w:type="dxa"/>
            <w:tcBorders>
              <w:top w:val="nil"/>
              <w:left w:val="nil"/>
              <w:bottom w:val="single" w:sz="4" w:space="0" w:color="auto"/>
              <w:right w:val="nil"/>
            </w:tcBorders>
          </w:tcPr>
          <w:p w14:paraId="2FAD5F97" w14:textId="77777777" w:rsidR="00A23CCF" w:rsidRPr="004E439B" w:rsidRDefault="00A23CCF" w:rsidP="000F3415">
            <w:pPr>
              <w:jc w:val="right"/>
              <w:rPr>
                <w:b/>
                <w:bCs/>
                <w:color w:val="000000"/>
                <w:sz w:val="18"/>
                <w:szCs w:val="18"/>
              </w:rPr>
            </w:pPr>
          </w:p>
        </w:tc>
        <w:tc>
          <w:tcPr>
            <w:tcW w:w="147" w:type="dxa"/>
            <w:tcBorders>
              <w:top w:val="nil"/>
              <w:left w:val="nil"/>
              <w:bottom w:val="single" w:sz="4" w:space="0" w:color="auto"/>
              <w:right w:val="nil"/>
            </w:tcBorders>
          </w:tcPr>
          <w:p w14:paraId="2938F4B4" w14:textId="77777777" w:rsidR="00A23CCF" w:rsidRPr="004E439B" w:rsidRDefault="00A23CCF" w:rsidP="000F3415">
            <w:pPr>
              <w:jc w:val="right"/>
              <w:rPr>
                <w:b/>
                <w:bCs/>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hideMark/>
          </w:tcPr>
          <w:p w14:paraId="091076DC" w14:textId="77777777" w:rsidR="00A23CCF" w:rsidRPr="004E439B" w:rsidRDefault="00A23CCF" w:rsidP="000F3415">
            <w:pPr>
              <w:jc w:val="right"/>
              <w:rPr>
                <w:b/>
                <w:bCs/>
                <w:color w:val="000000"/>
                <w:sz w:val="18"/>
                <w:szCs w:val="18"/>
              </w:rPr>
            </w:pPr>
            <w:r w:rsidRPr="004E439B">
              <w:rPr>
                <w:b/>
                <w:bCs/>
                <w:color w:val="000000"/>
                <w:sz w:val="18"/>
                <w:szCs w:val="18"/>
              </w:rPr>
              <w:t>0,00</w:t>
            </w:r>
          </w:p>
        </w:tc>
        <w:tc>
          <w:tcPr>
            <w:tcW w:w="1275" w:type="dxa"/>
            <w:tcBorders>
              <w:top w:val="nil"/>
              <w:left w:val="nil"/>
              <w:bottom w:val="single" w:sz="4" w:space="0" w:color="auto"/>
              <w:right w:val="single" w:sz="4" w:space="0" w:color="auto"/>
            </w:tcBorders>
            <w:shd w:val="clear" w:color="auto" w:fill="auto"/>
            <w:noWrap/>
            <w:vAlign w:val="bottom"/>
            <w:hideMark/>
          </w:tcPr>
          <w:p w14:paraId="57AC84C0" w14:textId="77777777" w:rsidR="00A23CCF" w:rsidRPr="004E439B" w:rsidRDefault="00A23CCF" w:rsidP="000F3415">
            <w:pPr>
              <w:jc w:val="right"/>
              <w:rPr>
                <w:color w:val="000000"/>
                <w:sz w:val="18"/>
                <w:szCs w:val="18"/>
              </w:rPr>
            </w:pPr>
            <w:r w:rsidRPr="004E439B">
              <w:rPr>
                <w:color w:val="000000"/>
                <w:sz w:val="18"/>
                <w:szCs w:val="18"/>
              </w:rPr>
              <w:t>213 943,80</w:t>
            </w:r>
          </w:p>
        </w:tc>
        <w:tc>
          <w:tcPr>
            <w:tcW w:w="993" w:type="dxa"/>
            <w:tcBorders>
              <w:top w:val="nil"/>
              <w:left w:val="nil"/>
              <w:bottom w:val="single" w:sz="4" w:space="0" w:color="auto"/>
              <w:right w:val="single" w:sz="4" w:space="0" w:color="auto"/>
            </w:tcBorders>
            <w:shd w:val="clear" w:color="auto" w:fill="auto"/>
            <w:noWrap/>
            <w:vAlign w:val="bottom"/>
            <w:hideMark/>
          </w:tcPr>
          <w:p w14:paraId="106DA7BF" w14:textId="77777777" w:rsidR="00A23CCF" w:rsidRPr="004E439B" w:rsidRDefault="00A23CCF" w:rsidP="000F3415">
            <w:pPr>
              <w:rPr>
                <w:b/>
                <w:bCs/>
                <w:color w:val="000000"/>
                <w:sz w:val="18"/>
                <w:szCs w:val="18"/>
              </w:rPr>
            </w:pPr>
            <w:r w:rsidRPr="004E439B">
              <w:rPr>
                <w:b/>
                <w:bCs/>
                <w:color w:val="000000"/>
                <w:sz w:val="18"/>
                <w:szCs w:val="18"/>
              </w:rPr>
              <w:t> </w:t>
            </w:r>
          </w:p>
        </w:tc>
      </w:tr>
      <w:tr w:rsidR="00A23CCF" w:rsidRPr="004E439B" w14:paraId="4E41E26D" w14:textId="77777777" w:rsidTr="00A23CCF">
        <w:trPr>
          <w:trHeight w:val="240"/>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127A2E06" w14:textId="77777777" w:rsidR="00A23CCF" w:rsidRPr="004E439B" w:rsidRDefault="00A23CCF" w:rsidP="000F3415">
            <w:pPr>
              <w:rPr>
                <w:color w:val="000000"/>
                <w:sz w:val="18"/>
                <w:szCs w:val="18"/>
              </w:rPr>
            </w:pPr>
            <w:r w:rsidRPr="004E439B">
              <w:rPr>
                <w:color w:val="000000"/>
                <w:sz w:val="18"/>
                <w:szCs w:val="18"/>
              </w:rPr>
              <w:t> </w:t>
            </w:r>
          </w:p>
        </w:tc>
        <w:tc>
          <w:tcPr>
            <w:tcW w:w="3483" w:type="dxa"/>
            <w:tcBorders>
              <w:top w:val="nil"/>
              <w:left w:val="nil"/>
              <w:bottom w:val="single" w:sz="4" w:space="0" w:color="auto"/>
              <w:right w:val="single" w:sz="4" w:space="0" w:color="auto"/>
            </w:tcBorders>
            <w:shd w:val="clear" w:color="auto" w:fill="auto"/>
            <w:noWrap/>
            <w:vAlign w:val="bottom"/>
            <w:hideMark/>
          </w:tcPr>
          <w:p w14:paraId="74445C17" w14:textId="77777777" w:rsidR="00A23CCF" w:rsidRPr="004E439B" w:rsidRDefault="00A23CCF" w:rsidP="000F3415">
            <w:pPr>
              <w:rPr>
                <w:b/>
                <w:bCs/>
                <w:color w:val="000000"/>
                <w:sz w:val="18"/>
                <w:szCs w:val="18"/>
              </w:rPr>
            </w:pPr>
          </w:p>
        </w:tc>
        <w:tc>
          <w:tcPr>
            <w:tcW w:w="1559" w:type="dxa"/>
            <w:tcBorders>
              <w:top w:val="nil"/>
              <w:left w:val="nil"/>
              <w:bottom w:val="single" w:sz="4" w:space="0" w:color="auto"/>
              <w:right w:val="single" w:sz="4" w:space="0" w:color="auto"/>
            </w:tcBorders>
            <w:shd w:val="clear" w:color="auto" w:fill="auto"/>
            <w:noWrap/>
            <w:vAlign w:val="bottom"/>
            <w:hideMark/>
          </w:tcPr>
          <w:p w14:paraId="7D8DDC3B" w14:textId="77777777" w:rsidR="00A23CCF" w:rsidRPr="004E439B" w:rsidRDefault="00A23CCF" w:rsidP="000F3415">
            <w:pPr>
              <w:jc w:val="right"/>
              <w:rPr>
                <w:b/>
                <w:bCs/>
                <w:color w:val="000000"/>
                <w:sz w:val="18"/>
                <w:szCs w:val="18"/>
              </w:rPr>
            </w:pPr>
            <w:r w:rsidRPr="004E439B">
              <w:rPr>
                <w:b/>
                <w:bCs/>
                <w:color w:val="000000"/>
                <w:sz w:val="18"/>
                <w:szCs w:val="18"/>
              </w:rPr>
              <w:t>96 591 650,00</w:t>
            </w:r>
          </w:p>
        </w:tc>
        <w:tc>
          <w:tcPr>
            <w:tcW w:w="174" w:type="dxa"/>
            <w:tcBorders>
              <w:top w:val="nil"/>
              <w:left w:val="nil"/>
              <w:bottom w:val="single" w:sz="4" w:space="0" w:color="auto"/>
              <w:right w:val="nil"/>
            </w:tcBorders>
          </w:tcPr>
          <w:p w14:paraId="4646C9A1" w14:textId="77777777" w:rsidR="00A23CCF" w:rsidRPr="004E439B" w:rsidRDefault="00A23CCF" w:rsidP="000F3415">
            <w:pPr>
              <w:jc w:val="right"/>
              <w:rPr>
                <w:b/>
                <w:bCs/>
                <w:color w:val="000000"/>
                <w:sz w:val="18"/>
                <w:szCs w:val="18"/>
              </w:rPr>
            </w:pPr>
          </w:p>
        </w:tc>
        <w:tc>
          <w:tcPr>
            <w:tcW w:w="146" w:type="dxa"/>
            <w:tcBorders>
              <w:top w:val="nil"/>
              <w:left w:val="nil"/>
              <w:bottom w:val="single" w:sz="4" w:space="0" w:color="auto"/>
              <w:right w:val="nil"/>
            </w:tcBorders>
          </w:tcPr>
          <w:p w14:paraId="24B20B9E" w14:textId="77777777" w:rsidR="00A23CCF" w:rsidRPr="004E439B" w:rsidRDefault="00A23CCF" w:rsidP="000F3415">
            <w:pPr>
              <w:jc w:val="right"/>
              <w:rPr>
                <w:b/>
                <w:bCs/>
                <w:color w:val="000000"/>
                <w:sz w:val="18"/>
                <w:szCs w:val="18"/>
              </w:rPr>
            </w:pPr>
          </w:p>
        </w:tc>
        <w:tc>
          <w:tcPr>
            <w:tcW w:w="147" w:type="dxa"/>
            <w:tcBorders>
              <w:top w:val="nil"/>
              <w:left w:val="nil"/>
              <w:bottom w:val="single" w:sz="4" w:space="0" w:color="auto"/>
              <w:right w:val="nil"/>
            </w:tcBorders>
          </w:tcPr>
          <w:p w14:paraId="5D7475FA" w14:textId="77777777" w:rsidR="00A23CCF" w:rsidRPr="004E439B" w:rsidRDefault="00A23CCF" w:rsidP="000F3415">
            <w:pPr>
              <w:jc w:val="right"/>
              <w:rPr>
                <w:b/>
                <w:bCs/>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hideMark/>
          </w:tcPr>
          <w:p w14:paraId="57DEDFE5" w14:textId="77777777" w:rsidR="00A23CCF" w:rsidRPr="004E439B" w:rsidRDefault="00A23CCF" w:rsidP="000F3415">
            <w:pPr>
              <w:jc w:val="right"/>
              <w:rPr>
                <w:b/>
                <w:bCs/>
                <w:color w:val="000000"/>
                <w:sz w:val="18"/>
                <w:szCs w:val="18"/>
              </w:rPr>
            </w:pPr>
            <w:r w:rsidRPr="004E439B">
              <w:rPr>
                <w:b/>
                <w:bCs/>
                <w:color w:val="000000"/>
                <w:sz w:val="18"/>
                <w:szCs w:val="18"/>
              </w:rPr>
              <w:t>94 292 645,70</w:t>
            </w:r>
          </w:p>
        </w:tc>
        <w:tc>
          <w:tcPr>
            <w:tcW w:w="1275" w:type="dxa"/>
            <w:tcBorders>
              <w:top w:val="nil"/>
              <w:left w:val="nil"/>
              <w:bottom w:val="single" w:sz="4" w:space="0" w:color="auto"/>
              <w:right w:val="single" w:sz="4" w:space="0" w:color="auto"/>
            </w:tcBorders>
            <w:shd w:val="clear" w:color="auto" w:fill="auto"/>
            <w:noWrap/>
            <w:vAlign w:val="bottom"/>
            <w:hideMark/>
          </w:tcPr>
          <w:p w14:paraId="1C40397F" w14:textId="77777777" w:rsidR="00A23CCF" w:rsidRPr="004E439B" w:rsidRDefault="00A23CCF" w:rsidP="000F3415">
            <w:pPr>
              <w:jc w:val="right"/>
              <w:rPr>
                <w:b/>
                <w:bCs/>
                <w:color w:val="000000"/>
                <w:sz w:val="18"/>
                <w:szCs w:val="18"/>
              </w:rPr>
            </w:pPr>
            <w:r w:rsidRPr="004E439B">
              <w:rPr>
                <w:b/>
                <w:bCs/>
                <w:color w:val="000000"/>
                <w:sz w:val="18"/>
                <w:szCs w:val="18"/>
              </w:rPr>
              <w:t>102 298 179,16</w:t>
            </w:r>
          </w:p>
        </w:tc>
        <w:tc>
          <w:tcPr>
            <w:tcW w:w="993" w:type="dxa"/>
            <w:tcBorders>
              <w:top w:val="nil"/>
              <w:left w:val="nil"/>
              <w:bottom w:val="single" w:sz="4" w:space="0" w:color="auto"/>
              <w:right w:val="single" w:sz="4" w:space="0" w:color="auto"/>
            </w:tcBorders>
            <w:shd w:val="clear" w:color="auto" w:fill="auto"/>
            <w:noWrap/>
            <w:vAlign w:val="bottom"/>
            <w:hideMark/>
          </w:tcPr>
          <w:p w14:paraId="66EA86CA" w14:textId="77777777" w:rsidR="00A23CCF" w:rsidRPr="004E439B" w:rsidRDefault="00A23CCF" w:rsidP="000F3415">
            <w:pPr>
              <w:jc w:val="right"/>
              <w:rPr>
                <w:b/>
                <w:bCs/>
                <w:color w:val="000000"/>
                <w:sz w:val="18"/>
                <w:szCs w:val="18"/>
              </w:rPr>
            </w:pPr>
            <w:r w:rsidRPr="004E439B">
              <w:rPr>
                <w:b/>
                <w:bCs/>
                <w:color w:val="000000"/>
                <w:sz w:val="18"/>
                <w:szCs w:val="18"/>
              </w:rPr>
              <w:t>108,49%</w:t>
            </w:r>
          </w:p>
        </w:tc>
      </w:tr>
      <w:tr w:rsidR="00A23CCF" w:rsidRPr="004E439B" w14:paraId="625F65D8" w14:textId="77777777" w:rsidTr="00A23CCF">
        <w:trPr>
          <w:trHeight w:val="389"/>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509850C7" w14:textId="77777777" w:rsidR="00A23CCF" w:rsidRPr="004E439B" w:rsidRDefault="00A23CCF" w:rsidP="000F3415">
            <w:pPr>
              <w:rPr>
                <w:color w:val="000000"/>
                <w:sz w:val="18"/>
                <w:szCs w:val="18"/>
              </w:rPr>
            </w:pPr>
            <w:r w:rsidRPr="004E439B">
              <w:rPr>
                <w:color w:val="000000"/>
                <w:sz w:val="18"/>
                <w:szCs w:val="18"/>
              </w:rPr>
              <w:t> </w:t>
            </w:r>
          </w:p>
        </w:tc>
        <w:tc>
          <w:tcPr>
            <w:tcW w:w="3483" w:type="dxa"/>
            <w:tcBorders>
              <w:top w:val="nil"/>
              <w:left w:val="nil"/>
              <w:bottom w:val="single" w:sz="4" w:space="0" w:color="auto"/>
              <w:right w:val="single" w:sz="4" w:space="0" w:color="auto"/>
            </w:tcBorders>
            <w:shd w:val="clear" w:color="auto" w:fill="auto"/>
            <w:noWrap/>
            <w:vAlign w:val="bottom"/>
            <w:hideMark/>
          </w:tcPr>
          <w:p w14:paraId="7E5FD2AF" w14:textId="77777777" w:rsidR="00A23CCF" w:rsidRPr="004E439B" w:rsidRDefault="00A23CCF" w:rsidP="000F3415">
            <w:pPr>
              <w:rPr>
                <w:b/>
                <w:bCs/>
                <w:color w:val="000000"/>
                <w:sz w:val="18"/>
                <w:szCs w:val="18"/>
              </w:rPr>
            </w:pPr>
            <w:r w:rsidRPr="004E439B">
              <w:rPr>
                <w:b/>
                <w:bCs/>
                <w:color w:val="000000"/>
                <w:sz w:val="18"/>
                <w:szCs w:val="18"/>
              </w:rPr>
              <w:t>Třída 3 - kapitálové příjmy</w:t>
            </w:r>
          </w:p>
        </w:tc>
        <w:tc>
          <w:tcPr>
            <w:tcW w:w="1559" w:type="dxa"/>
            <w:tcBorders>
              <w:top w:val="nil"/>
              <w:left w:val="nil"/>
              <w:bottom w:val="single" w:sz="4" w:space="0" w:color="auto"/>
              <w:right w:val="single" w:sz="4" w:space="0" w:color="auto"/>
            </w:tcBorders>
            <w:shd w:val="clear" w:color="auto" w:fill="auto"/>
            <w:noWrap/>
            <w:vAlign w:val="bottom"/>
            <w:hideMark/>
          </w:tcPr>
          <w:p w14:paraId="3D226F19" w14:textId="77777777" w:rsidR="00A23CCF" w:rsidRPr="004E439B" w:rsidRDefault="00A23CCF" w:rsidP="000F3415">
            <w:pPr>
              <w:rPr>
                <w:color w:val="000000"/>
                <w:sz w:val="18"/>
                <w:szCs w:val="18"/>
              </w:rPr>
            </w:pPr>
            <w:r w:rsidRPr="004E439B">
              <w:rPr>
                <w:color w:val="000000"/>
                <w:sz w:val="18"/>
                <w:szCs w:val="18"/>
              </w:rPr>
              <w:t> </w:t>
            </w:r>
          </w:p>
        </w:tc>
        <w:tc>
          <w:tcPr>
            <w:tcW w:w="174" w:type="dxa"/>
            <w:tcBorders>
              <w:top w:val="nil"/>
              <w:left w:val="nil"/>
              <w:bottom w:val="single" w:sz="4" w:space="0" w:color="auto"/>
              <w:right w:val="nil"/>
            </w:tcBorders>
          </w:tcPr>
          <w:p w14:paraId="6D0CDEBB" w14:textId="77777777" w:rsidR="00A23CCF" w:rsidRPr="004E439B" w:rsidRDefault="00A23CCF" w:rsidP="000F3415">
            <w:pPr>
              <w:rPr>
                <w:color w:val="000000"/>
                <w:sz w:val="18"/>
                <w:szCs w:val="18"/>
              </w:rPr>
            </w:pPr>
          </w:p>
        </w:tc>
        <w:tc>
          <w:tcPr>
            <w:tcW w:w="146" w:type="dxa"/>
            <w:tcBorders>
              <w:top w:val="nil"/>
              <w:left w:val="nil"/>
              <w:bottom w:val="single" w:sz="4" w:space="0" w:color="auto"/>
              <w:right w:val="nil"/>
            </w:tcBorders>
          </w:tcPr>
          <w:p w14:paraId="21C9A52B" w14:textId="77777777" w:rsidR="00A23CCF" w:rsidRPr="004E439B" w:rsidRDefault="00A23CCF" w:rsidP="000F3415">
            <w:pPr>
              <w:rPr>
                <w:color w:val="000000"/>
                <w:sz w:val="18"/>
                <w:szCs w:val="18"/>
              </w:rPr>
            </w:pPr>
          </w:p>
        </w:tc>
        <w:tc>
          <w:tcPr>
            <w:tcW w:w="147" w:type="dxa"/>
            <w:tcBorders>
              <w:top w:val="nil"/>
              <w:left w:val="nil"/>
              <w:bottom w:val="single" w:sz="4" w:space="0" w:color="auto"/>
              <w:right w:val="nil"/>
            </w:tcBorders>
          </w:tcPr>
          <w:p w14:paraId="4FD23890" w14:textId="77777777" w:rsidR="00A23CCF" w:rsidRPr="004E439B" w:rsidRDefault="00A23CCF" w:rsidP="000F3415">
            <w:pPr>
              <w:rPr>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hideMark/>
          </w:tcPr>
          <w:p w14:paraId="4ED0D343" w14:textId="77777777" w:rsidR="00A23CCF" w:rsidRPr="004E439B" w:rsidRDefault="00A23CCF" w:rsidP="000F3415">
            <w:pPr>
              <w:rPr>
                <w:color w:val="000000"/>
                <w:sz w:val="18"/>
                <w:szCs w:val="18"/>
              </w:rPr>
            </w:pPr>
            <w:r w:rsidRPr="004E439B">
              <w:rPr>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14:paraId="3C45A135" w14:textId="77777777" w:rsidR="00A23CCF" w:rsidRPr="004E439B" w:rsidRDefault="00A23CCF" w:rsidP="000F3415">
            <w:pPr>
              <w:rPr>
                <w:color w:val="000000"/>
                <w:sz w:val="18"/>
                <w:szCs w:val="18"/>
              </w:rPr>
            </w:pPr>
            <w:r w:rsidRPr="004E439B">
              <w:rPr>
                <w:color w:val="000000"/>
                <w:sz w:val="18"/>
                <w:szCs w:val="18"/>
              </w:rPr>
              <w:t> </w:t>
            </w:r>
          </w:p>
        </w:tc>
        <w:tc>
          <w:tcPr>
            <w:tcW w:w="993" w:type="dxa"/>
            <w:tcBorders>
              <w:top w:val="nil"/>
              <w:left w:val="nil"/>
              <w:bottom w:val="single" w:sz="4" w:space="0" w:color="auto"/>
              <w:right w:val="single" w:sz="4" w:space="0" w:color="auto"/>
            </w:tcBorders>
            <w:shd w:val="clear" w:color="auto" w:fill="auto"/>
            <w:noWrap/>
            <w:vAlign w:val="bottom"/>
            <w:hideMark/>
          </w:tcPr>
          <w:p w14:paraId="56464F5C" w14:textId="77777777" w:rsidR="00A23CCF" w:rsidRPr="004E439B" w:rsidRDefault="00A23CCF" w:rsidP="000F3415">
            <w:pPr>
              <w:jc w:val="right"/>
              <w:rPr>
                <w:color w:val="000000"/>
                <w:sz w:val="18"/>
                <w:szCs w:val="18"/>
              </w:rPr>
            </w:pPr>
            <w:r w:rsidRPr="004E439B">
              <w:rPr>
                <w:color w:val="000000"/>
                <w:sz w:val="18"/>
                <w:szCs w:val="18"/>
              </w:rPr>
              <w:t> </w:t>
            </w:r>
          </w:p>
        </w:tc>
      </w:tr>
      <w:tr w:rsidR="00A23CCF" w:rsidRPr="004E439B" w14:paraId="411F0EA2" w14:textId="77777777" w:rsidTr="00A23CCF">
        <w:trPr>
          <w:trHeight w:val="268"/>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14:paraId="00D2FF1E" w14:textId="77777777" w:rsidR="00A23CCF" w:rsidRPr="004E439B" w:rsidRDefault="00A23CCF" w:rsidP="000F3415">
            <w:pPr>
              <w:rPr>
                <w:color w:val="000000"/>
                <w:sz w:val="18"/>
                <w:szCs w:val="18"/>
              </w:rPr>
            </w:pPr>
            <w:r w:rsidRPr="004E439B">
              <w:rPr>
                <w:color w:val="000000"/>
                <w:sz w:val="18"/>
                <w:szCs w:val="18"/>
              </w:rPr>
              <w:t> </w:t>
            </w:r>
          </w:p>
        </w:tc>
        <w:tc>
          <w:tcPr>
            <w:tcW w:w="3483" w:type="dxa"/>
            <w:tcBorders>
              <w:top w:val="nil"/>
              <w:left w:val="nil"/>
              <w:bottom w:val="single" w:sz="4" w:space="0" w:color="auto"/>
              <w:right w:val="single" w:sz="4" w:space="0" w:color="auto"/>
            </w:tcBorders>
            <w:shd w:val="clear" w:color="auto" w:fill="auto"/>
            <w:hideMark/>
          </w:tcPr>
          <w:p w14:paraId="3991C7BD" w14:textId="77777777" w:rsidR="00A23CCF" w:rsidRPr="004E439B" w:rsidRDefault="00A23CCF" w:rsidP="000F3415">
            <w:pPr>
              <w:rPr>
                <w:color w:val="000000"/>
                <w:sz w:val="18"/>
                <w:szCs w:val="18"/>
              </w:rPr>
            </w:pPr>
            <w:r w:rsidRPr="004E439B">
              <w:rPr>
                <w:color w:val="000000"/>
                <w:sz w:val="18"/>
                <w:szCs w:val="18"/>
              </w:rPr>
              <w:t>pol. 3112 - příjmy z prodeje nemovitostí</w:t>
            </w:r>
          </w:p>
        </w:tc>
        <w:tc>
          <w:tcPr>
            <w:tcW w:w="1559" w:type="dxa"/>
            <w:tcBorders>
              <w:top w:val="nil"/>
              <w:left w:val="nil"/>
              <w:bottom w:val="single" w:sz="4" w:space="0" w:color="auto"/>
              <w:right w:val="single" w:sz="4" w:space="0" w:color="auto"/>
            </w:tcBorders>
            <w:shd w:val="clear" w:color="auto" w:fill="auto"/>
            <w:noWrap/>
            <w:vAlign w:val="center"/>
            <w:hideMark/>
          </w:tcPr>
          <w:p w14:paraId="28A86D16" w14:textId="77777777" w:rsidR="00A23CCF" w:rsidRPr="004E439B" w:rsidRDefault="00A23CCF" w:rsidP="000F3415">
            <w:pPr>
              <w:jc w:val="right"/>
              <w:rPr>
                <w:color w:val="000000"/>
                <w:sz w:val="18"/>
                <w:szCs w:val="18"/>
              </w:rPr>
            </w:pPr>
            <w:r w:rsidRPr="004E439B">
              <w:rPr>
                <w:color w:val="000000"/>
                <w:sz w:val="18"/>
                <w:szCs w:val="18"/>
              </w:rPr>
              <w:t>10 708 739,00</w:t>
            </w:r>
          </w:p>
        </w:tc>
        <w:tc>
          <w:tcPr>
            <w:tcW w:w="174" w:type="dxa"/>
            <w:tcBorders>
              <w:top w:val="nil"/>
              <w:left w:val="nil"/>
              <w:bottom w:val="single" w:sz="4" w:space="0" w:color="auto"/>
              <w:right w:val="nil"/>
            </w:tcBorders>
          </w:tcPr>
          <w:p w14:paraId="606DB89C" w14:textId="77777777" w:rsidR="00A23CCF" w:rsidRPr="004E439B" w:rsidRDefault="00A23CCF" w:rsidP="000F3415">
            <w:pPr>
              <w:jc w:val="right"/>
              <w:rPr>
                <w:color w:val="000000"/>
                <w:sz w:val="18"/>
                <w:szCs w:val="18"/>
              </w:rPr>
            </w:pPr>
          </w:p>
        </w:tc>
        <w:tc>
          <w:tcPr>
            <w:tcW w:w="146" w:type="dxa"/>
            <w:tcBorders>
              <w:top w:val="nil"/>
              <w:left w:val="nil"/>
              <w:bottom w:val="single" w:sz="4" w:space="0" w:color="auto"/>
              <w:right w:val="nil"/>
            </w:tcBorders>
          </w:tcPr>
          <w:p w14:paraId="6C502DC8" w14:textId="77777777" w:rsidR="00A23CCF" w:rsidRPr="004E439B" w:rsidRDefault="00A23CCF" w:rsidP="000F3415">
            <w:pPr>
              <w:jc w:val="right"/>
              <w:rPr>
                <w:color w:val="000000"/>
                <w:sz w:val="18"/>
                <w:szCs w:val="18"/>
              </w:rPr>
            </w:pPr>
          </w:p>
        </w:tc>
        <w:tc>
          <w:tcPr>
            <w:tcW w:w="147" w:type="dxa"/>
            <w:tcBorders>
              <w:top w:val="nil"/>
              <w:left w:val="nil"/>
              <w:bottom w:val="single" w:sz="4" w:space="0" w:color="auto"/>
              <w:right w:val="nil"/>
            </w:tcBorders>
          </w:tcPr>
          <w:p w14:paraId="5AF94E30" w14:textId="77777777" w:rsidR="00A23CCF" w:rsidRPr="004E439B" w:rsidRDefault="00A23CCF" w:rsidP="000F3415">
            <w:pPr>
              <w:jc w:val="right"/>
              <w:rPr>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center"/>
            <w:hideMark/>
          </w:tcPr>
          <w:p w14:paraId="29395D15" w14:textId="77777777" w:rsidR="00A23CCF" w:rsidRPr="004E439B" w:rsidRDefault="00A23CCF" w:rsidP="000F3415">
            <w:pPr>
              <w:jc w:val="right"/>
              <w:rPr>
                <w:color w:val="000000"/>
                <w:sz w:val="18"/>
                <w:szCs w:val="18"/>
              </w:rPr>
            </w:pPr>
            <w:r w:rsidRPr="004E439B">
              <w:rPr>
                <w:color w:val="000000"/>
                <w:sz w:val="18"/>
                <w:szCs w:val="18"/>
              </w:rPr>
              <w:t>10 708 739,00</w:t>
            </w:r>
          </w:p>
        </w:tc>
        <w:tc>
          <w:tcPr>
            <w:tcW w:w="1275" w:type="dxa"/>
            <w:tcBorders>
              <w:top w:val="nil"/>
              <w:left w:val="nil"/>
              <w:bottom w:val="single" w:sz="4" w:space="0" w:color="auto"/>
              <w:right w:val="single" w:sz="4" w:space="0" w:color="auto"/>
            </w:tcBorders>
            <w:shd w:val="clear" w:color="auto" w:fill="auto"/>
            <w:noWrap/>
            <w:vAlign w:val="center"/>
            <w:hideMark/>
          </w:tcPr>
          <w:p w14:paraId="18B4B9B6" w14:textId="77777777" w:rsidR="00A23CCF" w:rsidRPr="004E439B" w:rsidRDefault="00A23CCF" w:rsidP="000F3415">
            <w:pPr>
              <w:jc w:val="right"/>
              <w:rPr>
                <w:color w:val="000000"/>
                <w:sz w:val="18"/>
                <w:szCs w:val="18"/>
              </w:rPr>
            </w:pPr>
            <w:r w:rsidRPr="004E439B">
              <w:rPr>
                <w:color w:val="000000"/>
                <w:sz w:val="18"/>
                <w:szCs w:val="18"/>
              </w:rPr>
              <w:t>204 286,89</w:t>
            </w:r>
          </w:p>
        </w:tc>
        <w:tc>
          <w:tcPr>
            <w:tcW w:w="993" w:type="dxa"/>
            <w:tcBorders>
              <w:top w:val="nil"/>
              <w:left w:val="nil"/>
              <w:bottom w:val="single" w:sz="4" w:space="0" w:color="auto"/>
              <w:right w:val="single" w:sz="4" w:space="0" w:color="auto"/>
            </w:tcBorders>
            <w:shd w:val="clear" w:color="auto" w:fill="auto"/>
            <w:noWrap/>
            <w:vAlign w:val="center"/>
            <w:hideMark/>
          </w:tcPr>
          <w:p w14:paraId="68452EBE" w14:textId="77777777" w:rsidR="00A23CCF" w:rsidRPr="004E439B" w:rsidRDefault="00A23CCF" w:rsidP="000F3415">
            <w:pPr>
              <w:jc w:val="center"/>
              <w:rPr>
                <w:color w:val="000000"/>
                <w:sz w:val="18"/>
                <w:szCs w:val="18"/>
              </w:rPr>
            </w:pPr>
            <w:r>
              <w:rPr>
                <w:color w:val="000000"/>
                <w:sz w:val="18"/>
                <w:szCs w:val="18"/>
              </w:rPr>
              <w:t xml:space="preserve">      1,91%</w:t>
            </w:r>
          </w:p>
        </w:tc>
      </w:tr>
      <w:tr w:rsidR="00A23CCF" w:rsidRPr="004E439B" w14:paraId="3E8C17AB" w14:textId="77777777" w:rsidTr="00A23CCF">
        <w:trPr>
          <w:trHeight w:val="240"/>
        </w:trPr>
        <w:tc>
          <w:tcPr>
            <w:tcW w:w="487" w:type="dxa"/>
            <w:tcBorders>
              <w:top w:val="nil"/>
              <w:left w:val="single" w:sz="4" w:space="0" w:color="auto"/>
              <w:bottom w:val="nil"/>
              <w:right w:val="single" w:sz="4" w:space="0" w:color="auto"/>
            </w:tcBorders>
            <w:shd w:val="clear" w:color="auto" w:fill="auto"/>
            <w:noWrap/>
            <w:vAlign w:val="bottom"/>
            <w:hideMark/>
          </w:tcPr>
          <w:p w14:paraId="5F812DFF" w14:textId="77777777" w:rsidR="00A23CCF" w:rsidRPr="004E439B" w:rsidRDefault="00A23CCF" w:rsidP="000F3415">
            <w:pPr>
              <w:rPr>
                <w:color w:val="000000"/>
                <w:sz w:val="18"/>
                <w:szCs w:val="18"/>
              </w:rPr>
            </w:pPr>
            <w:r w:rsidRPr="004E439B">
              <w:rPr>
                <w:color w:val="000000"/>
                <w:sz w:val="18"/>
                <w:szCs w:val="18"/>
              </w:rPr>
              <w:t> </w:t>
            </w:r>
          </w:p>
        </w:tc>
        <w:tc>
          <w:tcPr>
            <w:tcW w:w="3483" w:type="dxa"/>
            <w:tcBorders>
              <w:top w:val="nil"/>
              <w:left w:val="nil"/>
              <w:bottom w:val="nil"/>
              <w:right w:val="single" w:sz="4" w:space="0" w:color="auto"/>
            </w:tcBorders>
            <w:shd w:val="clear" w:color="auto" w:fill="auto"/>
            <w:noWrap/>
            <w:vAlign w:val="bottom"/>
            <w:hideMark/>
          </w:tcPr>
          <w:p w14:paraId="79CE84F9" w14:textId="77777777" w:rsidR="00A23CCF" w:rsidRPr="004E439B" w:rsidRDefault="00A23CCF" w:rsidP="000F3415">
            <w:pPr>
              <w:rPr>
                <w:color w:val="000000"/>
                <w:sz w:val="18"/>
                <w:szCs w:val="18"/>
              </w:rPr>
            </w:pPr>
            <w:r w:rsidRPr="004E439B">
              <w:rPr>
                <w:color w:val="000000"/>
                <w:sz w:val="18"/>
                <w:szCs w:val="18"/>
              </w:rPr>
              <w:t>kontrolní součet OB</w:t>
            </w:r>
          </w:p>
        </w:tc>
        <w:tc>
          <w:tcPr>
            <w:tcW w:w="1559" w:type="dxa"/>
            <w:tcBorders>
              <w:top w:val="nil"/>
              <w:left w:val="nil"/>
              <w:bottom w:val="nil"/>
              <w:right w:val="single" w:sz="4" w:space="0" w:color="auto"/>
            </w:tcBorders>
            <w:shd w:val="clear" w:color="auto" w:fill="auto"/>
            <w:noWrap/>
            <w:vAlign w:val="bottom"/>
            <w:hideMark/>
          </w:tcPr>
          <w:p w14:paraId="02D02F89" w14:textId="77777777" w:rsidR="00A23CCF" w:rsidRPr="004E439B" w:rsidRDefault="00A23CCF" w:rsidP="000F3415">
            <w:pPr>
              <w:jc w:val="right"/>
              <w:rPr>
                <w:b/>
                <w:bCs/>
                <w:color w:val="000000"/>
                <w:sz w:val="18"/>
                <w:szCs w:val="18"/>
              </w:rPr>
            </w:pPr>
            <w:r w:rsidRPr="004E439B">
              <w:rPr>
                <w:b/>
                <w:bCs/>
                <w:color w:val="000000"/>
                <w:sz w:val="18"/>
                <w:szCs w:val="18"/>
              </w:rPr>
              <w:t>107 300 389,00</w:t>
            </w:r>
          </w:p>
        </w:tc>
        <w:tc>
          <w:tcPr>
            <w:tcW w:w="174" w:type="dxa"/>
            <w:tcBorders>
              <w:top w:val="nil"/>
              <w:left w:val="nil"/>
              <w:bottom w:val="nil"/>
              <w:right w:val="nil"/>
            </w:tcBorders>
          </w:tcPr>
          <w:p w14:paraId="07BC3D9D" w14:textId="77777777" w:rsidR="00A23CCF" w:rsidRPr="004E439B" w:rsidRDefault="00A23CCF" w:rsidP="000F3415">
            <w:pPr>
              <w:jc w:val="right"/>
              <w:rPr>
                <w:b/>
                <w:bCs/>
                <w:color w:val="000000"/>
                <w:sz w:val="18"/>
                <w:szCs w:val="18"/>
              </w:rPr>
            </w:pPr>
          </w:p>
        </w:tc>
        <w:tc>
          <w:tcPr>
            <w:tcW w:w="146" w:type="dxa"/>
            <w:tcBorders>
              <w:top w:val="nil"/>
              <w:left w:val="nil"/>
              <w:bottom w:val="nil"/>
              <w:right w:val="nil"/>
            </w:tcBorders>
          </w:tcPr>
          <w:p w14:paraId="5B947545" w14:textId="77777777" w:rsidR="00A23CCF" w:rsidRPr="004E439B" w:rsidRDefault="00A23CCF" w:rsidP="000F3415">
            <w:pPr>
              <w:jc w:val="right"/>
              <w:rPr>
                <w:b/>
                <w:bCs/>
                <w:color w:val="000000"/>
                <w:sz w:val="18"/>
                <w:szCs w:val="18"/>
              </w:rPr>
            </w:pPr>
          </w:p>
        </w:tc>
        <w:tc>
          <w:tcPr>
            <w:tcW w:w="147" w:type="dxa"/>
            <w:tcBorders>
              <w:top w:val="nil"/>
              <w:left w:val="nil"/>
              <w:bottom w:val="nil"/>
              <w:right w:val="nil"/>
            </w:tcBorders>
          </w:tcPr>
          <w:p w14:paraId="6963C29A" w14:textId="77777777" w:rsidR="00A23CCF" w:rsidRPr="004E439B" w:rsidRDefault="00A23CCF" w:rsidP="000F3415">
            <w:pPr>
              <w:jc w:val="right"/>
              <w:rPr>
                <w:b/>
                <w:bCs/>
                <w:color w:val="000000"/>
                <w:sz w:val="18"/>
                <w:szCs w:val="18"/>
              </w:rPr>
            </w:pPr>
          </w:p>
        </w:tc>
        <w:tc>
          <w:tcPr>
            <w:tcW w:w="1376" w:type="dxa"/>
            <w:tcBorders>
              <w:top w:val="nil"/>
              <w:left w:val="nil"/>
              <w:bottom w:val="nil"/>
              <w:right w:val="single" w:sz="4" w:space="0" w:color="auto"/>
            </w:tcBorders>
            <w:shd w:val="clear" w:color="auto" w:fill="auto"/>
            <w:noWrap/>
            <w:vAlign w:val="bottom"/>
            <w:hideMark/>
          </w:tcPr>
          <w:p w14:paraId="332D8A1A" w14:textId="77777777" w:rsidR="00A23CCF" w:rsidRDefault="00A23CCF" w:rsidP="000F3415">
            <w:pPr>
              <w:rPr>
                <w:b/>
                <w:bCs/>
                <w:color w:val="000000"/>
                <w:sz w:val="18"/>
                <w:szCs w:val="18"/>
              </w:rPr>
            </w:pPr>
          </w:p>
          <w:p w14:paraId="7517E075" w14:textId="77777777" w:rsidR="00A23CCF" w:rsidRPr="004E439B" w:rsidRDefault="00A23CCF" w:rsidP="000F3415">
            <w:pPr>
              <w:rPr>
                <w:b/>
                <w:bCs/>
                <w:color w:val="000000"/>
                <w:sz w:val="18"/>
                <w:szCs w:val="18"/>
              </w:rPr>
            </w:pPr>
            <w:r w:rsidRPr="004E439B">
              <w:rPr>
                <w:b/>
                <w:bCs/>
                <w:color w:val="000000"/>
                <w:sz w:val="18"/>
                <w:szCs w:val="18"/>
              </w:rPr>
              <w:t>105</w:t>
            </w:r>
            <w:r>
              <w:rPr>
                <w:b/>
                <w:bCs/>
                <w:color w:val="000000"/>
                <w:sz w:val="18"/>
                <w:szCs w:val="18"/>
              </w:rPr>
              <w:t xml:space="preserve"> 001 </w:t>
            </w:r>
            <w:r w:rsidRPr="004E439B">
              <w:rPr>
                <w:b/>
                <w:bCs/>
                <w:color w:val="000000"/>
                <w:sz w:val="18"/>
                <w:szCs w:val="18"/>
              </w:rPr>
              <w:t>384,70</w:t>
            </w:r>
          </w:p>
        </w:tc>
        <w:tc>
          <w:tcPr>
            <w:tcW w:w="1275" w:type="dxa"/>
            <w:tcBorders>
              <w:top w:val="nil"/>
              <w:left w:val="nil"/>
              <w:bottom w:val="nil"/>
              <w:right w:val="single" w:sz="4" w:space="0" w:color="auto"/>
            </w:tcBorders>
            <w:shd w:val="clear" w:color="auto" w:fill="auto"/>
            <w:noWrap/>
            <w:vAlign w:val="bottom"/>
            <w:hideMark/>
          </w:tcPr>
          <w:p w14:paraId="300AE09E" w14:textId="77777777" w:rsidR="00A23CCF" w:rsidRPr="004E439B" w:rsidRDefault="00A23CCF" w:rsidP="000F3415">
            <w:pPr>
              <w:jc w:val="right"/>
              <w:rPr>
                <w:b/>
                <w:bCs/>
                <w:color w:val="000000"/>
                <w:sz w:val="18"/>
                <w:szCs w:val="18"/>
              </w:rPr>
            </w:pPr>
            <w:r w:rsidRPr="004E439B">
              <w:rPr>
                <w:b/>
                <w:bCs/>
                <w:color w:val="000000"/>
                <w:sz w:val="18"/>
                <w:szCs w:val="18"/>
              </w:rPr>
              <w:t>102 502 466,05</w:t>
            </w:r>
          </w:p>
        </w:tc>
        <w:tc>
          <w:tcPr>
            <w:tcW w:w="993" w:type="dxa"/>
            <w:tcBorders>
              <w:top w:val="nil"/>
              <w:left w:val="nil"/>
              <w:bottom w:val="nil"/>
              <w:right w:val="single" w:sz="4" w:space="0" w:color="auto"/>
            </w:tcBorders>
            <w:shd w:val="clear" w:color="auto" w:fill="auto"/>
            <w:noWrap/>
            <w:vAlign w:val="bottom"/>
            <w:hideMark/>
          </w:tcPr>
          <w:p w14:paraId="2C57C778" w14:textId="77777777" w:rsidR="00A23CCF" w:rsidRPr="004E439B" w:rsidRDefault="00A23CCF" w:rsidP="000F3415">
            <w:pPr>
              <w:jc w:val="right"/>
              <w:rPr>
                <w:b/>
                <w:bCs/>
                <w:color w:val="000000"/>
                <w:sz w:val="18"/>
                <w:szCs w:val="18"/>
              </w:rPr>
            </w:pPr>
            <w:r w:rsidRPr="004E439B">
              <w:rPr>
                <w:b/>
                <w:bCs/>
                <w:color w:val="000000"/>
                <w:sz w:val="18"/>
                <w:szCs w:val="18"/>
              </w:rPr>
              <w:t>97,62%</w:t>
            </w:r>
          </w:p>
        </w:tc>
      </w:tr>
      <w:tr w:rsidR="00A23CCF" w:rsidRPr="004E439B" w14:paraId="4822CD75" w14:textId="77777777" w:rsidTr="00A23CCF">
        <w:trPr>
          <w:trHeight w:val="80"/>
        </w:trPr>
        <w:tc>
          <w:tcPr>
            <w:tcW w:w="487" w:type="dxa"/>
            <w:tcBorders>
              <w:top w:val="nil"/>
              <w:left w:val="single" w:sz="4" w:space="0" w:color="auto"/>
              <w:bottom w:val="single" w:sz="4" w:space="0" w:color="auto"/>
              <w:right w:val="single" w:sz="4" w:space="0" w:color="auto"/>
            </w:tcBorders>
            <w:shd w:val="clear" w:color="auto" w:fill="auto"/>
            <w:noWrap/>
            <w:vAlign w:val="bottom"/>
          </w:tcPr>
          <w:p w14:paraId="1F74C321" w14:textId="77777777" w:rsidR="00A23CCF" w:rsidRPr="004E439B" w:rsidRDefault="00A23CCF" w:rsidP="000F3415">
            <w:pPr>
              <w:rPr>
                <w:color w:val="000000"/>
                <w:sz w:val="18"/>
                <w:szCs w:val="18"/>
              </w:rPr>
            </w:pPr>
          </w:p>
        </w:tc>
        <w:tc>
          <w:tcPr>
            <w:tcW w:w="3483" w:type="dxa"/>
            <w:tcBorders>
              <w:top w:val="nil"/>
              <w:left w:val="nil"/>
              <w:bottom w:val="single" w:sz="4" w:space="0" w:color="auto"/>
              <w:right w:val="single" w:sz="4" w:space="0" w:color="auto"/>
            </w:tcBorders>
            <w:shd w:val="clear" w:color="auto" w:fill="auto"/>
            <w:noWrap/>
            <w:vAlign w:val="bottom"/>
          </w:tcPr>
          <w:p w14:paraId="5D6E91D1" w14:textId="77777777" w:rsidR="00A23CCF" w:rsidRPr="004E439B" w:rsidRDefault="00A23CCF" w:rsidP="000F3415">
            <w:pPr>
              <w:rPr>
                <w:color w:val="000000"/>
                <w:sz w:val="18"/>
                <w:szCs w:val="18"/>
              </w:rPr>
            </w:pPr>
          </w:p>
        </w:tc>
        <w:tc>
          <w:tcPr>
            <w:tcW w:w="1559" w:type="dxa"/>
            <w:tcBorders>
              <w:top w:val="nil"/>
              <w:left w:val="nil"/>
              <w:bottom w:val="single" w:sz="4" w:space="0" w:color="auto"/>
              <w:right w:val="single" w:sz="4" w:space="0" w:color="auto"/>
            </w:tcBorders>
            <w:shd w:val="clear" w:color="auto" w:fill="auto"/>
            <w:noWrap/>
            <w:vAlign w:val="bottom"/>
          </w:tcPr>
          <w:p w14:paraId="75DCEE0B" w14:textId="77777777" w:rsidR="00A23CCF" w:rsidRPr="004E439B" w:rsidRDefault="00A23CCF" w:rsidP="000F3415">
            <w:pPr>
              <w:jc w:val="right"/>
              <w:rPr>
                <w:b/>
                <w:bCs/>
                <w:color w:val="000000"/>
                <w:sz w:val="18"/>
                <w:szCs w:val="18"/>
              </w:rPr>
            </w:pPr>
          </w:p>
        </w:tc>
        <w:tc>
          <w:tcPr>
            <w:tcW w:w="174" w:type="dxa"/>
            <w:tcBorders>
              <w:top w:val="nil"/>
              <w:left w:val="nil"/>
              <w:bottom w:val="single" w:sz="4" w:space="0" w:color="auto"/>
              <w:right w:val="nil"/>
            </w:tcBorders>
          </w:tcPr>
          <w:p w14:paraId="37A50426" w14:textId="77777777" w:rsidR="00A23CCF" w:rsidRPr="004E439B" w:rsidRDefault="00A23CCF" w:rsidP="000F3415">
            <w:pPr>
              <w:jc w:val="right"/>
              <w:rPr>
                <w:b/>
                <w:bCs/>
                <w:color w:val="000000"/>
                <w:sz w:val="18"/>
                <w:szCs w:val="18"/>
              </w:rPr>
            </w:pPr>
          </w:p>
        </w:tc>
        <w:tc>
          <w:tcPr>
            <w:tcW w:w="146" w:type="dxa"/>
            <w:tcBorders>
              <w:top w:val="nil"/>
              <w:left w:val="nil"/>
              <w:bottom w:val="single" w:sz="4" w:space="0" w:color="auto"/>
              <w:right w:val="nil"/>
            </w:tcBorders>
          </w:tcPr>
          <w:p w14:paraId="509CEBDD" w14:textId="77777777" w:rsidR="00A23CCF" w:rsidRPr="004E439B" w:rsidRDefault="00A23CCF" w:rsidP="000F3415">
            <w:pPr>
              <w:jc w:val="right"/>
              <w:rPr>
                <w:b/>
                <w:bCs/>
                <w:color w:val="000000"/>
                <w:sz w:val="18"/>
                <w:szCs w:val="18"/>
              </w:rPr>
            </w:pPr>
          </w:p>
        </w:tc>
        <w:tc>
          <w:tcPr>
            <w:tcW w:w="147" w:type="dxa"/>
            <w:tcBorders>
              <w:top w:val="nil"/>
              <w:left w:val="nil"/>
              <w:bottom w:val="single" w:sz="4" w:space="0" w:color="auto"/>
              <w:right w:val="nil"/>
            </w:tcBorders>
          </w:tcPr>
          <w:p w14:paraId="2F1150C2" w14:textId="77777777" w:rsidR="00A23CCF" w:rsidRPr="004E439B" w:rsidRDefault="00A23CCF" w:rsidP="000F3415">
            <w:pPr>
              <w:jc w:val="right"/>
              <w:rPr>
                <w:b/>
                <w:bCs/>
                <w:color w:val="000000"/>
                <w:sz w:val="18"/>
                <w:szCs w:val="18"/>
              </w:rPr>
            </w:pPr>
          </w:p>
        </w:tc>
        <w:tc>
          <w:tcPr>
            <w:tcW w:w="1376" w:type="dxa"/>
            <w:tcBorders>
              <w:top w:val="nil"/>
              <w:left w:val="nil"/>
              <w:bottom w:val="single" w:sz="4" w:space="0" w:color="auto"/>
              <w:right w:val="single" w:sz="4" w:space="0" w:color="auto"/>
            </w:tcBorders>
            <w:shd w:val="clear" w:color="auto" w:fill="auto"/>
            <w:noWrap/>
            <w:vAlign w:val="bottom"/>
          </w:tcPr>
          <w:p w14:paraId="4653E34A" w14:textId="77777777" w:rsidR="00A23CCF" w:rsidRPr="004E439B" w:rsidRDefault="00A23CCF" w:rsidP="000F3415">
            <w:pPr>
              <w:jc w:val="right"/>
              <w:rPr>
                <w:b/>
                <w:bCs/>
                <w:color w:val="000000"/>
                <w:sz w:val="18"/>
                <w:szCs w:val="18"/>
              </w:rPr>
            </w:pPr>
          </w:p>
        </w:tc>
        <w:tc>
          <w:tcPr>
            <w:tcW w:w="1275" w:type="dxa"/>
            <w:tcBorders>
              <w:top w:val="nil"/>
              <w:left w:val="nil"/>
              <w:bottom w:val="single" w:sz="4" w:space="0" w:color="auto"/>
              <w:right w:val="single" w:sz="4" w:space="0" w:color="auto"/>
            </w:tcBorders>
            <w:shd w:val="clear" w:color="auto" w:fill="auto"/>
            <w:noWrap/>
            <w:vAlign w:val="bottom"/>
          </w:tcPr>
          <w:p w14:paraId="1B436C4C" w14:textId="77777777" w:rsidR="00A23CCF" w:rsidRPr="004E439B" w:rsidRDefault="00A23CCF" w:rsidP="000F3415">
            <w:pPr>
              <w:jc w:val="right"/>
              <w:rPr>
                <w:b/>
                <w:bCs/>
                <w:color w:val="000000"/>
                <w:sz w:val="18"/>
                <w:szCs w:val="18"/>
              </w:rPr>
            </w:pPr>
          </w:p>
        </w:tc>
        <w:tc>
          <w:tcPr>
            <w:tcW w:w="993" w:type="dxa"/>
            <w:tcBorders>
              <w:top w:val="nil"/>
              <w:left w:val="nil"/>
              <w:bottom w:val="single" w:sz="4" w:space="0" w:color="auto"/>
              <w:right w:val="single" w:sz="4" w:space="0" w:color="auto"/>
            </w:tcBorders>
            <w:shd w:val="clear" w:color="auto" w:fill="auto"/>
            <w:noWrap/>
            <w:vAlign w:val="bottom"/>
          </w:tcPr>
          <w:p w14:paraId="049E4DFE" w14:textId="77777777" w:rsidR="00A23CCF" w:rsidRPr="004E439B" w:rsidRDefault="00A23CCF" w:rsidP="000F3415">
            <w:pPr>
              <w:jc w:val="right"/>
              <w:rPr>
                <w:b/>
                <w:bCs/>
                <w:color w:val="000000"/>
                <w:sz w:val="18"/>
                <w:szCs w:val="18"/>
              </w:rPr>
            </w:pPr>
          </w:p>
        </w:tc>
      </w:tr>
    </w:tbl>
    <w:p w14:paraId="7A30E694" w14:textId="77777777" w:rsidR="00A23CCF" w:rsidRDefault="00A23CCF" w:rsidP="00A23CCF">
      <w:pPr>
        <w:pStyle w:val="NoSpacing"/>
        <w:rPr>
          <w:rFonts w:ascii="Times New Roman" w:hAnsi="Times New Roman" w:cs="Times New Roman"/>
          <w:b/>
        </w:rPr>
      </w:pPr>
      <w:r w:rsidRPr="00585F1F">
        <w:rPr>
          <w:rFonts w:ascii="Times New Roman" w:hAnsi="Times New Roman" w:cs="Times New Roman"/>
          <w:b/>
        </w:rPr>
        <w:t xml:space="preserve">Na upravený rozpočet příjmů </w:t>
      </w:r>
      <w:r>
        <w:rPr>
          <w:rFonts w:ascii="Times New Roman" w:hAnsi="Times New Roman" w:cs="Times New Roman"/>
          <w:b/>
        </w:rPr>
        <w:t xml:space="preserve">roku 2020 </w:t>
      </w:r>
      <w:r w:rsidRPr="00585F1F">
        <w:rPr>
          <w:rFonts w:ascii="Times New Roman" w:hAnsi="Times New Roman" w:cs="Times New Roman"/>
          <w:b/>
        </w:rPr>
        <w:t xml:space="preserve">ve výši </w:t>
      </w:r>
      <w:r>
        <w:rPr>
          <w:rFonts w:ascii="Times New Roman" w:hAnsi="Times New Roman" w:cs="Times New Roman"/>
          <w:b/>
        </w:rPr>
        <w:t xml:space="preserve">105.001.387,40 </w:t>
      </w:r>
      <w:r w:rsidRPr="00585F1F">
        <w:rPr>
          <w:rFonts w:ascii="Times New Roman" w:hAnsi="Times New Roman" w:cs="Times New Roman"/>
          <w:b/>
        </w:rPr>
        <w:t xml:space="preserve"> Kč </w:t>
      </w:r>
      <w:r>
        <w:rPr>
          <w:rFonts w:ascii="Times New Roman" w:hAnsi="Times New Roman" w:cs="Times New Roman"/>
          <w:b/>
        </w:rPr>
        <w:t>je</w:t>
      </w:r>
      <w:r w:rsidRPr="00585F1F">
        <w:rPr>
          <w:rFonts w:ascii="Times New Roman" w:hAnsi="Times New Roman" w:cs="Times New Roman"/>
          <w:b/>
        </w:rPr>
        <w:t xml:space="preserve"> plnění </w:t>
      </w:r>
      <w:r>
        <w:rPr>
          <w:rFonts w:ascii="Times New Roman" w:hAnsi="Times New Roman" w:cs="Times New Roman"/>
          <w:b/>
        </w:rPr>
        <w:t>102.502.466,05 Kč, což činí 97,62%.</w:t>
      </w:r>
    </w:p>
    <w:p w14:paraId="410ABD3E" w14:textId="77777777" w:rsidR="00A23CCF" w:rsidRDefault="00A23CCF" w:rsidP="00A23CCF">
      <w:pPr>
        <w:pStyle w:val="NoSpacing"/>
        <w:rPr>
          <w:rFonts w:ascii="Times New Roman" w:hAnsi="Times New Roman" w:cs="Times New Roman"/>
        </w:rPr>
      </w:pPr>
      <w:r w:rsidRPr="0027625D">
        <w:rPr>
          <w:rFonts w:ascii="Times New Roman" w:hAnsi="Times New Roman" w:cs="Times New Roman"/>
        </w:rPr>
        <w:t xml:space="preserve">V celkovém objemu byly </w:t>
      </w:r>
      <w:r w:rsidRPr="00F46E0A">
        <w:rPr>
          <w:rFonts w:ascii="Times New Roman" w:hAnsi="Times New Roman" w:cs="Times New Roman"/>
          <w:u w:val="single"/>
        </w:rPr>
        <w:t>nedaňové příjmy třídy 2</w:t>
      </w:r>
      <w:r w:rsidRPr="0027625D">
        <w:rPr>
          <w:rFonts w:ascii="Times New Roman" w:hAnsi="Times New Roman" w:cs="Times New Roman"/>
        </w:rPr>
        <w:t xml:space="preserve"> </w:t>
      </w:r>
      <w:r>
        <w:rPr>
          <w:rFonts w:ascii="Times New Roman" w:hAnsi="Times New Roman" w:cs="Times New Roman"/>
        </w:rPr>
        <w:t xml:space="preserve">vyšší </w:t>
      </w:r>
      <w:r w:rsidRPr="0027625D">
        <w:rPr>
          <w:rFonts w:ascii="Times New Roman" w:hAnsi="Times New Roman" w:cs="Times New Roman"/>
        </w:rPr>
        <w:t xml:space="preserve">o </w:t>
      </w:r>
      <w:r>
        <w:rPr>
          <w:rFonts w:ascii="Times New Roman" w:hAnsi="Times New Roman" w:cs="Times New Roman"/>
        </w:rPr>
        <w:t>5,706</w:t>
      </w:r>
      <w:r w:rsidRPr="0027625D">
        <w:rPr>
          <w:rFonts w:ascii="Times New Roman" w:hAnsi="Times New Roman" w:cs="Times New Roman"/>
        </w:rPr>
        <w:t xml:space="preserve"> mil. Kč oproti schválenému rozpočtu, resp. </w:t>
      </w:r>
    </w:p>
    <w:p w14:paraId="540AC891" w14:textId="77777777" w:rsidR="00A23CCF" w:rsidRPr="0027625D" w:rsidRDefault="00A23CCF" w:rsidP="00A23CCF">
      <w:pPr>
        <w:pStyle w:val="NoSpacing"/>
        <w:rPr>
          <w:rFonts w:ascii="Times New Roman" w:hAnsi="Times New Roman" w:cs="Times New Roman"/>
        </w:rPr>
      </w:pPr>
      <w:r w:rsidRPr="0027625D">
        <w:rPr>
          <w:rFonts w:ascii="Times New Roman" w:hAnsi="Times New Roman" w:cs="Times New Roman"/>
        </w:rPr>
        <w:t xml:space="preserve">o </w:t>
      </w:r>
      <w:r>
        <w:rPr>
          <w:rFonts w:ascii="Times New Roman" w:hAnsi="Times New Roman" w:cs="Times New Roman"/>
        </w:rPr>
        <w:t xml:space="preserve">8 </w:t>
      </w:r>
      <w:r w:rsidRPr="0027625D">
        <w:rPr>
          <w:rFonts w:ascii="Times New Roman" w:hAnsi="Times New Roman" w:cs="Times New Roman"/>
        </w:rPr>
        <w:t xml:space="preserve">mil. Kč oproti rozpočtu upravenému. </w:t>
      </w:r>
    </w:p>
    <w:p w14:paraId="3CBD42BC" w14:textId="77777777" w:rsidR="00A23CCF" w:rsidRDefault="00A23CCF" w:rsidP="00A23CCF">
      <w:pPr>
        <w:pStyle w:val="NoSpacing"/>
        <w:rPr>
          <w:rFonts w:ascii="Times New Roman" w:hAnsi="Times New Roman" w:cs="Times New Roman"/>
        </w:rPr>
      </w:pPr>
    </w:p>
    <w:p w14:paraId="43B5FAE4" w14:textId="77777777" w:rsidR="00A23CCF" w:rsidRDefault="00A23CCF" w:rsidP="00A23CCF">
      <w:pPr>
        <w:pStyle w:val="NoSpacing"/>
        <w:rPr>
          <w:rFonts w:ascii="Times New Roman" w:hAnsi="Times New Roman" w:cs="Times New Roman"/>
        </w:rPr>
      </w:pPr>
    </w:p>
    <w:p w14:paraId="3766D971" w14:textId="77777777" w:rsidR="00A23CCF" w:rsidRPr="00A23CCF" w:rsidRDefault="00A23CCF" w:rsidP="00A23CCF">
      <w:pPr>
        <w:pStyle w:val="NoSpacing"/>
        <w:ind w:right="-217"/>
        <w:rPr>
          <w:rFonts w:ascii="Times New Roman" w:hAnsi="Times New Roman" w:cs="Times New Roman"/>
        </w:rPr>
      </w:pPr>
      <w:r w:rsidRPr="0027625D">
        <w:rPr>
          <w:rFonts w:ascii="Times New Roman" w:hAnsi="Times New Roman" w:cs="Times New Roman"/>
        </w:rPr>
        <w:t>1)</w:t>
      </w:r>
      <w:r>
        <w:rPr>
          <w:rFonts w:ascii="Times New Roman" w:hAnsi="Times New Roman" w:cs="Times New Roman"/>
        </w:rPr>
        <w:t xml:space="preserve">  </w:t>
      </w:r>
      <w:r w:rsidRPr="00585F1F">
        <w:rPr>
          <w:rFonts w:ascii="Times New Roman" w:hAnsi="Times New Roman" w:cs="Times New Roman"/>
        </w:rPr>
        <w:t>Podrobn</w:t>
      </w:r>
      <w:r>
        <w:rPr>
          <w:rFonts w:ascii="Times New Roman" w:hAnsi="Times New Roman" w:cs="Times New Roman"/>
        </w:rPr>
        <w:t>é</w:t>
      </w:r>
      <w:r w:rsidRPr="00585F1F">
        <w:rPr>
          <w:rFonts w:ascii="Times New Roman" w:hAnsi="Times New Roman" w:cs="Times New Roman"/>
        </w:rPr>
        <w:t xml:space="preserve"> plnění příjmů tř. 2 odboru bytového za </w:t>
      </w:r>
      <w:r>
        <w:rPr>
          <w:rFonts w:ascii="Times New Roman" w:hAnsi="Times New Roman" w:cs="Times New Roman"/>
        </w:rPr>
        <w:t>rok 2020</w:t>
      </w:r>
      <w:r w:rsidRPr="00585F1F">
        <w:rPr>
          <w:rFonts w:ascii="Times New Roman" w:hAnsi="Times New Roman" w:cs="Times New Roman"/>
        </w:rPr>
        <w:t xml:space="preserve"> je uvedeno v následující tabulce</w:t>
      </w:r>
      <w:r>
        <w:rPr>
          <w:rFonts w:ascii="Times New Roman" w:hAnsi="Times New Roman" w:cs="Times New Roman"/>
        </w:rPr>
        <w:t>:</w:t>
      </w:r>
      <w:r w:rsidRPr="00585F1F">
        <w:rPr>
          <w:rFonts w:ascii="Times New Roman" w:hAnsi="Times New Roman" w:cs="Times New Roman"/>
        </w:rPr>
        <w:t xml:space="preserve">  </w:t>
      </w:r>
    </w:p>
    <w:tbl>
      <w:tblPr>
        <w:tblW w:w="10632" w:type="dxa"/>
        <w:tblInd w:w="-214" w:type="dxa"/>
        <w:tblCellMar>
          <w:left w:w="70" w:type="dxa"/>
          <w:right w:w="70" w:type="dxa"/>
        </w:tblCellMar>
        <w:tblLook w:val="04A0" w:firstRow="1" w:lastRow="0" w:firstColumn="1" w:lastColumn="0" w:noHBand="0" w:noVBand="1"/>
      </w:tblPr>
      <w:tblGrid>
        <w:gridCol w:w="568"/>
        <w:gridCol w:w="709"/>
        <w:gridCol w:w="632"/>
        <w:gridCol w:w="1352"/>
        <w:gridCol w:w="1418"/>
        <w:gridCol w:w="3685"/>
        <w:gridCol w:w="1276"/>
        <w:gridCol w:w="992"/>
      </w:tblGrid>
      <w:tr w:rsidR="00A23CCF" w:rsidRPr="004E439B" w14:paraId="3C51BC12" w14:textId="77777777" w:rsidTr="000F3415">
        <w:trPr>
          <w:trHeight w:val="48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08B01" w14:textId="77777777" w:rsidR="00A23CCF" w:rsidRPr="004E439B" w:rsidRDefault="00A23CCF" w:rsidP="000F3415">
            <w:pPr>
              <w:jc w:val="center"/>
              <w:rPr>
                <w:sz w:val="18"/>
                <w:szCs w:val="18"/>
              </w:rPr>
            </w:pPr>
            <w:r w:rsidRPr="004E439B">
              <w:rPr>
                <w:sz w:val="18"/>
                <w:szCs w:val="18"/>
              </w:rPr>
              <w:t>ORG</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2D1A617" w14:textId="77777777" w:rsidR="00A23CCF" w:rsidRPr="004E439B" w:rsidRDefault="00A23CCF" w:rsidP="000F3415">
            <w:pPr>
              <w:jc w:val="center"/>
              <w:rPr>
                <w:sz w:val="18"/>
                <w:szCs w:val="18"/>
              </w:rPr>
            </w:pPr>
            <w:r w:rsidRPr="004E439B">
              <w:rPr>
                <w:sz w:val="18"/>
                <w:szCs w:val="18"/>
              </w:rPr>
              <w:t>PAR</w:t>
            </w:r>
          </w:p>
        </w:tc>
        <w:tc>
          <w:tcPr>
            <w:tcW w:w="632" w:type="dxa"/>
            <w:tcBorders>
              <w:top w:val="single" w:sz="4" w:space="0" w:color="auto"/>
              <w:left w:val="nil"/>
              <w:bottom w:val="single" w:sz="4" w:space="0" w:color="auto"/>
              <w:right w:val="single" w:sz="4" w:space="0" w:color="auto"/>
            </w:tcBorders>
            <w:shd w:val="clear" w:color="auto" w:fill="auto"/>
            <w:noWrap/>
            <w:vAlign w:val="center"/>
            <w:hideMark/>
          </w:tcPr>
          <w:p w14:paraId="2FDD9C98" w14:textId="77777777" w:rsidR="00A23CCF" w:rsidRPr="004E439B" w:rsidRDefault="00A23CCF" w:rsidP="000F3415">
            <w:pPr>
              <w:jc w:val="center"/>
              <w:rPr>
                <w:b/>
                <w:bCs/>
                <w:sz w:val="18"/>
                <w:szCs w:val="18"/>
              </w:rPr>
            </w:pPr>
            <w:r w:rsidRPr="004E439B">
              <w:rPr>
                <w:b/>
                <w:bCs/>
                <w:sz w:val="18"/>
                <w:szCs w:val="18"/>
              </w:rPr>
              <w:t>POL</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14:paraId="63CD3DB2" w14:textId="77777777" w:rsidR="00A23CCF" w:rsidRPr="004E439B" w:rsidRDefault="00A23CCF" w:rsidP="000F3415">
            <w:pPr>
              <w:jc w:val="center"/>
              <w:rPr>
                <w:b/>
                <w:bCs/>
                <w:sz w:val="18"/>
                <w:szCs w:val="18"/>
              </w:rPr>
            </w:pPr>
            <w:r w:rsidRPr="004E439B">
              <w:rPr>
                <w:b/>
                <w:bCs/>
                <w:sz w:val="18"/>
                <w:szCs w:val="18"/>
              </w:rPr>
              <w:t>SR 2020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3C4C4A2" w14:textId="77777777" w:rsidR="00A23CCF" w:rsidRPr="004E439B" w:rsidRDefault="00A23CCF" w:rsidP="000F3415">
            <w:pPr>
              <w:jc w:val="center"/>
              <w:rPr>
                <w:b/>
                <w:bCs/>
                <w:sz w:val="18"/>
                <w:szCs w:val="18"/>
              </w:rPr>
            </w:pPr>
            <w:r w:rsidRPr="004E439B">
              <w:rPr>
                <w:b/>
                <w:bCs/>
                <w:sz w:val="18"/>
                <w:szCs w:val="18"/>
              </w:rPr>
              <w:t>UR k 31.12.2020</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14:paraId="3EB85511" w14:textId="77777777" w:rsidR="00A23CCF" w:rsidRPr="004E439B" w:rsidRDefault="00A23CCF" w:rsidP="000F3415">
            <w:pPr>
              <w:jc w:val="center"/>
              <w:rPr>
                <w:b/>
                <w:bCs/>
                <w:sz w:val="18"/>
                <w:szCs w:val="18"/>
              </w:rPr>
            </w:pPr>
            <w:r w:rsidRPr="004E439B">
              <w:rPr>
                <w:b/>
                <w:bCs/>
                <w:sz w:val="18"/>
                <w:szCs w:val="18"/>
              </w:rPr>
              <w:t>PŘÍJMY  2020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0A43B54" w14:textId="77777777" w:rsidR="00A23CCF" w:rsidRPr="004E439B" w:rsidRDefault="00A23CCF" w:rsidP="000F3415">
            <w:pPr>
              <w:jc w:val="center"/>
              <w:rPr>
                <w:b/>
                <w:bCs/>
                <w:sz w:val="18"/>
                <w:szCs w:val="18"/>
              </w:rPr>
            </w:pPr>
            <w:r w:rsidRPr="004E439B">
              <w:rPr>
                <w:b/>
                <w:bCs/>
                <w:sz w:val="18"/>
                <w:szCs w:val="18"/>
              </w:rPr>
              <w:t>Plnění k 31.12.2020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84CA4C" w14:textId="77777777" w:rsidR="00A23CCF" w:rsidRPr="004E439B" w:rsidRDefault="00A23CCF" w:rsidP="000F3415">
            <w:pPr>
              <w:jc w:val="center"/>
              <w:rPr>
                <w:b/>
                <w:bCs/>
                <w:sz w:val="18"/>
                <w:szCs w:val="18"/>
              </w:rPr>
            </w:pPr>
            <w:r w:rsidRPr="004E439B">
              <w:rPr>
                <w:b/>
                <w:bCs/>
                <w:sz w:val="18"/>
                <w:szCs w:val="18"/>
              </w:rPr>
              <w:t>% plnění                   za r. 2020</w:t>
            </w:r>
          </w:p>
        </w:tc>
      </w:tr>
      <w:tr w:rsidR="00A23CCF" w:rsidRPr="004E439B" w14:paraId="4B7029F8"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26A8DF20" w14:textId="77777777" w:rsidR="00A23CCF" w:rsidRPr="004E439B" w:rsidRDefault="00A23CCF" w:rsidP="000F3415">
            <w:pPr>
              <w:jc w:val="center"/>
              <w:rPr>
                <w:sz w:val="18"/>
                <w:szCs w:val="18"/>
              </w:rPr>
            </w:pPr>
            <w:r w:rsidRPr="004E439B">
              <w:rPr>
                <w:sz w:val="18"/>
                <w:szCs w:val="18"/>
              </w:rPr>
              <w:t>515</w:t>
            </w:r>
          </w:p>
        </w:tc>
        <w:tc>
          <w:tcPr>
            <w:tcW w:w="709" w:type="dxa"/>
            <w:tcBorders>
              <w:top w:val="nil"/>
              <w:left w:val="nil"/>
              <w:bottom w:val="single" w:sz="4" w:space="0" w:color="auto"/>
              <w:right w:val="single" w:sz="4" w:space="0" w:color="auto"/>
            </w:tcBorders>
            <w:shd w:val="clear" w:color="auto" w:fill="auto"/>
            <w:noWrap/>
            <w:vAlign w:val="center"/>
            <w:hideMark/>
          </w:tcPr>
          <w:p w14:paraId="37848746" w14:textId="77777777" w:rsidR="00A23CCF" w:rsidRPr="004E439B" w:rsidRDefault="00A23CCF" w:rsidP="000F3415">
            <w:pPr>
              <w:jc w:val="center"/>
              <w:rPr>
                <w:sz w:val="18"/>
                <w:szCs w:val="18"/>
              </w:rPr>
            </w:pPr>
            <w:r w:rsidRPr="004E439B">
              <w:rPr>
                <w:sz w:val="18"/>
                <w:szCs w:val="18"/>
              </w:rPr>
              <w:t>3412</w:t>
            </w:r>
          </w:p>
        </w:tc>
        <w:tc>
          <w:tcPr>
            <w:tcW w:w="632" w:type="dxa"/>
            <w:tcBorders>
              <w:top w:val="nil"/>
              <w:left w:val="nil"/>
              <w:bottom w:val="single" w:sz="4" w:space="0" w:color="auto"/>
              <w:right w:val="single" w:sz="4" w:space="0" w:color="auto"/>
            </w:tcBorders>
            <w:shd w:val="clear" w:color="auto" w:fill="auto"/>
            <w:noWrap/>
            <w:vAlign w:val="center"/>
            <w:hideMark/>
          </w:tcPr>
          <w:p w14:paraId="72464831" w14:textId="77777777" w:rsidR="00A23CCF" w:rsidRPr="004E439B" w:rsidRDefault="00A23CCF" w:rsidP="000F3415">
            <w:pPr>
              <w:jc w:val="center"/>
              <w:rPr>
                <w:b/>
                <w:bCs/>
                <w:sz w:val="18"/>
                <w:szCs w:val="18"/>
              </w:rPr>
            </w:pPr>
            <w:r w:rsidRPr="004E439B">
              <w:rPr>
                <w:b/>
                <w:bCs/>
                <w:sz w:val="18"/>
                <w:szCs w:val="18"/>
              </w:rPr>
              <w:t>2111</w:t>
            </w:r>
          </w:p>
        </w:tc>
        <w:tc>
          <w:tcPr>
            <w:tcW w:w="1352" w:type="dxa"/>
            <w:tcBorders>
              <w:top w:val="nil"/>
              <w:left w:val="nil"/>
              <w:bottom w:val="single" w:sz="4" w:space="0" w:color="auto"/>
              <w:right w:val="single" w:sz="4" w:space="0" w:color="auto"/>
            </w:tcBorders>
            <w:shd w:val="clear" w:color="auto" w:fill="auto"/>
            <w:noWrap/>
            <w:vAlign w:val="center"/>
            <w:hideMark/>
          </w:tcPr>
          <w:p w14:paraId="0D4C6FBF" w14:textId="77777777" w:rsidR="00A23CCF" w:rsidRPr="004E439B" w:rsidRDefault="00A23CCF" w:rsidP="000F3415">
            <w:pPr>
              <w:jc w:val="right"/>
              <w:rPr>
                <w:b/>
                <w:bCs/>
                <w:sz w:val="18"/>
                <w:szCs w:val="18"/>
              </w:rPr>
            </w:pPr>
            <w:r w:rsidRPr="004E439B">
              <w:rPr>
                <w:b/>
                <w:bCs/>
                <w:sz w:val="18"/>
                <w:szCs w:val="18"/>
              </w:rPr>
              <w:t>5 000 000,00</w:t>
            </w:r>
          </w:p>
        </w:tc>
        <w:tc>
          <w:tcPr>
            <w:tcW w:w="1418" w:type="dxa"/>
            <w:tcBorders>
              <w:top w:val="nil"/>
              <w:left w:val="nil"/>
              <w:bottom w:val="single" w:sz="4" w:space="0" w:color="auto"/>
              <w:right w:val="single" w:sz="4" w:space="0" w:color="auto"/>
            </w:tcBorders>
            <w:shd w:val="clear" w:color="auto" w:fill="auto"/>
            <w:noWrap/>
            <w:vAlign w:val="center"/>
            <w:hideMark/>
          </w:tcPr>
          <w:p w14:paraId="4867B440" w14:textId="77777777" w:rsidR="00A23CCF" w:rsidRPr="004E439B" w:rsidRDefault="00A23CCF" w:rsidP="000F3415">
            <w:pPr>
              <w:jc w:val="right"/>
              <w:rPr>
                <w:b/>
                <w:bCs/>
                <w:sz w:val="18"/>
                <w:szCs w:val="18"/>
              </w:rPr>
            </w:pPr>
            <w:r w:rsidRPr="004E439B">
              <w:rPr>
                <w:b/>
                <w:bCs/>
                <w:sz w:val="18"/>
                <w:szCs w:val="18"/>
              </w:rPr>
              <w:t>3 950 000,00</w:t>
            </w:r>
          </w:p>
        </w:tc>
        <w:tc>
          <w:tcPr>
            <w:tcW w:w="3685" w:type="dxa"/>
            <w:tcBorders>
              <w:top w:val="nil"/>
              <w:left w:val="nil"/>
              <w:bottom w:val="single" w:sz="4" w:space="0" w:color="auto"/>
              <w:right w:val="single" w:sz="4" w:space="0" w:color="auto"/>
            </w:tcBorders>
            <w:shd w:val="clear" w:color="auto" w:fill="auto"/>
            <w:noWrap/>
            <w:vAlign w:val="center"/>
            <w:hideMark/>
          </w:tcPr>
          <w:p w14:paraId="4D7AC820" w14:textId="77777777" w:rsidR="00A23CCF" w:rsidRPr="004E439B" w:rsidRDefault="00A23CCF" w:rsidP="000F3415">
            <w:pPr>
              <w:rPr>
                <w:sz w:val="18"/>
                <w:szCs w:val="18"/>
              </w:rPr>
            </w:pPr>
            <w:r w:rsidRPr="004E439B">
              <w:rPr>
                <w:sz w:val="18"/>
                <w:szCs w:val="18"/>
              </w:rPr>
              <w:t>Basketbal. Klub - vstupné, nájmy, tržby</w:t>
            </w:r>
          </w:p>
        </w:tc>
        <w:tc>
          <w:tcPr>
            <w:tcW w:w="1276" w:type="dxa"/>
            <w:tcBorders>
              <w:top w:val="nil"/>
              <w:left w:val="nil"/>
              <w:bottom w:val="single" w:sz="4" w:space="0" w:color="auto"/>
              <w:right w:val="single" w:sz="4" w:space="0" w:color="auto"/>
            </w:tcBorders>
            <w:shd w:val="clear" w:color="000000" w:fill="F2DCDB"/>
            <w:noWrap/>
            <w:vAlign w:val="center"/>
            <w:hideMark/>
          </w:tcPr>
          <w:p w14:paraId="7A5C5B66" w14:textId="77777777" w:rsidR="00A23CCF" w:rsidRPr="004E439B" w:rsidRDefault="00A23CCF" w:rsidP="000F3415">
            <w:pPr>
              <w:jc w:val="right"/>
              <w:rPr>
                <w:b/>
                <w:bCs/>
                <w:sz w:val="18"/>
                <w:szCs w:val="18"/>
              </w:rPr>
            </w:pPr>
            <w:r w:rsidRPr="004E439B">
              <w:rPr>
                <w:b/>
                <w:bCs/>
                <w:sz w:val="18"/>
                <w:szCs w:val="18"/>
              </w:rPr>
              <w:t>3 527 840,34</w:t>
            </w:r>
          </w:p>
        </w:tc>
        <w:tc>
          <w:tcPr>
            <w:tcW w:w="992" w:type="dxa"/>
            <w:tcBorders>
              <w:top w:val="nil"/>
              <w:left w:val="nil"/>
              <w:bottom w:val="single" w:sz="4" w:space="0" w:color="auto"/>
              <w:right w:val="single" w:sz="4" w:space="0" w:color="auto"/>
            </w:tcBorders>
            <w:shd w:val="clear" w:color="auto" w:fill="auto"/>
            <w:noWrap/>
            <w:vAlign w:val="center"/>
            <w:hideMark/>
          </w:tcPr>
          <w:p w14:paraId="442B47D9" w14:textId="77777777" w:rsidR="00A23CCF" w:rsidRPr="004E439B" w:rsidRDefault="00A23CCF" w:rsidP="000F3415">
            <w:pPr>
              <w:jc w:val="center"/>
              <w:rPr>
                <w:b/>
                <w:bCs/>
                <w:sz w:val="18"/>
                <w:szCs w:val="18"/>
              </w:rPr>
            </w:pPr>
            <w:r w:rsidRPr="004E439B">
              <w:rPr>
                <w:b/>
                <w:bCs/>
                <w:sz w:val="18"/>
                <w:szCs w:val="18"/>
              </w:rPr>
              <w:t>89,31%</w:t>
            </w:r>
          </w:p>
        </w:tc>
      </w:tr>
      <w:tr w:rsidR="00A23CCF" w:rsidRPr="004E439B" w14:paraId="0373FF91"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2906FCA4" w14:textId="77777777" w:rsidR="00A23CCF" w:rsidRPr="004E439B" w:rsidRDefault="00A23CCF" w:rsidP="000F3415">
            <w:pPr>
              <w:jc w:val="center"/>
              <w:rPr>
                <w:sz w:val="18"/>
                <w:szCs w:val="18"/>
              </w:rPr>
            </w:pPr>
            <w:r w:rsidRPr="004E439B">
              <w:rPr>
                <w:sz w:val="18"/>
                <w:szCs w:val="18"/>
              </w:rPr>
              <w:t>522</w:t>
            </w:r>
          </w:p>
        </w:tc>
        <w:tc>
          <w:tcPr>
            <w:tcW w:w="709" w:type="dxa"/>
            <w:tcBorders>
              <w:top w:val="nil"/>
              <w:left w:val="nil"/>
              <w:bottom w:val="single" w:sz="4" w:space="0" w:color="auto"/>
              <w:right w:val="single" w:sz="4" w:space="0" w:color="auto"/>
            </w:tcBorders>
            <w:shd w:val="clear" w:color="auto" w:fill="auto"/>
            <w:noWrap/>
            <w:vAlign w:val="bottom"/>
            <w:hideMark/>
          </w:tcPr>
          <w:p w14:paraId="0C16E87D" w14:textId="77777777" w:rsidR="00A23CCF" w:rsidRPr="004E439B" w:rsidRDefault="00A23CCF" w:rsidP="000F3415">
            <w:pPr>
              <w:jc w:val="center"/>
              <w:rPr>
                <w:sz w:val="18"/>
                <w:szCs w:val="18"/>
              </w:rPr>
            </w:pPr>
            <w:r w:rsidRPr="004E439B">
              <w:rPr>
                <w:sz w:val="18"/>
                <w:szCs w:val="18"/>
              </w:rPr>
              <w:t>3412</w:t>
            </w:r>
          </w:p>
        </w:tc>
        <w:tc>
          <w:tcPr>
            <w:tcW w:w="632" w:type="dxa"/>
            <w:tcBorders>
              <w:top w:val="nil"/>
              <w:left w:val="nil"/>
              <w:bottom w:val="single" w:sz="4" w:space="0" w:color="auto"/>
              <w:right w:val="single" w:sz="4" w:space="0" w:color="auto"/>
            </w:tcBorders>
            <w:shd w:val="clear" w:color="auto" w:fill="auto"/>
            <w:noWrap/>
            <w:vAlign w:val="bottom"/>
            <w:hideMark/>
          </w:tcPr>
          <w:p w14:paraId="65E1ACC5" w14:textId="77777777" w:rsidR="00A23CCF" w:rsidRPr="004E439B" w:rsidRDefault="00A23CCF" w:rsidP="000F3415">
            <w:pPr>
              <w:jc w:val="center"/>
              <w:rPr>
                <w:b/>
                <w:bCs/>
                <w:sz w:val="18"/>
                <w:szCs w:val="18"/>
              </w:rPr>
            </w:pPr>
            <w:r w:rsidRPr="004E439B">
              <w:rPr>
                <w:b/>
                <w:bCs/>
                <w:sz w:val="18"/>
                <w:szCs w:val="18"/>
              </w:rPr>
              <w:t>2111</w:t>
            </w:r>
          </w:p>
        </w:tc>
        <w:tc>
          <w:tcPr>
            <w:tcW w:w="1352" w:type="dxa"/>
            <w:tcBorders>
              <w:top w:val="nil"/>
              <w:left w:val="nil"/>
              <w:bottom w:val="single" w:sz="4" w:space="0" w:color="auto"/>
              <w:right w:val="single" w:sz="4" w:space="0" w:color="auto"/>
            </w:tcBorders>
            <w:shd w:val="clear" w:color="auto" w:fill="auto"/>
            <w:noWrap/>
            <w:vAlign w:val="center"/>
            <w:hideMark/>
          </w:tcPr>
          <w:p w14:paraId="1DADE599" w14:textId="77777777" w:rsidR="00A23CCF" w:rsidRPr="004E439B" w:rsidRDefault="00A23CCF" w:rsidP="000F3415">
            <w:pPr>
              <w:jc w:val="right"/>
              <w:rPr>
                <w:b/>
                <w:bCs/>
                <w:sz w:val="18"/>
                <w:szCs w:val="18"/>
              </w:rPr>
            </w:pPr>
            <w:r w:rsidRPr="004E439B">
              <w:rPr>
                <w:b/>
                <w:bCs/>
                <w:sz w:val="18"/>
                <w:szCs w:val="18"/>
              </w:rPr>
              <w:t>1 248 000,00</w:t>
            </w:r>
          </w:p>
        </w:tc>
        <w:tc>
          <w:tcPr>
            <w:tcW w:w="1418" w:type="dxa"/>
            <w:tcBorders>
              <w:top w:val="nil"/>
              <w:left w:val="nil"/>
              <w:bottom w:val="single" w:sz="4" w:space="0" w:color="auto"/>
              <w:right w:val="single" w:sz="4" w:space="0" w:color="auto"/>
            </w:tcBorders>
            <w:shd w:val="clear" w:color="auto" w:fill="auto"/>
            <w:noWrap/>
            <w:vAlign w:val="center"/>
            <w:hideMark/>
          </w:tcPr>
          <w:p w14:paraId="334DE4DE" w14:textId="77777777" w:rsidR="00A23CCF" w:rsidRPr="004E439B" w:rsidRDefault="00A23CCF" w:rsidP="000F3415">
            <w:pPr>
              <w:jc w:val="right"/>
              <w:rPr>
                <w:b/>
                <w:bCs/>
                <w:sz w:val="18"/>
                <w:szCs w:val="18"/>
              </w:rPr>
            </w:pPr>
            <w:r w:rsidRPr="004E439B">
              <w:rPr>
                <w:b/>
                <w:bCs/>
                <w:sz w:val="18"/>
                <w:szCs w:val="18"/>
              </w:rPr>
              <w:t>1 248 000,00</w:t>
            </w:r>
          </w:p>
        </w:tc>
        <w:tc>
          <w:tcPr>
            <w:tcW w:w="3685" w:type="dxa"/>
            <w:tcBorders>
              <w:top w:val="nil"/>
              <w:left w:val="nil"/>
              <w:bottom w:val="single" w:sz="4" w:space="0" w:color="auto"/>
              <w:right w:val="single" w:sz="4" w:space="0" w:color="auto"/>
            </w:tcBorders>
            <w:shd w:val="clear" w:color="auto" w:fill="auto"/>
            <w:noWrap/>
            <w:vAlign w:val="bottom"/>
            <w:hideMark/>
          </w:tcPr>
          <w:p w14:paraId="4E51DAA9" w14:textId="77777777" w:rsidR="00A23CCF" w:rsidRPr="004E439B" w:rsidRDefault="00A23CCF" w:rsidP="000F3415">
            <w:pPr>
              <w:rPr>
                <w:sz w:val="18"/>
                <w:szCs w:val="18"/>
              </w:rPr>
            </w:pPr>
            <w:r w:rsidRPr="004E439B">
              <w:rPr>
                <w:sz w:val="18"/>
                <w:szCs w:val="18"/>
              </w:rPr>
              <w:t>ZS-hokej.klub - vstupné, nájmy, tržby</w:t>
            </w:r>
          </w:p>
        </w:tc>
        <w:tc>
          <w:tcPr>
            <w:tcW w:w="1276" w:type="dxa"/>
            <w:tcBorders>
              <w:top w:val="nil"/>
              <w:left w:val="nil"/>
              <w:bottom w:val="single" w:sz="4" w:space="0" w:color="auto"/>
              <w:right w:val="single" w:sz="4" w:space="0" w:color="auto"/>
            </w:tcBorders>
            <w:shd w:val="clear" w:color="000000" w:fill="F2DCDB"/>
            <w:noWrap/>
            <w:vAlign w:val="bottom"/>
            <w:hideMark/>
          </w:tcPr>
          <w:p w14:paraId="353E6035" w14:textId="77777777" w:rsidR="00A23CCF" w:rsidRPr="004E439B" w:rsidRDefault="00A23CCF" w:rsidP="000F3415">
            <w:pPr>
              <w:jc w:val="right"/>
              <w:rPr>
                <w:b/>
                <w:bCs/>
                <w:sz w:val="18"/>
                <w:szCs w:val="18"/>
              </w:rPr>
            </w:pPr>
            <w:r w:rsidRPr="004E439B">
              <w:rPr>
                <w:b/>
                <w:bCs/>
                <w:sz w:val="18"/>
                <w:szCs w:val="18"/>
              </w:rPr>
              <w:t>759 556,43</w:t>
            </w:r>
          </w:p>
        </w:tc>
        <w:tc>
          <w:tcPr>
            <w:tcW w:w="992" w:type="dxa"/>
            <w:tcBorders>
              <w:top w:val="nil"/>
              <w:left w:val="nil"/>
              <w:bottom w:val="single" w:sz="4" w:space="0" w:color="auto"/>
              <w:right w:val="single" w:sz="4" w:space="0" w:color="auto"/>
            </w:tcBorders>
            <w:shd w:val="clear" w:color="auto" w:fill="auto"/>
            <w:noWrap/>
            <w:vAlign w:val="center"/>
            <w:hideMark/>
          </w:tcPr>
          <w:p w14:paraId="34FDB0CA" w14:textId="77777777" w:rsidR="00A23CCF" w:rsidRPr="004E439B" w:rsidRDefault="00A23CCF" w:rsidP="000F3415">
            <w:pPr>
              <w:jc w:val="center"/>
              <w:rPr>
                <w:b/>
                <w:bCs/>
                <w:sz w:val="18"/>
                <w:szCs w:val="18"/>
              </w:rPr>
            </w:pPr>
            <w:r w:rsidRPr="004E439B">
              <w:rPr>
                <w:b/>
                <w:bCs/>
                <w:sz w:val="18"/>
                <w:szCs w:val="18"/>
              </w:rPr>
              <w:t>60,86%</w:t>
            </w:r>
          </w:p>
        </w:tc>
      </w:tr>
      <w:tr w:rsidR="00A23CCF" w:rsidRPr="004E439B" w14:paraId="454DE842"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4200A69"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bottom"/>
            <w:hideMark/>
          </w:tcPr>
          <w:p w14:paraId="2C3C227B"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bottom"/>
            <w:hideMark/>
          </w:tcPr>
          <w:p w14:paraId="1A039556" w14:textId="77777777" w:rsidR="00A23CCF" w:rsidRPr="004E439B" w:rsidRDefault="00A23CCF" w:rsidP="000F3415">
            <w:pPr>
              <w:jc w:val="center"/>
              <w:rPr>
                <w:b/>
                <w:bCs/>
                <w:sz w:val="18"/>
                <w:szCs w:val="18"/>
              </w:rPr>
            </w:pPr>
            <w:r w:rsidRPr="004E439B">
              <w:rPr>
                <w:b/>
                <w:bCs/>
                <w:sz w:val="18"/>
                <w:szCs w:val="18"/>
              </w:rPr>
              <w:t>2111</w:t>
            </w:r>
          </w:p>
        </w:tc>
        <w:tc>
          <w:tcPr>
            <w:tcW w:w="1352" w:type="dxa"/>
            <w:tcBorders>
              <w:top w:val="nil"/>
              <w:left w:val="nil"/>
              <w:bottom w:val="single" w:sz="4" w:space="0" w:color="auto"/>
              <w:right w:val="single" w:sz="4" w:space="0" w:color="auto"/>
            </w:tcBorders>
            <w:shd w:val="clear" w:color="auto" w:fill="auto"/>
            <w:noWrap/>
            <w:vAlign w:val="bottom"/>
            <w:hideMark/>
          </w:tcPr>
          <w:p w14:paraId="1684D71E" w14:textId="77777777" w:rsidR="00A23CCF" w:rsidRPr="004E439B" w:rsidRDefault="00A23CCF" w:rsidP="000F3415">
            <w:pPr>
              <w:jc w:val="right"/>
              <w:rPr>
                <w:b/>
                <w:bCs/>
                <w:sz w:val="18"/>
                <w:szCs w:val="18"/>
              </w:rPr>
            </w:pPr>
            <w:r w:rsidRPr="004E439B">
              <w:rPr>
                <w:b/>
                <w:bCs/>
                <w:sz w:val="18"/>
                <w:szCs w:val="18"/>
              </w:rPr>
              <w:t>2 685 000,00</w:t>
            </w:r>
          </w:p>
        </w:tc>
        <w:tc>
          <w:tcPr>
            <w:tcW w:w="1418" w:type="dxa"/>
            <w:tcBorders>
              <w:top w:val="nil"/>
              <w:left w:val="nil"/>
              <w:bottom w:val="single" w:sz="4" w:space="0" w:color="auto"/>
              <w:right w:val="single" w:sz="4" w:space="0" w:color="auto"/>
            </w:tcBorders>
            <w:shd w:val="clear" w:color="auto" w:fill="auto"/>
            <w:noWrap/>
            <w:vAlign w:val="center"/>
            <w:hideMark/>
          </w:tcPr>
          <w:p w14:paraId="013D4955" w14:textId="77777777" w:rsidR="00A23CCF" w:rsidRPr="004E439B" w:rsidRDefault="00A23CCF" w:rsidP="000F3415">
            <w:pPr>
              <w:jc w:val="right"/>
              <w:rPr>
                <w:b/>
                <w:bCs/>
                <w:sz w:val="18"/>
                <w:szCs w:val="18"/>
              </w:rPr>
            </w:pPr>
            <w:r w:rsidRPr="004E439B">
              <w:rPr>
                <w:b/>
                <w:bCs/>
                <w:sz w:val="18"/>
                <w:szCs w:val="18"/>
              </w:rPr>
              <w:t>2 685 000,00</w:t>
            </w:r>
          </w:p>
        </w:tc>
        <w:tc>
          <w:tcPr>
            <w:tcW w:w="3685" w:type="dxa"/>
            <w:tcBorders>
              <w:top w:val="nil"/>
              <w:left w:val="nil"/>
              <w:bottom w:val="single" w:sz="4" w:space="0" w:color="auto"/>
              <w:right w:val="single" w:sz="4" w:space="0" w:color="auto"/>
            </w:tcBorders>
            <w:shd w:val="clear" w:color="auto" w:fill="auto"/>
            <w:noWrap/>
            <w:vAlign w:val="bottom"/>
            <w:hideMark/>
          </w:tcPr>
          <w:p w14:paraId="2732F488" w14:textId="77777777" w:rsidR="00A23CCF" w:rsidRPr="004E439B" w:rsidRDefault="00A23CCF" w:rsidP="000F3415">
            <w:pPr>
              <w:rPr>
                <w:sz w:val="18"/>
                <w:szCs w:val="18"/>
              </w:rPr>
            </w:pPr>
            <w:r w:rsidRPr="004E439B">
              <w:rPr>
                <w:sz w:val="18"/>
                <w:szCs w:val="18"/>
              </w:rPr>
              <w:t>Poplatky za správu SVJ</w:t>
            </w:r>
          </w:p>
        </w:tc>
        <w:tc>
          <w:tcPr>
            <w:tcW w:w="1276" w:type="dxa"/>
            <w:tcBorders>
              <w:top w:val="nil"/>
              <w:left w:val="nil"/>
              <w:bottom w:val="single" w:sz="4" w:space="0" w:color="auto"/>
              <w:right w:val="single" w:sz="4" w:space="0" w:color="auto"/>
            </w:tcBorders>
            <w:shd w:val="clear" w:color="000000" w:fill="F2DCDB"/>
            <w:noWrap/>
            <w:vAlign w:val="bottom"/>
            <w:hideMark/>
          </w:tcPr>
          <w:p w14:paraId="68DBD727" w14:textId="77777777" w:rsidR="00A23CCF" w:rsidRPr="004E439B" w:rsidRDefault="00A23CCF" w:rsidP="000F3415">
            <w:pPr>
              <w:jc w:val="right"/>
              <w:rPr>
                <w:b/>
                <w:bCs/>
                <w:sz w:val="18"/>
                <w:szCs w:val="18"/>
              </w:rPr>
            </w:pPr>
            <w:r w:rsidRPr="004E439B">
              <w:rPr>
                <w:b/>
                <w:bCs/>
                <w:sz w:val="18"/>
                <w:szCs w:val="18"/>
              </w:rPr>
              <w:t>2 658 240,00</w:t>
            </w:r>
          </w:p>
        </w:tc>
        <w:tc>
          <w:tcPr>
            <w:tcW w:w="992" w:type="dxa"/>
            <w:tcBorders>
              <w:top w:val="nil"/>
              <w:left w:val="nil"/>
              <w:bottom w:val="single" w:sz="4" w:space="0" w:color="auto"/>
              <w:right w:val="single" w:sz="4" w:space="0" w:color="auto"/>
            </w:tcBorders>
            <w:shd w:val="clear" w:color="auto" w:fill="auto"/>
            <w:noWrap/>
            <w:vAlign w:val="center"/>
            <w:hideMark/>
          </w:tcPr>
          <w:p w14:paraId="54D9DF07" w14:textId="77777777" w:rsidR="00A23CCF" w:rsidRPr="004E439B" w:rsidRDefault="00A23CCF" w:rsidP="000F3415">
            <w:pPr>
              <w:jc w:val="center"/>
              <w:rPr>
                <w:b/>
                <w:bCs/>
                <w:sz w:val="18"/>
                <w:szCs w:val="18"/>
              </w:rPr>
            </w:pPr>
            <w:r w:rsidRPr="004E439B">
              <w:rPr>
                <w:b/>
                <w:bCs/>
                <w:sz w:val="18"/>
                <w:szCs w:val="18"/>
              </w:rPr>
              <w:t>99,00%</w:t>
            </w:r>
          </w:p>
        </w:tc>
      </w:tr>
      <w:tr w:rsidR="00A23CCF" w:rsidRPr="004E439B" w14:paraId="1402F6B2"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8D40836"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bottom"/>
            <w:hideMark/>
          </w:tcPr>
          <w:p w14:paraId="594BF075" w14:textId="77777777" w:rsidR="00A23CCF" w:rsidRPr="004E439B" w:rsidRDefault="00A23CCF" w:rsidP="000F3415">
            <w:pPr>
              <w:jc w:val="center"/>
              <w:rPr>
                <w:sz w:val="18"/>
                <w:szCs w:val="18"/>
              </w:rPr>
            </w:pPr>
            <w:r w:rsidRPr="004E439B">
              <w:rPr>
                <w:sz w:val="18"/>
                <w:szCs w:val="18"/>
              </w:rPr>
              <w:t>3122</w:t>
            </w:r>
          </w:p>
        </w:tc>
        <w:tc>
          <w:tcPr>
            <w:tcW w:w="632" w:type="dxa"/>
            <w:tcBorders>
              <w:top w:val="nil"/>
              <w:left w:val="nil"/>
              <w:bottom w:val="single" w:sz="4" w:space="0" w:color="auto"/>
              <w:right w:val="single" w:sz="4" w:space="0" w:color="auto"/>
            </w:tcBorders>
            <w:shd w:val="clear" w:color="auto" w:fill="auto"/>
            <w:noWrap/>
            <w:vAlign w:val="bottom"/>
            <w:hideMark/>
          </w:tcPr>
          <w:p w14:paraId="5154A779"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center"/>
            <w:hideMark/>
          </w:tcPr>
          <w:p w14:paraId="37A9A72C" w14:textId="77777777" w:rsidR="00A23CCF" w:rsidRPr="004E439B" w:rsidRDefault="00A23CCF" w:rsidP="000F3415">
            <w:pPr>
              <w:jc w:val="right"/>
              <w:rPr>
                <w:b/>
                <w:bCs/>
                <w:sz w:val="18"/>
                <w:szCs w:val="18"/>
              </w:rPr>
            </w:pPr>
            <w:r w:rsidRPr="004E439B">
              <w:rPr>
                <w:b/>
                <w:bCs/>
                <w:sz w:val="18"/>
                <w:szCs w:val="18"/>
              </w:rPr>
              <w:t>270 000,00</w:t>
            </w:r>
          </w:p>
        </w:tc>
        <w:tc>
          <w:tcPr>
            <w:tcW w:w="1418" w:type="dxa"/>
            <w:tcBorders>
              <w:top w:val="nil"/>
              <w:left w:val="nil"/>
              <w:bottom w:val="single" w:sz="4" w:space="0" w:color="auto"/>
              <w:right w:val="single" w:sz="4" w:space="0" w:color="auto"/>
            </w:tcBorders>
            <w:shd w:val="clear" w:color="auto" w:fill="auto"/>
            <w:noWrap/>
            <w:vAlign w:val="center"/>
            <w:hideMark/>
          </w:tcPr>
          <w:p w14:paraId="027F1123" w14:textId="77777777" w:rsidR="00A23CCF" w:rsidRPr="004E439B" w:rsidRDefault="00A23CCF" w:rsidP="000F3415">
            <w:pPr>
              <w:jc w:val="right"/>
              <w:rPr>
                <w:b/>
                <w:bCs/>
                <w:sz w:val="18"/>
                <w:szCs w:val="18"/>
              </w:rPr>
            </w:pPr>
            <w:r w:rsidRPr="004E439B">
              <w:rPr>
                <w:b/>
                <w:bCs/>
                <w:sz w:val="18"/>
                <w:szCs w:val="18"/>
              </w:rPr>
              <w:t>275 040,00</w:t>
            </w:r>
          </w:p>
        </w:tc>
        <w:tc>
          <w:tcPr>
            <w:tcW w:w="3685" w:type="dxa"/>
            <w:tcBorders>
              <w:top w:val="nil"/>
              <w:left w:val="nil"/>
              <w:bottom w:val="single" w:sz="4" w:space="0" w:color="auto"/>
              <w:right w:val="single" w:sz="4" w:space="0" w:color="auto"/>
            </w:tcBorders>
            <w:shd w:val="clear" w:color="auto" w:fill="auto"/>
            <w:noWrap/>
            <w:vAlign w:val="bottom"/>
            <w:hideMark/>
          </w:tcPr>
          <w:p w14:paraId="5FC1307F" w14:textId="77777777" w:rsidR="00A23CCF" w:rsidRPr="004E439B" w:rsidRDefault="00A23CCF" w:rsidP="000F3415">
            <w:pPr>
              <w:rPr>
                <w:sz w:val="18"/>
                <w:szCs w:val="18"/>
              </w:rPr>
            </w:pPr>
            <w:r w:rsidRPr="004E439B">
              <w:rPr>
                <w:sz w:val="18"/>
                <w:szCs w:val="18"/>
              </w:rPr>
              <w:t>Nájem EDUCA</w:t>
            </w:r>
          </w:p>
        </w:tc>
        <w:tc>
          <w:tcPr>
            <w:tcW w:w="1276" w:type="dxa"/>
            <w:tcBorders>
              <w:top w:val="nil"/>
              <w:left w:val="nil"/>
              <w:bottom w:val="single" w:sz="4" w:space="0" w:color="auto"/>
              <w:right w:val="single" w:sz="4" w:space="0" w:color="auto"/>
            </w:tcBorders>
            <w:shd w:val="clear" w:color="000000" w:fill="F2DCDB"/>
            <w:noWrap/>
            <w:vAlign w:val="bottom"/>
            <w:hideMark/>
          </w:tcPr>
          <w:p w14:paraId="116E6E9B" w14:textId="77777777" w:rsidR="00A23CCF" w:rsidRPr="004E439B" w:rsidRDefault="00A23CCF" w:rsidP="000F3415">
            <w:pPr>
              <w:jc w:val="right"/>
              <w:rPr>
                <w:b/>
                <w:bCs/>
                <w:sz w:val="18"/>
                <w:szCs w:val="18"/>
              </w:rPr>
            </w:pPr>
            <w:r w:rsidRPr="004E439B">
              <w:rPr>
                <w:b/>
                <w:bCs/>
                <w:sz w:val="18"/>
                <w:szCs w:val="18"/>
              </w:rPr>
              <w:t>254 790,00</w:t>
            </w:r>
          </w:p>
        </w:tc>
        <w:tc>
          <w:tcPr>
            <w:tcW w:w="992" w:type="dxa"/>
            <w:tcBorders>
              <w:top w:val="nil"/>
              <w:left w:val="nil"/>
              <w:bottom w:val="single" w:sz="4" w:space="0" w:color="auto"/>
              <w:right w:val="single" w:sz="4" w:space="0" w:color="auto"/>
            </w:tcBorders>
            <w:shd w:val="clear" w:color="auto" w:fill="auto"/>
            <w:noWrap/>
            <w:vAlign w:val="center"/>
            <w:hideMark/>
          </w:tcPr>
          <w:p w14:paraId="5495DB17" w14:textId="77777777" w:rsidR="00A23CCF" w:rsidRPr="004E439B" w:rsidRDefault="00A23CCF" w:rsidP="000F3415">
            <w:pPr>
              <w:jc w:val="center"/>
              <w:rPr>
                <w:b/>
                <w:bCs/>
                <w:sz w:val="18"/>
                <w:szCs w:val="18"/>
              </w:rPr>
            </w:pPr>
            <w:r w:rsidRPr="004E439B">
              <w:rPr>
                <w:b/>
                <w:bCs/>
                <w:sz w:val="18"/>
                <w:szCs w:val="18"/>
              </w:rPr>
              <w:t>92,64%</w:t>
            </w:r>
          </w:p>
        </w:tc>
      </w:tr>
      <w:tr w:rsidR="00A23CCF" w:rsidRPr="004E439B" w14:paraId="00692E92"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0BECF5F"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center"/>
            <w:hideMark/>
          </w:tcPr>
          <w:p w14:paraId="43265F01"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center"/>
            <w:hideMark/>
          </w:tcPr>
          <w:p w14:paraId="32178DFE"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center"/>
            <w:hideMark/>
          </w:tcPr>
          <w:p w14:paraId="4CAF20F0" w14:textId="77777777" w:rsidR="00A23CCF" w:rsidRPr="004E439B" w:rsidRDefault="00A23CCF" w:rsidP="000F3415">
            <w:pPr>
              <w:jc w:val="right"/>
              <w:rPr>
                <w:b/>
                <w:bCs/>
                <w:sz w:val="18"/>
                <w:szCs w:val="18"/>
              </w:rPr>
            </w:pPr>
            <w:r w:rsidRPr="004E439B">
              <w:rPr>
                <w:b/>
                <w:bCs/>
                <w:sz w:val="18"/>
                <w:szCs w:val="18"/>
              </w:rPr>
              <w:t>18 500 000,00</w:t>
            </w:r>
          </w:p>
        </w:tc>
        <w:tc>
          <w:tcPr>
            <w:tcW w:w="1418" w:type="dxa"/>
            <w:tcBorders>
              <w:top w:val="nil"/>
              <w:left w:val="nil"/>
              <w:bottom w:val="single" w:sz="4" w:space="0" w:color="auto"/>
              <w:right w:val="single" w:sz="4" w:space="0" w:color="auto"/>
            </w:tcBorders>
            <w:shd w:val="clear" w:color="auto" w:fill="auto"/>
            <w:noWrap/>
            <w:vAlign w:val="center"/>
            <w:hideMark/>
          </w:tcPr>
          <w:p w14:paraId="758F84F4" w14:textId="77777777" w:rsidR="00A23CCF" w:rsidRPr="004E439B" w:rsidRDefault="00A23CCF" w:rsidP="000F3415">
            <w:pPr>
              <w:jc w:val="right"/>
              <w:rPr>
                <w:b/>
                <w:bCs/>
                <w:sz w:val="18"/>
                <w:szCs w:val="18"/>
              </w:rPr>
            </w:pPr>
            <w:r w:rsidRPr="004E439B">
              <w:rPr>
                <w:b/>
                <w:bCs/>
                <w:sz w:val="18"/>
                <w:szCs w:val="18"/>
              </w:rPr>
              <w:t>18 500 000,00</w:t>
            </w:r>
          </w:p>
        </w:tc>
        <w:tc>
          <w:tcPr>
            <w:tcW w:w="3685" w:type="dxa"/>
            <w:tcBorders>
              <w:top w:val="nil"/>
              <w:left w:val="nil"/>
              <w:bottom w:val="single" w:sz="4" w:space="0" w:color="auto"/>
              <w:right w:val="single" w:sz="4" w:space="0" w:color="auto"/>
            </w:tcBorders>
            <w:shd w:val="clear" w:color="auto" w:fill="auto"/>
            <w:noWrap/>
            <w:vAlign w:val="center"/>
            <w:hideMark/>
          </w:tcPr>
          <w:p w14:paraId="1DEC88D1" w14:textId="77777777" w:rsidR="00A23CCF" w:rsidRPr="004E439B" w:rsidRDefault="00A23CCF" w:rsidP="000F3415">
            <w:pPr>
              <w:rPr>
                <w:sz w:val="18"/>
                <w:szCs w:val="18"/>
              </w:rPr>
            </w:pPr>
            <w:r w:rsidRPr="004E439B">
              <w:rPr>
                <w:sz w:val="18"/>
                <w:szCs w:val="18"/>
              </w:rPr>
              <w:t>nájmy (zálohy na služby) = SIPO-odvod nájmu</w:t>
            </w:r>
          </w:p>
        </w:tc>
        <w:tc>
          <w:tcPr>
            <w:tcW w:w="1276" w:type="dxa"/>
            <w:tcBorders>
              <w:top w:val="nil"/>
              <w:left w:val="nil"/>
              <w:bottom w:val="single" w:sz="4" w:space="0" w:color="auto"/>
              <w:right w:val="single" w:sz="4" w:space="0" w:color="auto"/>
            </w:tcBorders>
            <w:shd w:val="clear" w:color="000000" w:fill="F2DCDB"/>
            <w:noWrap/>
            <w:vAlign w:val="center"/>
            <w:hideMark/>
          </w:tcPr>
          <w:p w14:paraId="16497D4A" w14:textId="77777777" w:rsidR="00A23CCF" w:rsidRPr="004E439B" w:rsidRDefault="00A23CCF" w:rsidP="000F3415">
            <w:pPr>
              <w:jc w:val="right"/>
              <w:rPr>
                <w:b/>
                <w:bCs/>
                <w:sz w:val="18"/>
                <w:szCs w:val="18"/>
              </w:rPr>
            </w:pPr>
            <w:r w:rsidRPr="004E439B">
              <w:rPr>
                <w:b/>
                <w:bCs/>
                <w:sz w:val="18"/>
                <w:szCs w:val="18"/>
              </w:rPr>
              <w:t>18 376 175,66</w:t>
            </w:r>
          </w:p>
        </w:tc>
        <w:tc>
          <w:tcPr>
            <w:tcW w:w="992" w:type="dxa"/>
            <w:tcBorders>
              <w:top w:val="nil"/>
              <w:left w:val="nil"/>
              <w:bottom w:val="single" w:sz="4" w:space="0" w:color="auto"/>
              <w:right w:val="single" w:sz="4" w:space="0" w:color="auto"/>
            </w:tcBorders>
            <w:shd w:val="clear" w:color="auto" w:fill="auto"/>
            <w:noWrap/>
            <w:vAlign w:val="center"/>
            <w:hideMark/>
          </w:tcPr>
          <w:p w14:paraId="1C583EAD" w14:textId="77777777" w:rsidR="00A23CCF" w:rsidRPr="004E439B" w:rsidRDefault="00A23CCF" w:rsidP="000F3415">
            <w:pPr>
              <w:jc w:val="center"/>
              <w:rPr>
                <w:b/>
                <w:bCs/>
                <w:sz w:val="18"/>
                <w:szCs w:val="18"/>
              </w:rPr>
            </w:pPr>
            <w:r w:rsidRPr="004E439B">
              <w:rPr>
                <w:b/>
                <w:bCs/>
                <w:sz w:val="18"/>
                <w:szCs w:val="18"/>
              </w:rPr>
              <w:t>99,33%</w:t>
            </w:r>
          </w:p>
        </w:tc>
      </w:tr>
      <w:tr w:rsidR="00A23CCF" w:rsidRPr="004E439B" w14:paraId="670A4D28"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5E2C4199"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bottom"/>
            <w:hideMark/>
          </w:tcPr>
          <w:p w14:paraId="62DD6B04"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bottom"/>
            <w:hideMark/>
          </w:tcPr>
          <w:p w14:paraId="635F57E9"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bottom"/>
            <w:hideMark/>
          </w:tcPr>
          <w:p w14:paraId="5BBC6F38" w14:textId="77777777" w:rsidR="00A23CCF" w:rsidRPr="004E439B" w:rsidRDefault="00A23CCF" w:rsidP="000F3415">
            <w:pPr>
              <w:jc w:val="right"/>
              <w:rPr>
                <w:b/>
                <w:bCs/>
                <w:sz w:val="18"/>
                <w:szCs w:val="18"/>
              </w:rPr>
            </w:pPr>
            <w:r w:rsidRPr="004E439B">
              <w:rPr>
                <w:b/>
                <w:bCs/>
                <w:sz w:val="18"/>
                <w:szCs w:val="18"/>
              </w:rPr>
              <w:t>32 441 650,00</w:t>
            </w:r>
          </w:p>
        </w:tc>
        <w:tc>
          <w:tcPr>
            <w:tcW w:w="1418" w:type="dxa"/>
            <w:tcBorders>
              <w:top w:val="nil"/>
              <w:left w:val="nil"/>
              <w:bottom w:val="single" w:sz="4" w:space="0" w:color="auto"/>
              <w:right w:val="single" w:sz="4" w:space="0" w:color="auto"/>
            </w:tcBorders>
            <w:shd w:val="clear" w:color="auto" w:fill="auto"/>
            <w:noWrap/>
            <w:vAlign w:val="center"/>
            <w:hideMark/>
          </w:tcPr>
          <w:p w14:paraId="67038E8F" w14:textId="77777777" w:rsidR="00A23CCF" w:rsidRPr="004E439B" w:rsidRDefault="00A23CCF" w:rsidP="000F3415">
            <w:pPr>
              <w:jc w:val="right"/>
              <w:rPr>
                <w:b/>
                <w:bCs/>
                <w:sz w:val="18"/>
                <w:szCs w:val="18"/>
              </w:rPr>
            </w:pPr>
            <w:r w:rsidRPr="004E439B">
              <w:rPr>
                <w:b/>
                <w:bCs/>
                <w:sz w:val="18"/>
                <w:szCs w:val="18"/>
              </w:rPr>
              <w:t>32 441 650,00</w:t>
            </w:r>
          </w:p>
        </w:tc>
        <w:tc>
          <w:tcPr>
            <w:tcW w:w="3685" w:type="dxa"/>
            <w:tcBorders>
              <w:top w:val="nil"/>
              <w:left w:val="nil"/>
              <w:bottom w:val="single" w:sz="4" w:space="0" w:color="auto"/>
              <w:right w:val="single" w:sz="4" w:space="0" w:color="auto"/>
            </w:tcBorders>
            <w:shd w:val="clear" w:color="auto" w:fill="auto"/>
            <w:noWrap/>
            <w:vAlign w:val="bottom"/>
            <w:hideMark/>
          </w:tcPr>
          <w:p w14:paraId="0E80EE47" w14:textId="77777777" w:rsidR="00A23CCF" w:rsidRPr="004E439B" w:rsidRDefault="00A23CCF" w:rsidP="000F3415">
            <w:pPr>
              <w:rPr>
                <w:sz w:val="18"/>
                <w:szCs w:val="18"/>
              </w:rPr>
            </w:pPr>
            <w:r w:rsidRPr="004E439B">
              <w:rPr>
                <w:sz w:val="18"/>
                <w:szCs w:val="18"/>
              </w:rPr>
              <w:t>nájmy z bytů v majetku města</w:t>
            </w:r>
          </w:p>
        </w:tc>
        <w:tc>
          <w:tcPr>
            <w:tcW w:w="1276" w:type="dxa"/>
            <w:tcBorders>
              <w:top w:val="nil"/>
              <w:left w:val="nil"/>
              <w:bottom w:val="single" w:sz="4" w:space="0" w:color="auto"/>
              <w:right w:val="single" w:sz="4" w:space="0" w:color="auto"/>
            </w:tcBorders>
            <w:shd w:val="clear" w:color="000000" w:fill="F2DCDB"/>
            <w:noWrap/>
            <w:vAlign w:val="bottom"/>
            <w:hideMark/>
          </w:tcPr>
          <w:p w14:paraId="0341C39B" w14:textId="77777777" w:rsidR="00A23CCF" w:rsidRPr="004E439B" w:rsidRDefault="00A23CCF" w:rsidP="000F3415">
            <w:pPr>
              <w:jc w:val="right"/>
              <w:rPr>
                <w:b/>
                <w:bCs/>
                <w:sz w:val="18"/>
                <w:szCs w:val="18"/>
              </w:rPr>
            </w:pPr>
            <w:r w:rsidRPr="004E439B">
              <w:rPr>
                <w:b/>
                <w:bCs/>
                <w:sz w:val="18"/>
                <w:szCs w:val="18"/>
              </w:rPr>
              <w:t>34 250 593,00</w:t>
            </w:r>
          </w:p>
        </w:tc>
        <w:tc>
          <w:tcPr>
            <w:tcW w:w="992" w:type="dxa"/>
            <w:tcBorders>
              <w:top w:val="nil"/>
              <w:left w:val="nil"/>
              <w:bottom w:val="single" w:sz="4" w:space="0" w:color="auto"/>
              <w:right w:val="single" w:sz="4" w:space="0" w:color="auto"/>
            </w:tcBorders>
            <w:shd w:val="clear" w:color="auto" w:fill="auto"/>
            <w:noWrap/>
            <w:vAlign w:val="center"/>
            <w:hideMark/>
          </w:tcPr>
          <w:p w14:paraId="0CF9D26D" w14:textId="77777777" w:rsidR="00A23CCF" w:rsidRPr="004E439B" w:rsidRDefault="00A23CCF" w:rsidP="000F3415">
            <w:pPr>
              <w:jc w:val="center"/>
              <w:rPr>
                <w:b/>
                <w:bCs/>
                <w:sz w:val="18"/>
                <w:szCs w:val="18"/>
              </w:rPr>
            </w:pPr>
            <w:r w:rsidRPr="004E439B">
              <w:rPr>
                <w:b/>
                <w:bCs/>
                <w:sz w:val="18"/>
                <w:szCs w:val="18"/>
              </w:rPr>
              <w:t>105,58%</w:t>
            </w:r>
          </w:p>
        </w:tc>
      </w:tr>
      <w:tr w:rsidR="00A23CCF" w:rsidRPr="004E439B" w14:paraId="5892E0FF"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13ED2CA" w14:textId="77777777" w:rsidR="00A23CCF" w:rsidRPr="004E439B" w:rsidRDefault="00A23CCF" w:rsidP="000F3415">
            <w:pPr>
              <w:jc w:val="center"/>
              <w:rPr>
                <w:sz w:val="18"/>
                <w:szCs w:val="18"/>
              </w:rPr>
            </w:pPr>
            <w:r w:rsidRPr="004E439B">
              <w:rPr>
                <w:sz w:val="18"/>
                <w:szCs w:val="18"/>
              </w:rPr>
              <w:t>2000</w:t>
            </w:r>
          </w:p>
        </w:tc>
        <w:tc>
          <w:tcPr>
            <w:tcW w:w="709" w:type="dxa"/>
            <w:tcBorders>
              <w:top w:val="nil"/>
              <w:left w:val="nil"/>
              <w:bottom w:val="single" w:sz="4" w:space="0" w:color="auto"/>
              <w:right w:val="single" w:sz="4" w:space="0" w:color="auto"/>
            </w:tcBorders>
            <w:shd w:val="clear" w:color="auto" w:fill="auto"/>
            <w:noWrap/>
            <w:vAlign w:val="bottom"/>
            <w:hideMark/>
          </w:tcPr>
          <w:p w14:paraId="32293CB7"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bottom"/>
            <w:hideMark/>
          </w:tcPr>
          <w:p w14:paraId="730B0E32"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bottom"/>
            <w:hideMark/>
          </w:tcPr>
          <w:p w14:paraId="0A2C8C94" w14:textId="77777777" w:rsidR="00A23CCF" w:rsidRPr="004E439B" w:rsidRDefault="00A23CCF" w:rsidP="000F3415">
            <w:pPr>
              <w:jc w:val="right"/>
              <w:rPr>
                <w:b/>
                <w:bCs/>
                <w:sz w:val="18"/>
                <w:szCs w:val="18"/>
              </w:rPr>
            </w:pPr>
            <w:r w:rsidRPr="004E439B">
              <w:rPr>
                <w:b/>
                <w:bCs/>
                <w:sz w:val="18"/>
                <w:szCs w:val="18"/>
              </w:rPr>
              <w:t>0,00</w:t>
            </w:r>
          </w:p>
        </w:tc>
        <w:tc>
          <w:tcPr>
            <w:tcW w:w="1418" w:type="dxa"/>
            <w:tcBorders>
              <w:top w:val="nil"/>
              <w:left w:val="nil"/>
              <w:bottom w:val="single" w:sz="4" w:space="0" w:color="auto"/>
              <w:right w:val="single" w:sz="4" w:space="0" w:color="auto"/>
            </w:tcBorders>
            <w:shd w:val="clear" w:color="auto" w:fill="auto"/>
            <w:noWrap/>
            <w:vAlign w:val="center"/>
            <w:hideMark/>
          </w:tcPr>
          <w:p w14:paraId="6A19B958" w14:textId="77777777" w:rsidR="00A23CCF" w:rsidRPr="004E439B" w:rsidRDefault="00A23CCF" w:rsidP="000F3415">
            <w:pPr>
              <w:jc w:val="right"/>
              <w:rPr>
                <w:b/>
                <w:bCs/>
                <w:sz w:val="18"/>
                <w:szCs w:val="18"/>
              </w:rPr>
            </w:pPr>
            <w:r w:rsidRPr="004E439B">
              <w:rPr>
                <w:b/>
                <w:bCs/>
                <w:sz w:val="18"/>
                <w:szCs w:val="18"/>
              </w:rPr>
              <w:t>0,00</w:t>
            </w:r>
          </w:p>
        </w:tc>
        <w:tc>
          <w:tcPr>
            <w:tcW w:w="3685" w:type="dxa"/>
            <w:tcBorders>
              <w:top w:val="nil"/>
              <w:left w:val="nil"/>
              <w:bottom w:val="single" w:sz="4" w:space="0" w:color="auto"/>
              <w:right w:val="single" w:sz="4" w:space="0" w:color="auto"/>
            </w:tcBorders>
            <w:shd w:val="clear" w:color="auto" w:fill="auto"/>
            <w:noWrap/>
            <w:vAlign w:val="bottom"/>
            <w:hideMark/>
          </w:tcPr>
          <w:p w14:paraId="77E84BEB" w14:textId="77777777" w:rsidR="00A23CCF" w:rsidRPr="004E439B" w:rsidRDefault="00A23CCF" w:rsidP="000F3415">
            <w:pPr>
              <w:rPr>
                <w:sz w:val="18"/>
                <w:szCs w:val="18"/>
              </w:rPr>
            </w:pPr>
            <w:r w:rsidRPr="004E439B">
              <w:rPr>
                <w:sz w:val="18"/>
                <w:szCs w:val="18"/>
              </w:rPr>
              <w:t>Pachtovné - Suvorovova 124 - účet DPH</w:t>
            </w:r>
          </w:p>
        </w:tc>
        <w:tc>
          <w:tcPr>
            <w:tcW w:w="1276" w:type="dxa"/>
            <w:tcBorders>
              <w:top w:val="nil"/>
              <w:left w:val="nil"/>
              <w:bottom w:val="single" w:sz="4" w:space="0" w:color="auto"/>
              <w:right w:val="single" w:sz="4" w:space="0" w:color="auto"/>
            </w:tcBorders>
            <w:shd w:val="clear" w:color="000000" w:fill="F2DCDB"/>
            <w:noWrap/>
            <w:vAlign w:val="bottom"/>
            <w:hideMark/>
          </w:tcPr>
          <w:p w14:paraId="25B5663E" w14:textId="77777777" w:rsidR="00A23CCF" w:rsidRPr="004E439B" w:rsidRDefault="00A23CCF" w:rsidP="000F3415">
            <w:pPr>
              <w:jc w:val="right"/>
              <w:rPr>
                <w:b/>
                <w:bCs/>
                <w:sz w:val="18"/>
                <w:szCs w:val="18"/>
              </w:rPr>
            </w:pPr>
            <w:r w:rsidRPr="004E439B">
              <w:rPr>
                <w:b/>
                <w:bCs/>
                <w:sz w:val="18"/>
                <w:szCs w:val="18"/>
              </w:rPr>
              <w:t>403 325,00</w:t>
            </w:r>
          </w:p>
        </w:tc>
        <w:tc>
          <w:tcPr>
            <w:tcW w:w="992" w:type="dxa"/>
            <w:tcBorders>
              <w:top w:val="nil"/>
              <w:left w:val="nil"/>
              <w:bottom w:val="single" w:sz="4" w:space="0" w:color="auto"/>
              <w:right w:val="single" w:sz="4" w:space="0" w:color="auto"/>
            </w:tcBorders>
            <w:shd w:val="clear" w:color="auto" w:fill="auto"/>
            <w:noWrap/>
            <w:vAlign w:val="center"/>
            <w:hideMark/>
          </w:tcPr>
          <w:p w14:paraId="3B201358"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684545DF"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15CE8229"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center"/>
            <w:hideMark/>
          </w:tcPr>
          <w:p w14:paraId="2E642B79"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center"/>
            <w:hideMark/>
          </w:tcPr>
          <w:p w14:paraId="53E48CDC"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bottom"/>
            <w:hideMark/>
          </w:tcPr>
          <w:p w14:paraId="01FCADD7" w14:textId="77777777" w:rsidR="00A23CCF" w:rsidRPr="004E439B" w:rsidRDefault="00A23CCF" w:rsidP="000F3415">
            <w:pPr>
              <w:jc w:val="right"/>
              <w:rPr>
                <w:b/>
                <w:bCs/>
                <w:sz w:val="18"/>
                <w:szCs w:val="18"/>
              </w:rPr>
            </w:pPr>
            <w:r w:rsidRPr="004E439B">
              <w:rPr>
                <w:b/>
                <w:bCs/>
                <w:sz w:val="18"/>
                <w:szCs w:val="18"/>
              </w:rPr>
              <w:t>3 000 000,00</w:t>
            </w:r>
          </w:p>
        </w:tc>
        <w:tc>
          <w:tcPr>
            <w:tcW w:w="1418" w:type="dxa"/>
            <w:tcBorders>
              <w:top w:val="nil"/>
              <w:left w:val="nil"/>
              <w:bottom w:val="single" w:sz="4" w:space="0" w:color="auto"/>
              <w:right w:val="single" w:sz="4" w:space="0" w:color="auto"/>
            </w:tcBorders>
            <w:shd w:val="clear" w:color="auto" w:fill="auto"/>
            <w:noWrap/>
            <w:vAlign w:val="center"/>
            <w:hideMark/>
          </w:tcPr>
          <w:p w14:paraId="55A5C362" w14:textId="77777777" w:rsidR="00A23CCF" w:rsidRPr="004E439B" w:rsidRDefault="00A23CCF" w:rsidP="000F3415">
            <w:pPr>
              <w:jc w:val="right"/>
              <w:rPr>
                <w:b/>
                <w:bCs/>
                <w:sz w:val="18"/>
                <w:szCs w:val="18"/>
              </w:rPr>
            </w:pPr>
            <w:r w:rsidRPr="004E439B">
              <w:rPr>
                <w:b/>
                <w:bCs/>
                <w:sz w:val="18"/>
                <w:szCs w:val="18"/>
              </w:rPr>
              <w:t>3 000 000,00</w:t>
            </w:r>
          </w:p>
        </w:tc>
        <w:tc>
          <w:tcPr>
            <w:tcW w:w="3685" w:type="dxa"/>
            <w:tcBorders>
              <w:top w:val="nil"/>
              <w:left w:val="nil"/>
              <w:bottom w:val="single" w:sz="4" w:space="0" w:color="auto"/>
              <w:right w:val="single" w:sz="4" w:space="0" w:color="auto"/>
            </w:tcBorders>
            <w:shd w:val="clear" w:color="auto" w:fill="auto"/>
            <w:noWrap/>
            <w:vAlign w:val="center"/>
            <w:hideMark/>
          </w:tcPr>
          <w:p w14:paraId="53455BDF" w14:textId="77777777" w:rsidR="00A23CCF" w:rsidRPr="004E439B" w:rsidRDefault="00A23CCF" w:rsidP="000F3415">
            <w:pPr>
              <w:rPr>
                <w:sz w:val="18"/>
                <w:szCs w:val="18"/>
              </w:rPr>
            </w:pPr>
            <w:r w:rsidRPr="004E439B">
              <w:rPr>
                <w:sz w:val="18"/>
                <w:szCs w:val="18"/>
              </w:rPr>
              <w:t>nájmy NP (zálohy na služby) = SIPO-odvod nájmu</w:t>
            </w:r>
          </w:p>
        </w:tc>
        <w:tc>
          <w:tcPr>
            <w:tcW w:w="1276" w:type="dxa"/>
            <w:tcBorders>
              <w:top w:val="nil"/>
              <w:left w:val="nil"/>
              <w:bottom w:val="single" w:sz="4" w:space="0" w:color="auto"/>
              <w:right w:val="single" w:sz="4" w:space="0" w:color="auto"/>
            </w:tcBorders>
            <w:shd w:val="clear" w:color="000000" w:fill="F2DCDB"/>
            <w:noWrap/>
            <w:vAlign w:val="center"/>
            <w:hideMark/>
          </w:tcPr>
          <w:p w14:paraId="26E25F9E" w14:textId="77777777" w:rsidR="00A23CCF" w:rsidRPr="004E439B" w:rsidRDefault="00A23CCF" w:rsidP="000F3415">
            <w:pPr>
              <w:jc w:val="right"/>
              <w:rPr>
                <w:b/>
                <w:bCs/>
                <w:sz w:val="18"/>
                <w:szCs w:val="18"/>
              </w:rPr>
            </w:pPr>
            <w:r w:rsidRPr="004E439B">
              <w:rPr>
                <w:b/>
                <w:bCs/>
                <w:sz w:val="18"/>
                <w:szCs w:val="18"/>
              </w:rPr>
              <w:t>2 114 264,84</w:t>
            </w:r>
          </w:p>
        </w:tc>
        <w:tc>
          <w:tcPr>
            <w:tcW w:w="992" w:type="dxa"/>
            <w:tcBorders>
              <w:top w:val="nil"/>
              <w:left w:val="nil"/>
              <w:bottom w:val="single" w:sz="4" w:space="0" w:color="auto"/>
              <w:right w:val="single" w:sz="4" w:space="0" w:color="auto"/>
            </w:tcBorders>
            <w:shd w:val="clear" w:color="auto" w:fill="auto"/>
            <w:noWrap/>
            <w:vAlign w:val="center"/>
            <w:hideMark/>
          </w:tcPr>
          <w:p w14:paraId="557AEF90" w14:textId="77777777" w:rsidR="00A23CCF" w:rsidRPr="004E439B" w:rsidRDefault="00A23CCF" w:rsidP="000F3415">
            <w:pPr>
              <w:jc w:val="center"/>
              <w:rPr>
                <w:b/>
                <w:bCs/>
                <w:sz w:val="18"/>
                <w:szCs w:val="18"/>
              </w:rPr>
            </w:pPr>
            <w:r w:rsidRPr="004E439B">
              <w:rPr>
                <w:b/>
                <w:bCs/>
                <w:sz w:val="18"/>
                <w:szCs w:val="18"/>
              </w:rPr>
              <w:t>70,48%</w:t>
            </w:r>
          </w:p>
        </w:tc>
      </w:tr>
      <w:tr w:rsidR="00A23CCF" w:rsidRPr="004E439B" w14:paraId="62A29EAB"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4965EB1"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bottom"/>
            <w:hideMark/>
          </w:tcPr>
          <w:p w14:paraId="57BB8E9B"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nil"/>
            </w:tcBorders>
            <w:shd w:val="clear" w:color="auto" w:fill="auto"/>
            <w:noWrap/>
            <w:vAlign w:val="bottom"/>
            <w:hideMark/>
          </w:tcPr>
          <w:p w14:paraId="515AB623"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14:paraId="200A30C9" w14:textId="77777777" w:rsidR="00A23CCF" w:rsidRPr="004E439B" w:rsidRDefault="00A23CCF" w:rsidP="000F3415">
            <w:pPr>
              <w:jc w:val="right"/>
              <w:rPr>
                <w:b/>
                <w:bCs/>
                <w:sz w:val="18"/>
                <w:szCs w:val="18"/>
              </w:rPr>
            </w:pPr>
            <w:r w:rsidRPr="004E439B">
              <w:rPr>
                <w:b/>
                <w:bCs/>
                <w:sz w:val="18"/>
                <w:szCs w:val="18"/>
              </w:rPr>
              <w:t>13 000 000,00</w:t>
            </w:r>
          </w:p>
        </w:tc>
        <w:tc>
          <w:tcPr>
            <w:tcW w:w="1418" w:type="dxa"/>
            <w:tcBorders>
              <w:top w:val="nil"/>
              <w:left w:val="nil"/>
              <w:bottom w:val="single" w:sz="4" w:space="0" w:color="auto"/>
              <w:right w:val="single" w:sz="4" w:space="0" w:color="auto"/>
            </w:tcBorders>
            <w:shd w:val="clear" w:color="auto" w:fill="auto"/>
            <w:noWrap/>
            <w:vAlign w:val="center"/>
            <w:hideMark/>
          </w:tcPr>
          <w:p w14:paraId="41FE6137" w14:textId="77777777" w:rsidR="00A23CCF" w:rsidRPr="004E439B" w:rsidRDefault="00A23CCF" w:rsidP="000F3415">
            <w:pPr>
              <w:jc w:val="right"/>
              <w:rPr>
                <w:b/>
                <w:bCs/>
                <w:sz w:val="18"/>
                <w:szCs w:val="18"/>
              </w:rPr>
            </w:pPr>
            <w:r w:rsidRPr="004E439B">
              <w:rPr>
                <w:b/>
                <w:bCs/>
                <w:sz w:val="18"/>
                <w:szCs w:val="18"/>
              </w:rPr>
              <w:t>11 600 000,00</w:t>
            </w:r>
          </w:p>
        </w:tc>
        <w:tc>
          <w:tcPr>
            <w:tcW w:w="3685" w:type="dxa"/>
            <w:tcBorders>
              <w:top w:val="nil"/>
              <w:left w:val="nil"/>
              <w:bottom w:val="single" w:sz="4" w:space="0" w:color="auto"/>
              <w:right w:val="single" w:sz="4" w:space="0" w:color="auto"/>
            </w:tcBorders>
            <w:shd w:val="clear" w:color="auto" w:fill="auto"/>
            <w:noWrap/>
            <w:vAlign w:val="bottom"/>
            <w:hideMark/>
          </w:tcPr>
          <w:p w14:paraId="56E45EC9" w14:textId="77777777" w:rsidR="00A23CCF" w:rsidRPr="004E439B" w:rsidRDefault="00A23CCF" w:rsidP="000F3415">
            <w:pPr>
              <w:rPr>
                <w:sz w:val="18"/>
                <w:szCs w:val="18"/>
              </w:rPr>
            </w:pPr>
            <w:r w:rsidRPr="004E439B">
              <w:rPr>
                <w:sz w:val="18"/>
                <w:szCs w:val="18"/>
              </w:rPr>
              <w:t>nájmy z NP dlouhodobé - k. 928  DPH 0%</w:t>
            </w:r>
          </w:p>
        </w:tc>
        <w:tc>
          <w:tcPr>
            <w:tcW w:w="1276" w:type="dxa"/>
            <w:tcBorders>
              <w:top w:val="nil"/>
              <w:left w:val="nil"/>
              <w:bottom w:val="single" w:sz="4" w:space="0" w:color="auto"/>
              <w:right w:val="single" w:sz="4" w:space="0" w:color="auto"/>
            </w:tcBorders>
            <w:shd w:val="clear" w:color="000000" w:fill="F2DCDB"/>
            <w:noWrap/>
            <w:vAlign w:val="bottom"/>
            <w:hideMark/>
          </w:tcPr>
          <w:p w14:paraId="12151CC4" w14:textId="77777777" w:rsidR="00A23CCF" w:rsidRPr="004E439B" w:rsidRDefault="00A23CCF" w:rsidP="000F3415">
            <w:pPr>
              <w:jc w:val="right"/>
              <w:rPr>
                <w:b/>
                <w:bCs/>
                <w:sz w:val="18"/>
                <w:szCs w:val="18"/>
              </w:rPr>
            </w:pPr>
            <w:r w:rsidRPr="004E439B">
              <w:rPr>
                <w:b/>
                <w:bCs/>
                <w:sz w:val="18"/>
                <w:szCs w:val="18"/>
              </w:rPr>
              <w:t>12 088 860,31</w:t>
            </w:r>
          </w:p>
        </w:tc>
        <w:tc>
          <w:tcPr>
            <w:tcW w:w="992" w:type="dxa"/>
            <w:tcBorders>
              <w:top w:val="nil"/>
              <w:left w:val="nil"/>
              <w:bottom w:val="single" w:sz="4" w:space="0" w:color="auto"/>
              <w:right w:val="single" w:sz="4" w:space="0" w:color="auto"/>
            </w:tcBorders>
            <w:shd w:val="clear" w:color="auto" w:fill="auto"/>
            <w:noWrap/>
            <w:vAlign w:val="center"/>
            <w:hideMark/>
          </w:tcPr>
          <w:p w14:paraId="4EFD3337" w14:textId="77777777" w:rsidR="00A23CCF" w:rsidRPr="004E439B" w:rsidRDefault="00A23CCF" w:rsidP="000F3415">
            <w:pPr>
              <w:jc w:val="center"/>
              <w:rPr>
                <w:b/>
                <w:bCs/>
                <w:sz w:val="18"/>
                <w:szCs w:val="18"/>
              </w:rPr>
            </w:pPr>
            <w:r w:rsidRPr="004E439B">
              <w:rPr>
                <w:b/>
                <w:bCs/>
                <w:sz w:val="18"/>
                <w:szCs w:val="18"/>
              </w:rPr>
              <w:t>104,21%</w:t>
            </w:r>
          </w:p>
        </w:tc>
      </w:tr>
      <w:tr w:rsidR="00A23CCF" w:rsidRPr="004E439B" w14:paraId="50A0F843"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13ADF039" w14:textId="77777777" w:rsidR="00A23CCF" w:rsidRPr="004E439B" w:rsidRDefault="00A23CCF" w:rsidP="000F3415">
            <w:pPr>
              <w:jc w:val="center"/>
              <w:rPr>
                <w:sz w:val="18"/>
                <w:szCs w:val="18"/>
              </w:rPr>
            </w:pPr>
            <w:r w:rsidRPr="004E439B">
              <w:rPr>
                <w:sz w:val="18"/>
                <w:szCs w:val="18"/>
              </w:rPr>
              <w:t>2518</w:t>
            </w:r>
          </w:p>
        </w:tc>
        <w:tc>
          <w:tcPr>
            <w:tcW w:w="709" w:type="dxa"/>
            <w:tcBorders>
              <w:top w:val="nil"/>
              <w:left w:val="nil"/>
              <w:bottom w:val="single" w:sz="4" w:space="0" w:color="auto"/>
              <w:right w:val="single" w:sz="4" w:space="0" w:color="auto"/>
            </w:tcBorders>
            <w:shd w:val="clear" w:color="auto" w:fill="auto"/>
            <w:noWrap/>
            <w:vAlign w:val="center"/>
            <w:hideMark/>
          </w:tcPr>
          <w:p w14:paraId="12E575FA"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nil"/>
            </w:tcBorders>
            <w:shd w:val="clear" w:color="auto" w:fill="auto"/>
            <w:noWrap/>
            <w:vAlign w:val="center"/>
            <w:hideMark/>
          </w:tcPr>
          <w:p w14:paraId="07EBC54D"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14:paraId="7AFCC767" w14:textId="77777777" w:rsidR="00A23CCF" w:rsidRPr="004E439B" w:rsidRDefault="00A23CCF" w:rsidP="000F3415">
            <w:pPr>
              <w:jc w:val="right"/>
              <w:rPr>
                <w:b/>
                <w:bCs/>
                <w:sz w:val="18"/>
                <w:szCs w:val="18"/>
              </w:rPr>
            </w:pPr>
            <w:r w:rsidRPr="004E439B">
              <w:rPr>
                <w:b/>
                <w:bCs/>
                <w:sz w:val="18"/>
                <w:szCs w:val="18"/>
              </w:rPr>
              <w:t>150 000,00</w:t>
            </w:r>
          </w:p>
        </w:tc>
        <w:tc>
          <w:tcPr>
            <w:tcW w:w="1418" w:type="dxa"/>
            <w:tcBorders>
              <w:top w:val="nil"/>
              <w:left w:val="nil"/>
              <w:bottom w:val="single" w:sz="4" w:space="0" w:color="auto"/>
              <w:right w:val="single" w:sz="4" w:space="0" w:color="auto"/>
            </w:tcBorders>
            <w:shd w:val="clear" w:color="auto" w:fill="auto"/>
            <w:noWrap/>
            <w:vAlign w:val="center"/>
            <w:hideMark/>
          </w:tcPr>
          <w:p w14:paraId="4E7AAF9B" w14:textId="77777777" w:rsidR="00A23CCF" w:rsidRPr="004E439B" w:rsidRDefault="00A23CCF" w:rsidP="000F3415">
            <w:pPr>
              <w:jc w:val="right"/>
              <w:rPr>
                <w:b/>
                <w:bCs/>
                <w:sz w:val="18"/>
                <w:szCs w:val="18"/>
              </w:rPr>
            </w:pPr>
            <w:r w:rsidRPr="004E439B">
              <w:rPr>
                <w:b/>
                <w:bCs/>
                <w:sz w:val="18"/>
                <w:szCs w:val="18"/>
              </w:rPr>
              <w:t>150 000,00</w:t>
            </w:r>
          </w:p>
        </w:tc>
        <w:tc>
          <w:tcPr>
            <w:tcW w:w="3685" w:type="dxa"/>
            <w:tcBorders>
              <w:top w:val="nil"/>
              <w:left w:val="nil"/>
              <w:bottom w:val="single" w:sz="4" w:space="0" w:color="auto"/>
              <w:right w:val="single" w:sz="4" w:space="0" w:color="auto"/>
            </w:tcBorders>
            <w:shd w:val="clear" w:color="auto" w:fill="auto"/>
            <w:noWrap/>
            <w:vAlign w:val="center"/>
            <w:hideMark/>
          </w:tcPr>
          <w:p w14:paraId="53AFAA72" w14:textId="77777777" w:rsidR="00A23CCF" w:rsidRPr="004E439B" w:rsidRDefault="00A23CCF" w:rsidP="000F3415">
            <w:pPr>
              <w:rPr>
                <w:sz w:val="18"/>
                <w:szCs w:val="18"/>
              </w:rPr>
            </w:pPr>
            <w:r w:rsidRPr="004E439B">
              <w:rPr>
                <w:sz w:val="18"/>
                <w:szCs w:val="18"/>
              </w:rPr>
              <w:t xml:space="preserve">Hotel Praha - zálohy na služby </w:t>
            </w:r>
          </w:p>
        </w:tc>
        <w:tc>
          <w:tcPr>
            <w:tcW w:w="1276" w:type="dxa"/>
            <w:tcBorders>
              <w:top w:val="nil"/>
              <w:left w:val="nil"/>
              <w:bottom w:val="single" w:sz="4" w:space="0" w:color="auto"/>
              <w:right w:val="single" w:sz="4" w:space="0" w:color="auto"/>
            </w:tcBorders>
            <w:shd w:val="clear" w:color="000000" w:fill="F2DCDB"/>
            <w:noWrap/>
            <w:vAlign w:val="center"/>
            <w:hideMark/>
          </w:tcPr>
          <w:p w14:paraId="152AA8CA" w14:textId="77777777" w:rsidR="00A23CCF" w:rsidRPr="004E439B" w:rsidRDefault="00A23CCF" w:rsidP="000F3415">
            <w:pPr>
              <w:jc w:val="right"/>
              <w:rPr>
                <w:b/>
                <w:bCs/>
                <w:sz w:val="18"/>
                <w:szCs w:val="18"/>
              </w:rPr>
            </w:pPr>
            <w:r w:rsidRPr="004E439B">
              <w:rPr>
                <w:b/>
                <w:bCs/>
                <w:sz w:val="18"/>
                <w:szCs w:val="18"/>
              </w:rPr>
              <w:t>274 821,00</w:t>
            </w:r>
          </w:p>
        </w:tc>
        <w:tc>
          <w:tcPr>
            <w:tcW w:w="992" w:type="dxa"/>
            <w:tcBorders>
              <w:top w:val="nil"/>
              <w:left w:val="nil"/>
              <w:bottom w:val="single" w:sz="4" w:space="0" w:color="auto"/>
              <w:right w:val="single" w:sz="4" w:space="0" w:color="auto"/>
            </w:tcBorders>
            <w:shd w:val="clear" w:color="auto" w:fill="auto"/>
            <w:noWrap/>
            <w:vAlign w:val="center"/>
            <w:hideMark/>
          </w:tcPr>
          <w:p w14:paraId="209A0AE7" w14:textId="77777777" w:rsidR="00A23CCF" w:rsidRPr="004E439B" w:rsidRDefault="00A23CCF" w:rsidP="000F3415">
            <w:pPr>
              <w:jc w:val="center"/>
              <w:rPr>
                <w:b/>
                <w:bCs/>
                <w:sz w:val="18"/>
                <w:szCs w:val="18"/>
              </w:rPr>
            </w:pPr>
            <w:r w:rsidRPr="004E439B">
              <w:rPr>
                <w:b/>
                <w:bCs/>
                <w:sz w:val="18"/>
                <w:szCs w:val="18"/>
              </w:rPr>
              <w:t>183,21%</w:t>
            </w:r>
          </w:p>
        </w:tc>
      </w:tr>
      <w:tr w:rsidR="00A23CCF" w:rsidRPr="004E439B" w14:paraId="396B6B99"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A6112F5" w14:textId="77777777" w:rsidR="00A23CCF" w:rsidRPr="004E439B" w:rsidRDefault="00A23CCF" w:rsidP="000F3415">
            <w:pPr>
              <w:jc w:val="center"/>
              <w:rPr>
                <w:sz w:val="18"/>
                <w:szCs w:val="18"/>
              </w:rPr>
            </w:pPr>
            <w:r w:rsidRPr="004E439B">
              <w:rPr>
                <w:sz w:val="18"/>
                <w:szCs w:val="18"/>
              </w:rPr>
              <w:t>2518</w:t>
            </w:r>
          </w:p>
        </w:tc>
        <w:tc>
          <w:tcPr>
            <w:tcW w:w="709" w:type="dxa"/>
            <w:tcBorders>
              <w:top w:val="nil"/>
              <w:left w:val="nil"/>
              <w:bottom w:val="single" w:sz="4" w:space="0" w:color="auto"/>
              <w:right w:val="single" w:sz="4" w:space="0" w:color="auto"/>
            </w:tcBorders>
            <w:shd w:val="clear" w:color="auto" w:fill="auto"/>
            <w:noWrap/>
            <w:vAlign w:val="bottom"/>
            <w:hideMark/>
          </w:tcPr>
          <w:p w14:paraId="09211B12"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nil"/>
            </w:tcBorders>
            <w:shd w:val="clear" w:color="auto" w:fill="auto"/>
            <w:noWrap/>
            <w:vAlign w:val="bottom"/>
            <w:hideMark/>
          </w:tcPr>
          <w:p w14:paraId="561841C0"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14:paraId="7B9F5623" w14:textId="77777777" w:rsidR="00A23CCF" w:rsidRPr="004E439B" w:rsidRDefault="00A23CCF" w:rsidP="000F3415">
            <w:pPr>
              <w:jc w:val="right"/>
              <w:rPr>
                <w:b/>
                <w:bCs/>
                <w:sz w:val="18"/>
                <w:szCs w:val="18"/>
              </w:rPr>
            </w:pPr>
            <w:r w:rsidRPr="004E439B">
              <w:rPr>
                <w:b/>
                <w:bCs/>
                <w:sz w:val="18"/>
                <w:szCs w:val="18"/>
              </w:rPr>
              <w:t>726 000,00</w:t>
            </w:r>
          </w:p>
        </w:tc>
        <w:tc>
          <w:tcPr>
            <w:tcW w:w="1418" w:type="dxa"/>
            <w:tcBorders>
              <w:top w:val="nil"/>
              <w:left w:val="nil"/>
              <w:bottom w:val="single" w:sz="4" w:space="0" w:color="auto"/>
              <w:right w:val="single" w:sz="4" w:space="0" w:color="auto"/>
            </w:tcBorders>
            <w:shd w:val="clear" w:color="auto" w:fill="auto"/>
            <w:noWrap/>
            <w:vAlign w:val="center"/>
            <w:hideMark/>
          </w:tcPr>
          <w:p w14:paraId="2AB8726E" w14:textId="77777777" w:rsidR="00A23CCF" w:rsidRPr="004E439B" w:rsidRDefault="00A23CCF" w:rsidP="000F3415">
            <w:pPr>
              <w:jc w:val="right"/>
              <w:rPr>
                <w:b/>
                <w:bCs/>
                <w:sz w:val="18"/>
                <w:szCs w:val="18"/>
              </w:rPr>
            </w:pPr>
            <w:r w:rsidRPr="004E439B">
              <w:rPr>
                <w:b/>
                <w:bCs/>
                <w:sz w:val="18"/>
                <w:szCs w:val="18"/>
              </w:rPr>
              <w:t>726 000,00</w:t>
            </w:r>
          </w:p>
        </w:tc>
        <w:tc>
          <w:tcPr>
            <w:tcW w:w="3685" w:type="dxa"/>
            <w:tcBorders>
              <w:top w:val="nil"/>
              <w:left w:val="nil"/>
              <w:bottom w:val="single" w:sz="4" w:space="0" w:color="auto"/>
              <w:right w:val="single" w:sz="4" w:space="0" w:color="auto"/>
            </w:tcBorders>
            <w:shd w:val="clear" w:color="auto" w:fill="auto"/>
            <w:noWrap/>
            <w:vAlign w:val="bottom"/>
            <w:hideMark/>
          </w:tcPr>
          <w:p w14:paraId="010AA73A" w14:textId="77777777" w:rsidR="00A23CCF" w:rsidRPr="004E439B" w:rsidRDefault="00A23CCF" w:rsidP="000F3415">
            <w:pPr>
              <w:rPr>
                <w:sz w:val="18"/>
                <w:szCs w:val="18"/>
              </w:rPr>
            </w:pPr>
            <w:r w:rsidRPr="004E439B">
              <w:rPr>
                <w:sz w:val="18"/>
                <w:szCs w:val="18"/>
              </w:rPr>
              <w:t>Nájem Hotel Praha</w:t>
            </w:r>
          </w:p>
        </w:tc>
        <w:tc>
          <w:tcPr>
            <w:tcW w:w="1276" w:type="dxa"/>
            <w:tcBorders>
              <w:top w:val="nil"/>
              <w:left w:val="nil"/>
              <w:bottom w:val="single" w:sz="4" w:space="0" w:color="auto"/>
              <w:right w:val="single" w:sz="4" w:space="0" w:color="auto"/>
            </w:tcBorders>
            <w:shd w:val="clear" w:color="000000" w:fill="F2DCDB"/>
            <w:noWrap/>
            <w:vAlign w:val="bottom"/>
            <w:hideMark/>
          </w:tcPr>
          <w:p w14:paraId="10BE1791" w14:textId="77777777" w:rsidR="00A23CCF" w:rsidRPr="004E439B" w:rsidRDefault="00A23CCF" w:rsidP="000F3415">
            <w:pPr>
              <w:jc w:val="right"/>
              <w:rPr>
                <w:b/>
                <w:bCs/>
                <w:sz w:val="18"/>
                <w:szCs w:val="18"/>
              </w:rPr>
            </w:pPr>
            <w:r w:rsidRPr="004E439B">
              <w:rPr>
                <w:b/>
                <w:bCs/>
                <w:sz w:val="18"/>
                <w:szCs w:val="18"/>
              </w:rPr>
              <w:t>559 020,00</w:t>
            </w:r>
          </w:p>
        </w:tc>
        <w:tc>
          <w:tcPr>
            <w:tcW w:w="992" w:type="dxa"/>
            <w:tcBorders>
              <w:top w:val="nil"/>
              <w:left w:val="nil"/>
              <w:bottom w:val="single" w:sz="4" w:space="0" w:color="auto"/>
              <w:right w:val="single" w:sz="4" w:space="0" w:color="auto"/>
            </w:tcBorders>
            <w:shd w:val="clear" w:color="auto" w:fill="auto"/>
            <w:noWrap/>
            <w:vAlign w:val="center"/>
            <w:hideMark/>
          </w:tcPr>
          <w:p w14:paraId="679AD1B1" w14:textId="77777777" w:rsidR="00A23CCF" w:rsidRPr="004E439B" w:rsidRDefault="00A23CCF" w:rsidP="000F3415">
            <w:pPr>
              <w:jc w:val="center"/>
              <w:rPr>
                <w:b/>
                <w:bCs/>
                <w:sz w:val="18"/>
                <w:szCs w:val="18"/>
              </w:rPr>
            </w:pPr>
            <w:r w:rsidRPr="004E439B">
              <w:rPr>
                <w:b/>
                <w:bCs/>
                <w:sz w:val="18"/>
                <w:szCs w:val="18"/>
              </w:rPr>
              <w:t>77,00%</w:t>
            </w:r>
          </w:p>
        </w:tc>
      </w:tr>
      <w:tr w:rsidR="00A23CCF" w:rsidRPr="004E439B" w14:paraId="41321B9C"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690BAB24" w14:textId="77777777" w:rsidR="00A23CCF" w:rsidRPr="004E439B" w:rsidRDefault="00A23CCF" w:rsidP="000F3415">
            <w:pPr>
              <w:jc w:val="center"/>
              <w:rPr>
                <w:sz w:val="18"/>
                <w:szCs w:val="18"/>
              </w:rPr>
            </w:pPr>
            <w:r w:rsidRPr="004E439B">
              <w:rPr>
                <w:sz w:val="18"/>
                <w:szCs w:val="18"/>
              </w:rPr>
              <w:t>3518</w:t>
            </w:r>
          </w:p>
        </w:tc>
        <w:tc>
          <w:tcPr>
            <w:tcW w:w="709" w:type="dxa"/>
            <w:tcBorders>
              <w:top w:val="nil"/>
              <w:left w:val="nil"/>
              <w:bottom w:val="single" w:sz="4" w:space="0" w:color="auto"/>
              <w:right w:val="single" w:sz="4" w:space="0" w:color="auto"/>
            </w:tcBorders>
            <w:shd w:val="clear" w:color="auto" w:fill="auto"/>
            <w:noWrap/>
            <w:vAlign w:val="bottom"/>
            <w:hideMark/>
          </w:tcPr>
          <w:p w14:paraId="7FB166C1"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nil"/>
            </w:tcBorders>
            <w:shd w:val="clear" w:color="auto" w:fill="auto"/>
            <w:noWrap/>
            <w:vAlign w:val="bottom"/>
            <w:hideMark/>
          </w:tcPr>
          <w:p w14:paraId="53C002C8"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single" w:sz="4" w:space="0" w:color="auto"/>
              <w:bottom w:val="single" w:sz="4" w:space="0" w:color="auto"/>
              <w:right w:val="single" w:sz="4" w:space="0" w:color="auto"/>
            </w:tcBorders>
            <w:shd w:val="clear" w:color="auto" w:fill="auto"/>
            <w:noWrap/>
            <w:vAlign w:val="bottom"/>
            <w:hideMark/>
          </w:tcPr>
          <w:p w14:paraId="0837987D" w14:textId="77777777" w:rsidR="00A23CCF" w:rsidRPr="004E439B" w:rsidRDefault="00A23CCF" w:rsidP="000F3415">
            <w:pPr>
              <w:jc w:val="right"/>
              <w:rPr>
                <w:b/>
                <w:bCs/>
                <w:sz w:val="18"/>
                <w:szCs w:val="18"/>
              </w:rPr>
            </w:pPr>
            <w:r w:rsidRPr="004E439B">
              <w:rPr>
                <w:b/>
                <w:bCs/>
                <w:sz w:val="18"/>
                <w:szCs w:val="18"/>
              </w:rPr>
              <w:t>12 000,00</w:t>
            </w:r>
          </w:p>
        </w:tc>
        <w:tc>
          <w:tcPr>
            <w:tcW w:w="1418" w:type="dxa"/>
            <w:tcBorders>
              <w:top w:val="nil"/>
              <w:left w:val="nil"/>
              <w:bottom w:val="single" w:sz="4" w:space="0" w:color="auto"/>
              <w:right w:val="single" w:sz="4" w:space="0" w:color="auto"/>
            </w:tcBorders>
            <w:shd w:val="clear" w:color="auto" w:fill="auto"/>
            <w:noWrap/>
            <w:vAlign w:val="center"/>
            <w:hideMark/>
          </w:tcPr>
          <w:p w14:paraId="57E1A11E" w14:textId="77777777" w:rsidR="00A23CCF" w:rsidRPr="004E439B" w:rsidRDefault="00A23CCF" w:rsidP="000F3415">
            <w:pPr>
              <w:jc w:val="right"/>
              <w:rPr>
                <w:b/>
                <w:bCs/>
                <w:sz w:val="18"/>
                <w:szCs w:val="18"/>
              </w:rPr>
            </w:pPr>
            <w:r w:rsidRPr="004E439B">
              <w:rPr>
                <w:b/>
                <w:bCs/>
                <w:sz w:val="18"/>
                <w:szCs w:val="18"/>
              </w:rPr>
              <w:t>12 000,00</w:t>
            </w:r>
          </w:p>
        </w:tc>
        <w:tc>
          <w:tcPr>
            <w:tcW w:w="3685" w:type="dxa"/>
            <w:tcBorders>
              <w:top w:val="nil"/>
              <w:left w:val="nil"/>
              <w:bottom w:val="single" w:sz="4" w:space="0" w:color="auto"/>
              <w:right w:val="single" w:sz="4" w:space="0" w:color="auto"/>
            </w:tcBorders>
            <w:shd w:val="clear" w:color="auto" w:fill="auto"/>
            <w:noWrap/>
            <w:vAlign w:val="bottom"/>
            <w:hideMark/>
          </w:tcPr>
          <w:p w14:paraId="05EECE19" w14:textId="77777777" w:rsidR="00A23CCF" w:rsidRPr="004E439B" w:rsidRDefault="00A23CCF" w:rsidP="000F3415">
            <w:pPr>
              <w:rPr>
                <w:sz w:val="18"/>
                <w:szCs w:val="18"/>
              </w:rPr>
            </w:pPr>
            <w:r w:rsidRPr="004E439B">
              <w:rPr>
                <w:sz w:val="18"/>
                <w:szCs w:val="18"/>
              </w:rPr>
              <w:t>krátkodobé nájmy (Bludovice)</w:t>
            </w:r>
          </w:p>
        </w:tc>
        <w:tc>
          <w:tcPr>
            <w:tcW w:w="1276" w:type="dxa"/>
            <w:tcBorders>
              <w:top w:val="nil"/>
              <w:left w:val="nil"/>
              <w:bottom w:val="single" w:sz="4" w:space="0" w:color="auto"/>
              <w:right w:val="single" w:sz="4" w:space="0" w:color="auto"/>
            </w:tcBorders>
            <w:shd w:val="clear" w:color="000000" w:fill="F2DCDB"/>
            <w:noWrap/>
            <w:vAlign w:val="bottom"/>
            <w:hideMark/>
          </w:tcPr>
          <w:p w14:paraId="35655286" w14:textId="77777777" w:rsidR="00A23CCF" w:rsidRPr="004E439B" w:rsidRDefault="00A23CCF" w:rsidP="000F3415">
            <w:pPr>
              <w:jc w:val="right"/>
              <w:rPr>
                <w:b/>
                <w:bCs/>
                <w:sz w:val="18"/>
                <w:szCs w:val="18"/>
              </w:rPr>
            </w:pPr>
            <w:r w:rsidRPr="004E439B">
              <w:rPr>
                <w:b/>
                <w:bCs/>
                <w:sz w:val="18"/>
                <w:szCs w:val="18"/>
              </w:rPr>
              <w:t>5 150,00</w:t>
            </w:r>
          </w:p>
        </w:tc>
        <w:tc>
          <w:tcPr>
            <w:tcW w:w="992" w:type="dxa"/>
            <w:tcBorders>
              <w:top w:val="nil"/>
              <w:left w:val="nil"/>
              <w:bottom w:val="single" w:sz="4" w:space="0" w:color="auto"/>
              <w:right w:val="single" w:sz="4" w:space="0" w:color="auto"/>
            </w:tcBorders>
            <w:shd w:val="clear" w:color="auto" w:fill="auto"/>
            <w:noWrap/>
            <w:vAlign w:val="center"/>
            <w:hideMark/>
          </w:tcPr>
          <w:p w14:paraId="0B1BB66D" w14:textId="77777777" w:rsidR="00A23CCF" w:rsidRPr="004E439B" w:rsidRDefault="00A23CCF" w:rsidP="000F3415">
            <w:pPr>
              <w:jc w:val="center"/>
              <w:rPr>
                <w:b/>
                <w:bCs/>
                <w:sz w:val="18"/>
                <w:szCs w:val="18"/>
              </w:rPr>
            </w:pPr>
            <w:r w:rsidRPr="004E439B">
              <w:rPr>
                <w:b/>
                <w:bCs/>
                <w:sz w:val="18"/>
                <w:szCs w:val="18"/>
              </w:rPr>
              <w:t>42,92%</w:t>
            </w:r>
          </w:p>
        </w:tc>
      </w:tr>
      <w:tr w:rsidR="00A23CCF" w:rsidRPr="004E439B" w14:paraId="13827C38"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3A5A095D" w14:textId="77777777" w:rsidR="00A23CCF" w:rsidRPr="004E439B" w:rsidRDefault="00A23CCF" w:rsidP="000F3415">
            <w:pPr>
              <w:jc w:val="center"/>
              <w:rPr>
                <w:sz w:val="18"/>
                <w:szCs w:val="18"/>
              </w:rPr>
            </w:pPr>
            <w:r w:rsidRPr="004E439B">
              <w:rPr>
                <w:sz w:val="18"/>
                <w:szCs w:val="18"/>
              </w:rPr>
              <w:t>7090</w:t>
            </w:r>
          </w:p>
        </w:tc>
        <w:tc>
          <w:tcPr>
            <w:tcW w:w="709" w:type="dxa"/>
            <w:tcBorders>
              <w:top w:val="nil"/>
              <w:left w:val="nil"/>
              <w:bottom w:val="single" w:sz="4" w:space="0" w:color="auto"/>
              <w:right w:val="single" w:sz="4" w:space="0" w:color="auto"/>
            </w:tcBorders>
            <w:shd w:val="clear" w:color="auto" w:fill="auto"/>
            <w:noWrap/>
            <w:vAlign w:val="bottom"/>
            <w:hideMark/>
          </w:tcPr>
          <w:p w14:paraId="2B25F886"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bottom"/>
            <w:hideMark/>
          </w:tcPr>
          <w:p w14:paraId="6ABBE7F2"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bottom"/>
            <w:hideMark/>
          </w:tcPr>
          <w:p w14:paraId="45BE22C1" w14:textId="77777777" w:rsidR="00A23CCF" w:rsidRPr="004E439B" w:rsidRDefault="00A23CCF" w:rsidP="000F3415">
            <w:pPr>
              <w:jc w:val="right"/>
              <w:rPr>
                <w:b/>
                <w:bCs/>
                <w:sz w:val="18"/>
                <w:szCs w:val="18"/>
              </w:rPr>
            </w:pPr>
            <w:r w:rsidRPr="004E439B">
              <w:rPr>
                <w:b/>
                <w:bCs/>
                <w:sz w:val="18"/>
                <w:szCs w:val="18"/>
              </w:rPr>
              <w:t>240 000,00</w:t>
            </w:r>
          </w:p>
        </w:tc>
        <w:tc>
          <w:tcPr>
            <w:tcW w:w="1418" w:type="dxa"/>
            <w:tcBorders>
              <w:top w:val="nil"/>
              <w:left w:val="nil"/>
              <w:bottom w:val="single" w:sz="4" w:space="0" w:color="auto"/>
              <w:right w:val="single" w:sz="4" w:space="0" w:color="auto"/>
            </w:tcBorders>
            <w:shd w:val="clear" w:color="auto" w:fill="auto"/>
            <w:noWrap/>
            <w:vAlign w:val="center"/>
            <w:hideMark/>
          </w:tcPr>
          <w:p w14:paraId="2A4818E9" w14:textId="77777777" w:rsidR="00A23CCF" w:rsidRPr="004E439B" w:rsidRDefault="00A23CCF" w:rsidP="000F3415">
            <w:pPr>
              <w:jc w:val="right"/>
              <w:rPr>
                <w:b/>
                <w:bCs/>
                <w:sz w:val="18"/>
                <w:szCs w:val="18"/>
              </w:rPr>
            </w:pPr>
            <w:r w:rsidRPr="004E439B">
              <w:rPr>
                <w:b/>
                <w:bCs/>
                <w:sz w:val="18"/>
                <w:szCs w:val="18"/>
              </w:rPr>
              <w:t>240 000,00</w:t>
            </w:r>
          </w:p>
        </w:tc>
        <w:tc>
          <w:tcPr>
            <w:tcW w:w="3685" w:type="dxa"/>
            <w:tcBorders>
              <w:top w:val="nil"/>
              <w:left w:val="nil"/>
              <w:bottom w:val="single" w:sz="4" w:space="0" w:color="auto"/>
              <w:right w:val="single" w:sz="4" w:space="0" w:color="auto"/>
            </w:tcBorders>
            <w:shd w:val="clear" w:color="auto" w:fill="auto"/>
            <w:noWrap/>
            <w:vAlign w:val="bottom"/>
            <w:hideMark/>
          </w:tcPr>
          <w:p w14:paraId="2AF07179" w14:textId="77777777" w:rsidR="00A23CCF" w:rsidRPr="004E439B" w:rsidRDefault="00A23CCF" w:rsidP="000F3415">
            <w:pPr>
              <w:rPr>
                <w:sz w:val="18"/>
                <w:szCs w:val="18"/>
              </w:rPr>
            </w:pPr>
            <w:r w:rsidRPr="004E439B">
              <w:rPr>
                <w:sz w:val="18"/>
                <w:szCs w:val="18"/>
              </w:rPr>
              <w:t xml:space="preserve">krytá stání Loučka  </w:t>
            </w:r>
            <w:r w:rsidRPr="004E439B">
              <w:rPr>
                <w:b/>
                <w:bCs/>
                <w:sz w:val="18"/>
                <w:szCs w:val="18"/>
              </w:rPr>
              <w:t>kód 990</w:t>
            </w:r>
          </w:p>
        </w:tc>
        <w:tc>
          <w:tcPr>
            <w:tcW w:w="1276" w:type="dxa"/>
            <w:tcBorders>
              <w:top w:val="nil"/>
              <w:left w:val="nil"/>
              <w:bottom w:val="single" w:sz="4" w:space="0" w:color="auto"/>
              <w:right w:val="single" w:sz="4" w:space="0" w:color="auto"/>
            </w:tcBorders>
            <w:shd w:val="clear" w:color="000000" w:fill="F2DCDB"/>
            <w:noWrap/>
            <w:vAlign w:val="bottom"/>
            <w:hideMark/>
          </w:tcPr>
          <w:p w14:paraId="653DE5BA" w14:textId="77777777" w:rsidR="00A23CCF" w:rsidRPr="004E439B" w:rsidRDefault="00A23CCF" w:rsidP="000F3415">
            <w:pPr>
              <w:jc w:val="right"/>
              <w:rPr>
                <w:b/>
                <w:bCs/>
                <w:sz w:val="18"/>
                <w:szCs w:val="18"/>
              </w:rPr>
            </w:pPr>
            <w:r w:rsidRPr="004E439B">
              <w:rPr>
                <w:b/>
                <w:bCs/>
                <w:sz w:val="18"/>
                <w:szCs w:val="18"/>
              </w:rPr>
              <w:t>197 995,00</w:t>
            </w:r>
          </w:p>
        </w:tc>
        <w:tc>
          <w:tcPr>
            <w:tcW w:w="992" w:type="dxa"/>
            <w:tcBorders>
              <w:top w:val="nil"/>
              <w:left w:val="nil"/>
              <w:bottom w:val="single" w:sz="4" w:space="0" w:color="auto"/>
              <w:right w:val="single" w:sz="4" w:space="0" w:color="auto"/>
            </w:tcBorders>
            <w:shd w:val="clear" w:color="auto" w:fill="auto"/>
            <w:noWrap/>
            <w:vAlign w:val="center"/>
            <w:hideMark/>
          </w:tcPr>
          <w:p w14:paraId="12A3084F" w14:textId="77777777" w:rsidR="00A23CCF" w:rsidRPr="004E439B" w:rsidRDefault="00A23CCF" w:rsidP="000F3415">
            <w:pPr>
              <w:jc w:val="center"/>
              <w:rPr>
                <w:b/>
                <w:bCs/>
                <w:sz w:val="18"/>
                <w:szCs w:val="18"/>
              </w:rPr>
            </w:pPr>
            <w:r w:rsidRPr="004E439B">
              <w:rPr>
                <w:b/>
                <w:bCs/>
                <w:sz w:val="18"/>
                <w:szCs w:val="18"/>
              </w:rPr>
              <w:t>82,50%</w:t>
            </w:r>
          </w:p>
        </w:tc>
      </w:tr>
      <w:tr w:rsidR="00A23CCF" w:rsidRPr="004E439B" w14:paraId="7C56D45A"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0FE428B1"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bottom"/>
            <w:hideMark/>
          </w:tcPr>
          <w:p w14:paraId="3EF9D88E" w14:textId="77777777" w:rsidR="00A23CCF" w:rsidRPr="004E439B" w:rsidRDefault="00A23CCF" w:rsidP="000F3415">
            <w:pPr>
              <w:jc w:val="center"/>
              <w:rPr>
                <w:sz w:val="18"/>
                <w:szCs w:val="18"/>
              </w:rPr>
            </w:pPr>
            <w:r w:rsidRPr="004E439B">
              <w:rPr>
                <w:sz w:val="18"/>
                <w:szCs w:val="18"/>
              </w:rPr>
              <w:t>3634</w:t>
            </w:r>
          </w:p>
        </w:tc>
        <w:tc>
          <w:tcPr>
            <w:tcW w:w="632" w:type="dxa"/>
            <w:tcBorders>
              <w:top w:val="nil"/>
              <w:left w:val="nil"/>
              <w:bottom w:val="single" w:sz="4" w:space="0" w:color="auto"/>
              <w:right w:val="single" w:sz="4" w:space="0" w:color="auto"/>
            </w:tcBorders>
            <w:shd w:val="clear" w:color="auto" w:fill="auto"/>
            <w:noWrap/>
            <w:vAlign w:val="bottom"/>
            <w:hideMark/>
          </w:tcPr>
          <w:p w14:paraId="11F599A7"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bottom"/>
            <w:hideMark/>
          </w:tcPr>
          <w:p w14:paraId="16145BE2" w14:textId="77777777" w:rsidR="00A23CCF" w:rsidRPr="004E439B" w:rsidRDefault="00A23CCF" w:rsidP="000F3415">
            <w:pPr>
              <w:jc w:val="right"/>
              <w:rPr>
                <w:b/>
                <w:bCs/>
                <w:sz w:val="18"/>
                <w:szCs w:val="18"/>
              </w:rPr>
            </w:pPr>
            <w:r w:rsidRPr="004E439B">
              <w:rPr>
                <w:b/>
                <w:bCs/>
                <w:sz w:val="18"/>
                <w:szCs w:val="18"/>
              </w:rPr>
              <w:t>18 881 000,00</w:t>
            </w:r>
          </w:p>
        </w:tc>
        <w:tc>
          <w:tcPr>
            <w:tcW w:w="1418" w:type="dxa"/>
            <w:tcBorders>
              <w:top w:val="nil"/>
              <w:left w:val="nil"/>
              <w:bottom w:val="single" w:sz="4" w:space="0" w:color="auto"/>
              <w:right w:val="single" w:sz="4" w:space="0" w:color="auto"/>
            </w:tcBorders>
            <w:shd w:val="clear" w:color="auto" w:fill="auto"/>
            <w:noWrap/>
            <w:vAlign w:val="center"/>
            <w:hideMark/>
          </w:tcPr>
          <w:p w14:paraId="2615BA21" w14:textId="77777777" w:rsidR="00A23CCF" w:rsidRPr="004E439B" w:rsidRDefault="00A23CCF" w:rsidP="000F3415">
            <w:pPr>
              <w:jc w:val="right"/>
              <w:rPr>
                <w:b/>
                <w:bCs/>
                <w:sz w:val="18"/>
                <w:szCs w:val="18"/>
              </w:rPr>
            </w:pPr>
            <w:r w:rsidRPr="004E439B">
              <w:rPr>
                <w:b/>
                <w:bCs/>
                <w:sz w:val="18"/>
                <w:szCs w:val="18"/>
              </w:rPr>
              <w:t>18 881 000,00</w:t>
            </w:r>
          </w:p>
        </w:tc>
        <w:tc>
          <w:tcPr>
            <w:tcW w:w="3685" w:type="dxa"/>
            <w:tcBorders>
              <w:top w:val="nil"/>
              <w:left w:val="nil"/>
              <w:bottom w:val="single" w:sz="4" w:space="0" w:color="auto"/>
              <w:right w:val="single" w:sz="4" w:space="0" w:color="auto"/>
            </w:tcBorders>
            <w:shd w:val="clear" w:color="auto" w:fill="auto"/>
            <w:noWrap/>
            <w:vAlign w:val="bottom"/>
            <w:hideMark/>
          </w:tcPr>
          <w:p w14:paraId="2A925357" w14:textId="77777777" w:rsidR="00A23CCF" w:rsidRPr="004E439B" w:rsidRDefault="00A23CCF" w:rsidP="000F3415">
            <w:pPr>
              <w:rPr>
                <w:sz w:val="18"/>
                <w:szCs w:val="18"/>
              </w:rPr>
            </w:pPr>
            <w:r w:rsidRPr="004E439B">
              <w:rPr>
                <w:sz w:val="18"/>
                <w:szCs w:val="18"/>
              </w:rPr>
              <w:t>Tepelné hospodářství - nájem Veolia</w:t>
            </w:r>
          </w:p>
        </w:tc>
        <w:tc>
          <w:tcPr>
            <w:tcW w:w="1276" w:type="dxa"/>
            <w:tcBorders>
              <w:top w:val="nil"/>
              <w:left w:val="nil"/>
              <w:bottom w:val="single" w:sz="4" w:space="0" w:color="auto"/>
              <w:right w:val="single" w:sz="4" w:space="0" w:color="auto"/>
            </w:tcBorders>
            <w:shd w:val="clear" w:color="000000" w:fill="F2DCDB"/>
            <w:noWrap/>
            <w:vAlign w:val="bottom"/>
            <w:hideMark/>
          </w:tcPr>
          <w:p w14:paraId="4A93F1CB" w14:textId="77777777" w:rsidR="00A23CCF" w:rsidRPr="004E439B" w:rsidRDefault="00A23CCF" w:rsidP="000F3415">
            <w:pPr>
              <w:jc w:val="right"/>
              <w:rPr>
                <w:b/>
                <w:bCs/>
                <w:sz w:val="18"/>
                <w:szCs w:val="18"/>
              </w:rPr>
            </w:pPr>
            <w:r w:rsidRPr="004E439B">
              <w:rPr>
                <w:b/>
                <w:bCs/>
                <w:sz w:val="18"/>
                <w:szCs w:val="18"/>
              </w:rPr>
              <w:t>18 881 538,00</w:t>
            </w:r>
          </w:p>
        </w:tc>
        <w:tc>
          <w:tcPr>
            <w:tcW w:w="992" w:type="dxa"/>
            <w:tcBorders>
              <w:top w:val="nil"/>
              <w:left w:val="nil"/>
              <w:bottom w:val="single" w:sz="4" w:space="0" w:color="auto"/>
              <w:right w:val="single" w:sz="4" w:space="0" w:color="auto"/>
            </w:tcBorders>
            <w:shd w:val="clear" w:color="auto" w:fill="auto"/>
            <w:noWrap/>
            <w:vAlign w:val="center"/>
            <w:hideMark/>
          </w:tcPr>
          <w:p w14:paraId="28AFD3A3" w14:textId="77777777" w:rsidR="00A23CCF" w:rsidRPr="004E439B" w:rsidRDefault="00A23CCF" w:rsidP="000F3415">
            <w:pPr>
              <w:jc w:val="center"/>
              <w:rPr>
                <w:b/>
                <w:bCs/>
                <w:sz w:val="18"/>
                <w:szCs w:val="18"/>
              </w:rPr>
            </w:pPr>
            <w:r w:rsidRPr="004E439B">
              <w:rPr>
                <w:b/>
                <w:bCs/>
                <w:sz w:val="18"/>
                <w:szCs w:val="18"/>
              </w:rPr>
              <w:t>100,00%</w:t>
            </w:r>
          </w:p>
        </w:tc>
      </w:tr>
      <w:tr w:rsidR="00A23CCF" w:rsidRPr="004E439B" w14:paraId="2493975F"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2A1D6D1E" w14:textId="77777777" w:rsidR="00A23CCF" w:rsidRPr="004E439B" w:rsidRDefault="00A23CCF" w:rsidP="000F3415">
            <w:pPr>
              <w:jc w:val="center"/>
              <w:rPr>
                <w:sz w:val="18"/>
                <w:szCs w:val="18"/>
              </w:rPr>
            </w:pPr>
            <w:r w:rsidRPr="004E439B">
              <w:rPr>
                <w:sz w:val="18"/>
                <w:szCs w:val="18"/>
              </w:rPr>
              <w:t>3518</w:t>
            </w:r>
          </w:p>
        </w:tc>
        <w:tc>
          <w:tcPr>
            <w:tcW w:w="709" w:type="dxa"/>
            <w:tcBorders>
              <w:top w:val="nil"/>
              <w:left w:val="nil"/>
              <w:bottom w:val="single" w:sz="4" w:space="0" w:color="auto"/>
              <w:right w:val="single" w:sz="4" w:space="0" w:color="auto"/>
            </w:tcBorders>
            <w:shd w:val="clear" w:color="auto" w:fill="auto"/>
            <w:noWrap/>
            <w:vAlign w:val="bottom"/>
            <w:hideMark/>
          </w:tcPr>
          <w:p w14:paraId="45EFEB72" w14:textId="77777777" w:rsidR="00A23CCF" w:rsidRPr="004E439B" w:rsidRDefault="00A23CCF" w:rsidP="000F3415">
            <w:pPr>
              <w:jc w:val="center"/>
              <w:rPr>
                <w:sz w:val="18"/>
                <w:szCs w:val="18"/>
              </w:rPr>
            </w:pPr>
            <w:r w:rsidRPr="004E439B">
              <w:rPr>
                <w:sz w:val="18"/>
                <w:szCs w:val="18"/>
              </w:rPr>
              <w:t>4351</w:t>
            </w:r>
          </w:p>
        </w:tc>
        <w:tc>
          <w:tcPr>
            <w:tcW w:w="632" w:type="dxa"/>
            <w:tcBorders>
              <w:top w:val="nil"/>
              <w:left w:val="nil"/>
              <w:bottom w:val="single" w:sz="4" w:space="0" w:color="auto"/>
              <w:right w:val="single" w:sz="4" w:space="0" w:color="auto"/>
            </w:tcBorders>
            <w:shd w:val="clear" w:color="auto" w:fill="auto"/>
            <w:noWrap/>
            <w:vAlign w:val="bottom"/>
            <w:hideMark/>
          </w:tcPr>
          <w:p w14:paraId="20283C33"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bottom"/>
            <w:hideMark/>
          </w:tcPr>
          <w:p w14:paraId="429A2474" w14:textId="77777777" w:rsidR="00A23CCF" w:rsidRPr="004E439B" w:rsidRDefault="00A23CCF" w:rsidP="000F3415">
            <w:pPr>
              <w:jc w:val="right"/>
              <w:rPr>
                <w:b/>
                <w:bCs/>
                <w:sz w:val="18"/>
                <w:szCs w:val="18"/>
              </w:rPr>
            </w:pPr>
            <w:r w:rsidRPr="004E439B">
              <w:rPr>
                <w:b/>
                <w:bCs/>
                <w:sz w:val="18"/>
                <w:szCs w:val="18"/>
              </w:rPr>
              <w:t>18 000,00</w:t>
            </w:r>
          </w:p>
        </w:tc>
        <w:tc>
          <w:tcPr>
            <w:tcW w:w="1418" w:type="dxa"/>
            <w:tcBorders>
              <w:top w:val="nil"/>
              <w:left w:val="nil"/>
              <w:bottom w:val="single" w:sz="4" w:space="0" w:color="auto"/>
              <w:right w:val="single" w:sz="4" w:space="0" w:color="auto"/>
            </w:tcBorders>
            <w:shd w:val="clear" w:color="auto" w:fill="auto"/>
            <w:noWrap/>
            <w:vAlign w:val="center"/>
            <w:hideMark/>
          </w:tcPr>
          <w:p w14:paraId="2E754B43" w14:textId="77777777" w:rsidR="00A23CCF" w:rsidRPr="004E439B" w:rsidRDefault="00A23CCF" w:rsidP="000F3415">
            <w:pPr>
              <w:jc w:val="right"/>
              <w:rPr>
                <w:b/>
                <w:bCs/>
                <w:sz w:val="18"/>
                <w:szCs w:val="18"/>
              </w:rPr>
            </w:pPr>
            <w:r w:rsidRPr="004E439B">
              <w:rPr>
                <w:b/>
                <w:bCs/>
                <w:sz w:val="18"/>
                <w:szCs w:val="18"/>
              </w:rPr>
              <w:t>18 000,00</w:t>
            </w:r>
          </w:p>
        </w:tc>
        <w:tc>
          <w:tcPr>
            <w:tcW w:w="3685" w:type="dxa"/>
            <w:tcBorders>
              <w:top w:val="nil"/>
              <w:left w:val="nil"/>
              <w:bottom w:val="single" w:sz="4" w:space="0" w:color="auto"/>
              <w:right w:val="single" w:sz="4" w:space="0" w:color="auto"/>
            </w:tcBorders>
            <w:shd w:val="clear" w:color="auto" w:fill="auto"/>
            <w:noWrap/>
            <w:vAlign w:val="bottom"/>
            <w:hideMark/>
          </w:tcPr>
          <w:p w14:paraId="64D50A00" w14:textId="77777777" w:rsidR="00A23CCF" w:rsidRPr="004E439B" w:rsidRDefault="00A23CCF" w:rsidP="000F3415">
            <w:pPr>
              <w:rPr>
                <w:sz w:val="18"/>
                <w:szCs w:val="18"/>
              </w:rPr>
            </w:pPr>
            <w:r w:rsidRPr="004E439B">
              <w:rPr>
                <w:sz w:val="18"/>
                <w:szCs w:val="18"/>
              </w:rPr>
              <w:t>Krátkodobé nájmy DPS</w:t>
            </w:r>
          </w:p>
        </w:tc>
        <w:tc>
          <w:tcPr>
            <w:tcW w:w="1276" w:type="dxa"/>
            <w:tcBorders>
              <w:top w:val="nil"/>
              <w:left w:val="nil"/>
              <w:bottom w:val="single" w:sz="4" w:space="0" w:color="auto"/>
              <w:right w:val="single" w:sz="4" w:space="0" w:color="auto"/>
            </w:tcBorders>
            <w:shd w:val="clear" w:color="000000" w:fill="F2DCDB"/>
            <w:noWrap/>
            <w:vAlign w:val="bottom"/>
            <w:hideMark/>
          </w:tcPr>
          <w:p w14:paraId="5BED98D6" w14:textId="77777777" w:rsidR="00A23CCF" w:rsidRPr="004E439B" w:rsidRDefault="00A23CCF" w:rsidP="000F3415">
            <w:pPr>
              <w:jc w:val="right"/>
              <w:rPr>
                <w:b/>
                <w:bCs/>
                <w:sz w:val="18"/>
                <w:szCs w:val="18"/>
              </w:rPr>
            </w:pPr>
            <w:r w:rsidRPr="004E439B">
              <w:rPr>
                <w:b/>
                <w:bCs/>
                <w:sz w:val="18"/>
                <w:szCs w:val="18"/>
              </w:rPr>
              <w:t>49 221,00</w:t>
            </w:r>
          </w:p>
        </w:tc>
        <w:tc>
          <w:tcPr>
            <w:tcW w:w="992" w:type="dxa"/>
            <w:tcBorders>
              <w:top w:val="nil"/>
              <w:left w:val="nil"/>
              <w:bottom w:val="single" w:sz="4" w:space="0" w:color="auto"/>
              <w:right w:val="single" w:sz="4" w:space="0" w:color="auto"/>
            </w:tcBorders>
            <w:shd w:val="clear" w:color="auto" w:fill="auto"/>
            <w:noWrap/>
            <w:vAlign w:val="center"/>
            <w:hideMark/>
          </w:tcPr>
          <w:p w14:paraId="450D26BA" w14:textId="77777777" w:rsidR="00A23CCF" w:rsidRPr="004E439B" w:rsidRDefault="00A23CCF" w:rsidP="000F3415">
            <w:pPr>
              <w:jc w:val="center"/>
              <w:rPr>
                <w:b/>
                <w:bCs/>
                <w:sz w:val="18"/>
                <w:szCs w:val="18"/>
              </w:rPr>
            </w:pPr>
            <w:r w:rsidRPr="004E439B">
              <w:rPr>
                <w:b/>
                <w:bCs/>
                <w:sz w:val="18"/>
                <w:szCs w:val="18"/>
              </w:rPr>
              <w:t>273,45%</w:t>
            </w:r>
          </w:p>
        </w:tc>
      </w:tr>
      <w:tr w:rsidR="00A23CCF" w:rsidRPr="004E439B" w14:paraId="3B6B2852"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D22DD45"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bottom"/>
            <w:hideMark/>
          </w:tcPr>
          <w:p w14:paraId="4D8F7E07"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bottom"/>
            <w:hideMark/>
          </w:tcPr>
          <w:p w14:paraId="14E2A3D8" w14:textId="77777777" w:rsidR="00A23CCF" w:rsidRPr="004E439B" w:rsidRDefault="00A23CCF" w:rsidP="000F3415">
            <w:pPr>
              <w:jc w:val="center"/>
              <w:rPr>
                <w:b/>
                <w:bCs/>
                <w:sz w:val="18"/>
                <w:szCs w:val="18"/>
              </w:rPr>
            </w:pPr>
            <w:r w:rsidRPr="004E439B">
              <w:rPr>
                <w:b/>
                <w:bCs/>
                <w:sz w:val="18"/>
                <w:szCs w:val="18"/>
              </w:rPr>
              <w:t>2132</w:t>
            </w:r>
          </w:p>
        </w:tc>
        <w:tc>
          <w:tcPr>
            <w:tcW w:w="1352" w:type="dxa"/>
            <w:tcBorders>
              <w:top w:val="nil"/>
              <w:left w:val="nil"/>
              <w:bottom w:val="single" w:sz="4" w:space="0" w:color="auto"/>
              <w:right w:val="single" w:sz="4" w:space="0" w:color="auto"/>
            </w:tcBorders>
            <w:shd w:val="clear" w:color="auto" w:fill="auto"/>
            <w:noWrap/>
            <w:vAlign w:val="bottom"/>
            <w:hideMark/>
          </w:tcPr>
          <w:p w14:paraId="55B44C04" w14:textId="77777777" w:rsidR="00A23CCF" w:rsidRPr="004E439B" w:rsidRDefault="00A23CCF" w:rsidP="000F3415">
            <w:pPr>
              <w:jc w:val="right"/>
              <w:rPr>
                <w:b/>
                <w:bCs/>
                <w:sz w:val="18"/>
                <w:szCs w:val="18"/>
              </w:rPr>
            </w:pPr>
            <w:r w:rsidRPr="004E439B">
              <w:rPr>
                <w:b/>
                <w:bCs/>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00D5184A" w14:textId="77777777" w:rsidR="00A23CCF" w:rsidRPr="004E439B" w:rsidRDefault="00A23CCF" w:rsidP="000F3415">
            <w:pPr>
              <w:jc w:val="right"/>
              <w:rPr>
                <w:b/>
                <w:bCs/>
                <w:sz w:val="18"/>
                <w:szCs w:val="18"/>
              </w:rPr>
            </w:pPr>
            <w:r w:rsidRPr="004E439B">
              <w:rPr>
                <w:b/>
                <w:bCs/>
                <w:sz w:val="18"/>
                <w:szCs w:val="18"/>
              </w:rPr>
              <w:t> </w:t>
            </w:r>
          </w:p>
        </w:tc>
        <w:tc>
          <w:tcPr>
            <w:tcW w:w="3685" w:type="dxa"/>
            <w:tcBorders>
              <w:top w:val="nil"/>
              <w:left w:val="nil"/>
              <w:bottom w:val="single" w:sz="4" w:space="0" w:color="auto"/>
              <w:right w:val="single" w:sz="4" w:space="0" w:color="auto"/>
            </w:tcBorders>
            <w:shd w:val="clear" w:color="auto" w:fill="auto"/>
            <w:noWrap/>
            <w:vAlign w:val="bottom"/>
            <w:hideMark/>
          </w:tcPr>
          <w:p w14:paraId="0A117267" w14:textId="77777777" w:rsidR="00A23CCF" w:rsidRPr="004E439B" w:rsidRDefault="00A23CCF" w:rsidP="000F3415">
            <w:pPr>
              <w:rPr>
                <w:sz w:val="18"/>
                <w:szCs w:val="18"/>
              </w:rPr>
            </w:pPr>
            <w:r w:rsidRPr="004E439B">
              <w:rPr>
                <w:sz w:val="18"/>
                <w:szCs w:val="18"/>
              </w:rPr>
              <w:t xml:space="preserve">nájmy z NP - garáže </w:t>
            </w:r>
          </w:p>
        </w:tc>
        <w:tc>
          <w:tcPr>
            <w:tcW w:w="1276" w:type="dxa"/>
            <w:tcBorders>
              <w:top w:val="nil"/>
              <w:left w:val="nil"/>
              <w:bottom w:val="single" w:sz="4" w:space="0" w:color="auto"/>
              <w:right w:val="single" w:sz="4" w:space="0" w:color="auto"/>
            </w:tcBorders>
            <w:shd w:val="clear" w:color="000000" w:fill="F2DCDB"/>
            <w:noWrap/>
            <w:vAlign w:val="bottom"/>
            <w:hideMark/>
          </w:tcPr>
          <w:p w14:paraId="5A5E90A4" w14:textId="77777777" w:rsidR="00A23CCF" w:rsidRPr="004E439B" w:rsidRDefault="00A23CCF" w:rsidP="000F3415">
            <w:pPr>
              <w:jc w:val="right"/>
              <w:rPr>
                <w:b/>
                <w:bCs/>
                <w:sz w:val="18"/>
                <w:szCs w:val="18"/>
              </w:rPr>
            </w:pPr>
            <w:r w:rsidRPr="004E439B">
              <w:rPr>
                <w:b/>
                <w:bCs/>
                <w:sz w:val="18"/>
                <w:szCs w:val="18"/>
              </w:rPr>
              <w:t>133 630,15</w:t>
            </w:r>
          </w:p>
        </w:tc>
        <w:tc>
          <w:tcPr>
            <w:tcW w:w="992" w:type="dxa"/>
            <w:tcBorders>
              <w:top w:val="nil"/>
              <w:left w:val="nil"/>
              <w:bottom w:val="single" w:sz="4" w:space="0" w:color="auto"/>
              <w:right w:val="single" w:sz="4" w:space="0" w:color="auto"/>
            </w:tcBorders>
            <w:shd w:val="clear" w:color="auto" w:fill="auto"/>
            <w:noWrap/>
            <w:vAlign w:val="center"/>
            <w:hideMark/>
          </w:tcPr>
          <w:p w14:paraId="78DFC3E5" w14:textId="77777777" w:rsidR="00A23CCF" w:rsidRPr="004E439B" w:rsidRDefault="00A23CCF" w:rsidP="000F3415">
            <w:pPr>
              <w:jc w:val="center"/>
              <w:rPr>
                <w:b/>
                <w:bCs/>
                <w:sz w:val="18"/>
                <w:szCs w:val="18"/>
              </w:rPr>
            </w:pPr>
            <w:r w:rsidRPr="004E439B">
              <w:rPr>
                <w:b/>
                <w:bCs/>
                <w:sz w:val="18"/>
                <w:szCs w:val="18"/>
              </w:rPr>
              <w:t>0,00% </w:t>
            </w:r>
          </w:p>
        </w:tc>
      </w:tr>
      <w:tr w:rsidR="00A23CCF" w:rsidRPr="004E439B" w14:paraId="54F4BF34"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18F69CA5" w14:textId="77777777" w:rsidR="00A23CCF" w:rsidRPr="004E439B" w:rsidRDefault="00A23CCF" w:rsidP="000F3415">
            <w:pPr>
              <w:jc w:val="center"/>
              <w:rPr>
                <w:sz w:val="18"/>
                <w:szCs w:val="18"/>
              </w:rPr>
            </w:pPr>
            <w:r w:rsidRPr="004E439B">
              <w:rPr>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14:paraId="47E42B06"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bottom"/>
            <w:hideMark/>
          </w:tcPr>
          <w:p w14:paraId="17537127" w14:textId="77777777" w:rsidR="00A23CCF" w:rsidRPr="004E439B" w:rsidRDefault="00A23CCF" w:rsidP="000F3415">
            <w:pPr>
              <w:jc w:val="center"/>
              <w:rPr>
                <w:b/>
                <w:bCs/>
                <w:sz w:val="18"/>
                <w:szCs w:val="18"/>
              </w:rPr>
            </w:pPr>
            <w:r w:rsidRPr="004E439B">
              <w:rPr>
                <w:b/>
                <w:bCs/>
                <w:sz w:val="18"/>
                <w:szCs w:val="18"/>
              </w:rPr>
              <w:t>2212</w:t>
            </w:r>
          </w:p>
        </w:tc>
        <w:tc>
          <w:tcPr>
            <w:tcW w:w="1352" w:type="dxa"/>
            <w:tcBorders>
              <w:top w:val="nil"/>
              <w:left w:val="nil"/>
              <w:bottom w:val="single" w:sz="4" w:space="0" w:color="auto"/>
              <w:right w:val="single" w:sz="4" w:space="0" w:color="auto"/>
            </w:tcBorders>
            <w:shd w:val="clear" w:color="auto" w:fill="auto"/>
            <w:noWrap/>
            <w:vAlign w:val="bottom"/>
            <w:hideMark/>
          </w:tcPr>
          <w:p w14:paraId="7728B530" w14:textId="77777777" w:rsidR="00A23CCF" w:rsidRPr="004E439B" w:rsidRDefault="00A23CCF" w:rsidP="000F3415">
            <w:pPr>
              <w:jc w:val="right"/>
              <w:rPr>
                <w:b/>
                <w:bCs/>
                <w:sz w:val="18"/>
                <w:szCs w:val="18"/>
              </w:rPr>
            </w:pPr>
            <w:r w:rsidRPr="004E439B">
              <w:rPr>
                <w:b/>
                <w:bCs/>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6FBBF256" w14:textId="77777777" w:rsidR="00A23CCF" w:rsidRPr="004E439B" w:rsidRDefault="00A23CCF" w:rsidP="000F3415">
            <w:pPr>
              <w:jc w:val="right"/>
              <w:rPr>
                <w:b/>
                <w:bCs/>
                <w:sz w:val="18"/>
                <w:szCs w:val="18"/>
              </w:rPr>
            </w:pPr>
            <w:r w:rsidRPr="004E439B">
              <w:rPr>
                <w:b/>
                <w:bCs/>
                <w:sz w:val="18"/>
                <w:szCs w:val="18"/>
              </w:rPr>
              <w:t> </w:t>
            </w:r>
          </w:p>
        </w:tc>
        <w:tc>
          <w:tcPr>
            <w:tcW w:w="3685" w:type="dxa"/>
            <w:tcBorders>
              <w:top w:val="nil"/>
              <w:left w:val="nil"/>
              <w:bottom w:val="single" w:sz="4" w:space="0" w:color="auto"/>
              <w:right w:val="single" w:sz="4" w:space="0" w:color="auto"/>
            </w:tcBorders>
            <w:shd w:val="clear" w:color="auto" w:fill="auto"/>
            <w:noWrap/>
            <w:vAlign w:val="bottom"/>
            <w:hideMark/>
          </w:tcPr>
          <w:p w14:paraId="184CCFD8" w14:textId="77777777" w:rsidR="00A23CCF" w:rsidRPr="004E439B" w:rsidRDefault="00A23CCF" w:rsidP="000F3415">
            <w:pPr>
              <w:rPr>
                <w:sz w:val="18"/>
                <w:szCs w:val="18"/>
              </w:rPr>
            </w:pPr>
            <w:r w:rsidRPr="004E439B">
              <w:rPr>
                <w:sz w:val="18"/>
                <w:szCs w:val="18"/>
              </w:rPr>
              <w:t xml:space="preserve">Nebyty - smluvní pokuty </w:t>
            </w:r>
          </w:p>
        </w:tc>
        <w:tc>
          <w:tcPr>
            <w:tcW w:w="1276" w:type="dxa"/>
            <w:tcBorders>
              <w:top w:val="nil"/>
              <w:left w:val="nil"/>
              <w:bottom w:val="single" w:sz="4" w:space="0" w:color="auto"/>
              <w:right w:val="single" w:sz="4" w:space="0" w:color="auto"/>
            </w:tcBorders>
            <w:shd w:val="clear" w:color="000000" w:fill="F2DCDB"/>
            <w:noWrap/>
            <w:vAlign w:val="bottom"/>
            <w:hideMark/>
          </w:tcPr>
          <w:p w14:paraId="55CE5C05" w14:textId="77777777" w:rsidR="00A23CCF" w:rsidRPr="004E439B" w:rsidRDefault="00A23CCF" w:rsidP="000F3415">
            <w:pPr>
              <w:jc w:val="right"/>
              <w:rPr>
                <w:b/>
                <w:bCs/>
                <w:sz w:val="18"/>
                <w:szCs w:val="18"/>
              </w:rPr>
            </w:pPr>
            <w:r w:rsidRPr="004E439B">
              <w:rPr>
                <w:b/>
                <w:bCs/>
                <w:sz w:val="18"/>
                <w:szCs w:val="18"/>
              </w:rPr>
              <w:t>183 943,80</w:t>
            </w:r>
          </w:p>
        </w:tc>
        <w:tc>
          <w:tcPr>
            <w:tcW w:w="992" w:type="dxa"/>
            <w:tcBorders>
              <w:top w:val="nil"/>
              <w:left w:val="nil"/>
              <w:bottom w:val="single" w:sz="4" w:space="0" w:color="auto"/>
              <w:right w:val="single" w:sz="4" w:space="0" w:color="auto"/>
            </w:tcBorders>
            <w:shd w:val="clear" w:color="auto" w:fill="auto"/>
            <w:noWrap/>
            <w:vAlign w:val="center"/>
            <w:hideMark/>
          </w:tcPr>
          <w:p w14:paraId="68AD21C0"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78BCFBDB" w14:textId="77777777" w:rsidTr="000F3415">
        <w:trPr>
          <w:trHeight w:val="36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4C5822C7"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bottom"/>
            <w:hideMark/>
          </w:tcPr>
          <w:p w14:paraId="6C3B13EB"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bottom"/>
            <w:hideMark/>
          </w:tcPr>
          <w:p w14:paraId="3178003B" w14:textId="77777777" w:rsidR="00A23CCF" w:rsidRPr="004E439B" w:rsidRDefault="00A23CCF" w:rsidP="000F3415">
            <w:pPr>
              <w:jc w:val="center"/>
              <w:rPr>
                <w:b/>
                <w:bCs/>
                <w:sz w:val="18"/>
                <w:szCs w:val="18"/>
              </w:rPr>
            </w:pPr>
            <w:r w:rsidRPr="004E439B">
              <w:rPr>
                <w:b/>
                <w:bCs/>
                <w:sz w:val="18"/>
                <w:szCs w:val="18"/>
              </w:rPr>
              <w:t>2322</w:t>
            </w:r>
          </w:p>
        </w:tc>
        <w:tc>
          <w:tcPr>
            <w:tcW w:w="1352" w:type="dxa"/>
            <w:tcBorders>
              <w:top w:val="nil"/>
              <w:left w:val="nil"/>
              <w:bottom w:val="single" w:sz="4" w:space="0" w:color="auto"/>
              <w:right w:val="single" w:sz="4" w:space="0" w:color="auto"/>
            </w:tcBorders>
            <w:shd w:val="clear" w:color="auto" w:fill="auto"/>
            <w:noWrap/>
            <w:vAlign w:val="bottom"/>
            <w:hideMark/>
          </w:tcPr>
          <w:p w14:paraId="63AD9399" w14:textId="77777777" w:rsidR="00A23CCF" w:rsidRPr="004E439B" w:rsidRDefault="00A23CCF" w:rsidP="000F3415">
            <w:pPr>
              <w:jc w:val="right"/>
              <w:rPr>
                <w:b/>
                <w:bCs/>
                <w:sz w:val="18"/>
                <w:szCs w:val="18"/>
              </w:rPr>
            </w:pPr>
            <w:r w:rsidRPr="004E439B">
              <w:rPr>
                <w:b/>
                <w:bCs/>
                <w:sz w:val="18"/>
                <w:szCs w:val="18"/>
              </w:rPr>
              <w:t>0,00</w:t>
            </w:r>
          </w:p>
        </w:tc>
        <w:tc>
          <w:tcPr>
            <w:tcW w:w="1418" w:type="dxa"/>
            <w:tcBorders>
              <w:top w:val="nil"/>
              <w:left w:val="nil"/>
              <w:bottom w:val="single" w:sz="4" w:space="0" w:color="auto"/>
              <w:right w:val="single" w:sz="4" w:space="0" w:color="auto"/>
            </w:tcBorders>
            <w:shd w:val="clear" w:color="auto" w:fill="auto"/>
            <w:noWrap/>
            <w:vAlign w:val="center"/>
            <w:hideMark/>
          </w:tcPr>
          <w:p w14:paraId="15044F51" w14:textId="77777777" w:rsidR="00A23CCF" w:rsidRPr="004E439B" w:rsidRDefault="00A23CCF" w:rsidP="000F3415">
            <w:pPr>
              <w:jc w:val="right"/>
              <w:rPr>
                <w:b/>
                <w:bCs/>
                <w:sz w:val="18"/>
                <w:szCs w:val="18"/>
              </w:rPr>
            </w:pPr>
            <w:r w:rsidRPr="004E439B">
              <w:rPr>
                <w:b/>
                <w:bCs/>
                <w:sz w:val="18"/>
                <w:szCs w:val="18"/>
              </w:rPr>
              <w:t>0,00</w:t>
            </w:r>
          </w:p>
        </w:tc>
        <w:tc>
          <w:tcPr>
            <w:tcW w:w="3685" w:type="dxa"/>
            <w:tcBorders>
              <w:top w:val="nil"/>
              <w:left w:val="nil"/>
              <w:bottom w:val="single" w:sz="4" w:space="0" w:color="auto"/>
              <w:right w:val="single" w:sz="4" w:space="0" w:color="auto"/>
            </w:tcBorders>
            <w:shd w:val="clear" w:color="auto" w:fill="auto"/>
            <w:noWrap/>
            <w:vAlign w:val="bottom"/>
            <w:hideMark/>
          </w:tcPr>
          <w:p w14:paraId="61639E21" w14:textId="77777777" w:rsidR="00A23CCF" w:rsidRPr="004E439B" w:rsidRDefault="00A23CCF" w:rsidP="000F3415">
            <w:pPr>
              <w:rPr>
                <w:sz w:val="18"/>
                <w:szCs w:val="18"/>
              </w:rPr>
            </w:pPr>
            <w:r w:rsidRPr="004E439B">
              <w:rPr>
                <w:sz w:val="18"/>
                <w:szCs w:val="18"/>
              </w:rPr>
              <w:t>Nebytové hospodářství - náhrady z pojistného plnění</w:t>
            </w:r>
          </w:p>
        </w:tc>
        <w:tc>
          <w:tcPr>
            <w:tcW w:w="1276" w:type="dxa"/>
            <w:tcBorders>
              <w:top w:val="nil"/>
              <w:left w:val="nil"/>
              <w:bottom w:val="single" w:sz="4" w:space="0" w:color="auto"/>
              <w:right w:val="single" w:sz="4" w:space="0" w:color="auto"/>
            </w:tcBorders>
            <w:shd w:val="clear" w:color="000000" w:fill="F2DCDB"/>
            <w:noWrap/>
            <w:vAlign w:val="bottom"/>
            <w:hideMark/>
          </w:tcPr>
          <w:p w14:paraId="45B651AC" w14:textId="77777777" w:rsidR="00A23CCF" w:rsidRPr="004E439B" w:rsidRDefault="00A23CCF" w:rsidP="000F3415">
            <w:pPr>
              <w:jc w:val="right"/>
              <w:rPr>
                <w:b/>
                <w:bCs/>
                <w:sz w:val="18"/>
                <w:szCs w:val="18"/>
              </w:rPr>
            </w:pPr>
            <w:r w:rsidRPr="004E439B">
              <w:rPr>
                <w:b/>
                <w:bCs/>
                <w:sz w:val="18"/>
                <w:szCs w:val="18"/>
              </w:rPr>
              <w:t>148 291,00</w:t>
            </w:r>
          </w:p>
        </w:tc>
        <w:tc>
          <w:tcPr>
            <w:tcW w:w="992" w:type="dxa"/>
            <w:tcBorders>
              <w:top w:val="nil"/>
              <w:left w:val="nil"/>
              <w:bottom w:val="single" w:sz="4" w:space="0" w:color="auto"/>
              <w:right w:val="single" w:sz="4" w:space="0" w:color="auto"/>
            </w:tcBorders>
            <w:shd w:val="clear" w:color="auto" w:fill="auto"/>
            <w:noWrap/>
            <w:vAlign w:val="center"/>
            <w:hideMark/>
          </w:tcPr>
          <w:p w14:paraId="7E680CB8"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010E12B9"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0516FB12"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bottom"/>
            <w:hideMark/>
          </w:tcPr>
          <w:p w14:paraId="5DAA946A"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bottom"/>
            <w:hideMark/>
          </w:tcPr>
          <w:p w14:paraId="740C8D28" w14:textId="77777777" w:rsidR="00A23CCF" w:rsidRPr="004E439B" w:rsidRDefault="00A23CCF" w:rsidP="000F3415">
            <w:pPr>
              <w:jc w:val="center"/>
              <w:rPr>
                <w:b/>
                <w:bCs/>
                <w:sz w:val="18"/>
                <w:szCs w:val="18"/>
              </w:rPr>
            </w:pPr>
            <w:r w:rsidRPr="004E439B">
              <w:rPr>
                <w:b/>
                <w:bCs/>
                <w:sz w:val="18"/>
                <w:szCs w:val="18"/>
              </w:rPr>
              <w:t>2324</w:t>
            </w:r>
          </w:p>
        </w:tc>
        <w:tc>
          <w:tcPr>
            <w:tcW w:w="1352" w:type="dxa"/>
            <w:tcBorders>
              <w:top w:val="nil"/>
              <w:left w:val="nil"/>
              <w:bottom w:val="single" w:sz="4" w:space="0" w:color="auto"/>
              <w:right w:val="single" w:sz="4" w:space="0" w:color="auto"/>
            </w:tcBorders>
            <w:shd w:val="clear" w:color="auto" w:fill="auto"/>
            <w:noWrap/>
            <w:vAlign w:val="bottom"/>
            <w:hideMark/>
          </w:tcPr>
          <w:p w14:paraId="209031E4" w14:textId="77777777" w:rsidR="00A23CCF" w:rsidRPr="004E439B" w:rsidRDefault="00A23CCF" w:rsidP="000F3415">
            <w:pPr>
              <w:jc w:val="right"/>
              <w:rPr>
                <w:b/>
                <w:bCs/>
                <w:sz w:val="18"/>
                <w:szCs w:val="18"/>
              </w:rPr>
            </w:pPr>
            <w:r w:rsidRPr="004E439B">
              <w:rPr>
                <w:b/>
                <w:bCs/>
                <w:sz w:val="18"/>
                <w:szCs w:val="18"/>
              </w:rPr>
              <w:t>400 000,00</w:t>
            </w:r>
          </w:p>
        </w:tc>
        <w:tc>
          <w:tcPr>
            <w:tcW w:w="1418" w:type="dxa"/>
            <w:tcBorders>
              <w:top w:val="nil"/>
              <w:left w:val="nil"/>
              <w:bottom w:val="single" w:sz="4" w:space="0" w:color="auto"/>
              <w:right w:val="single" w:sz="4" w:space="0" w:color="auto"/>
            </w:tcBorders>
            <w:shd w:val="clear" w:color="auto" w:fill="auto"/>
            <w:noWrap/>
            <w:vAlign w:val="center"/>
            <w:hideMark/>
          </w:tcPr>
          <w:p w14:paraId="56D6C321" w14:textId="77777777" w:rsidR="00A23CCF" w:rsidRPr="004E439B" w:rsidRDefault="00A23CCF" w:rsidP="000F3415">
            <w:pPr>
              <w:jc w:val="right"/>
              <w:rPr>
                <w:b/>
                <w:bCs/>
                <w:sz w:val="18"/>
                <w:szCs w:val="18"/>
              </w:rPr>
            </w:pPr>
            <w:r w:rsidRPr="004E439B">
              <w:rPr>
                <w:b/>
                <w:bCs/>
                <w:sz w:val="18"/>
                <w:szCs w:val="18"/>
              </w:rPr>
              <w:t>400 000,00</w:t>
            </w:r>
          </w:p>
        </w:tc>
        <w:tc>
          <w:tcPr>
            <w:tcW w:w="3685" w:type="dxa"/>
            <w:tcBorders>
              <w:top w:val="nil"/>
              <w:left w:val="nil"/>
              <w:bottom w:val="single" w:sz="4" w:space="0" w:color="auto"/>
              <w:right w:val="single" w:sz="4" w:space="0" w:color="auto"/>
            </w:tcBorders>
            <w:shd w:val="clear" w:color="auto" w:fill="auto"/>
            <w:noWrap/>
            <w:vAlign w:val="bottom"/>
            <w:hideMark/>
          </w:tcPr>
          <w:p w14:paraId="0808B7E3" w14:textId="77777777" w:rsidR="00A23CCF" w:rsidRPr="004E439B" w:rsidRDefault="00A23CCF" w:rsidP="000F3415">
            <w:pPr>
              <w:rPr>
                <w:sz w:val="18"/>
                <w:szCs w:val="18"/>
              </w:rPr>
            </w:pPr>
            <w:r w:rsidRPr="004E439B">
              <w:rPr>
                <w:sz w:val="18"/>
                <w:szCs w:val="18"/>
              </w:rPr>
              <w:t>přijaté popl.z  prodl.+ náklady soud.  řízení</w:t>
            </w:r>
          </w:p>
        </w:tc>
        <w:tc>
          <w:tcPr>
            <w:tcW w:w="1276" w:type="dxa"/>
            <w:tcBorders>
              <w:top w:val="nil"/>
              <w:left w:val="nil"/>
              <w:bottom w:val="single" w:sz="4" w:space="0" w:color="auto"/>
              <w:right w:val="single" w:sz="4" w:space="0" w:color="auto"/>
            </w:tcBorders>
            <w:shd w:val="clear" w:color="000000" w:fill="F2DCDB"/>
            <w:noWrap/>
            <w:vAlign w:val="bottom"/>
            <w:hideMark/>
          </w:tcPr>
          <w:p w14:paraId="51832C59" w14:textId="77777777" w:rsidR="00A23CCF" w:rsidRPr="004E439B" w:rsidRDefault="00A23CCF" w:rsidP="000F3415">
            <w:pPr>
              <w:jc w:val="right"/>
              <w:rPr>
                <w:b/>
                <w:bCs/>
                <w:sz w:val="18"/>
                <w:szCs w:val="18"/>
              </w:rPr>
            </w:pPr>
            <w:r w:rsidRPr="004E439B">
              <w:rPr>
                <w:b/>
                <w:bCs/>
                <w:sz w:val="18"/>
                <w:szCs w:val="18"/>
              </w:rPr>
              <w:t>393 012,86</w:t>
            </w:r>
          </w:p>
        </w:tc>
        <w:tc>
          <w:tcPr>
            <w:tcW w:w="992" w:type="dxa"/>
            <w:tcBorders>
              <w:top w:val="nil"/>
              <w:left w:val="nil"/>
              <w:bottom w:val="single" w:sz="4" w:space="0" w:color="auto"/>
              <w:right w:val="single" w:sz="4" w:space="0" w:color="auto"/>
            </w:tcBorders>
            <w:shd w:val="clear" w:color="auto" w:fill="auto"/>
            <w:noWrap/>
            <w:vAlign w:val="center"/>
            <w:hideMark/>
          </w:tcPr>
          <w:p w14:paraId="3049249B" w14:textId="77777777" w:rsidR="00A23CCF" w:rsidRPr="004E439B" w:rsidRDefault="00A23CCF" w:rsidP="000F3415">
            <w:pPr>
              <w:jc w:val="center"/>
              <w:rPr>
                <w:b/>
                <w:bCs/>
                <w:sz w:val="18"/>
                <w:szCs w:val="18"/>
              </w:rPr>
            </w:pPr>
            <w:r w:rsidRPr="004E439B">
              <w:rPr>
                <w:b/>
                <w:bCs/>
                <w:sz w:val="18"/>
                <w:szCs w:val="18"/>
              </w:rPr>
              <w:t>98,25%</w:t>
            </w:r>
          </w:p>
        </w:tc>
      </w:tr>
      <w:tr w:rsidR="00A23CCF" w:rsidRPr="004E439B" w14:paraId="65096F12"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13F0F077"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center"/>
            <w:hideMark/>
          </w:tcPr>
          <w:p w14:paraId="1D45D3FC"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center"/>
            <w:hideMark/>
          </w:tcPr>
          <w:p w14:paraId="1AE225DB" w14:textId="77777777" w:rsidR="00A23CCF" w:rsidRPr="004E439B" w:rsidRDefault="00A23CCF" w:rsidP="000F3415">
            <w:pPr>
              <w:jc w:val="center"/>
              <w:rPr>
                <w:b/>
                <w:bCs/>
                <w:sz w:val="18"/>
                <w:szCs w:val="18"/>
              </w:rPr>
            </w:pPr>
            <w:r w:rsidRPr="004E439B">
              <w:rPr>
                <w:b/>
                <w:bCs/>
                <w:sz w:val="18"/>
                <w:szCs w:val="18"/>
              </w:rPr>
              <w:t>2324</w:t>
            </w:r>
          </w:p>
        </w:tc>
        <w:tc>
          <w:tcPr>
            <w:tcW w:w="1352" w:type="dxa"/>
            <w:tcBorders>
              <w:top w:val="nil"/>
              <w:left w:val="nil"/>
              <w:bottom w:val="single" w:sz="4" w:space="0" w:color="auto"/>
              <w:right w:val="single" w:sz="4" w:space="0" w:color="auto"/>
            </w:tcBorders>
            <w:shd w:val="clear" w:color="auto" w:fill="auto"/>
            <w:noWrap/>
            <w:vAlign w:val="bottom"/>
            <w:hideMark/>
          </w:tcPr>
          <w:p w14:paraId="70D30056" w14:textId="77777777" w:rsidR="00A23CCF" w:rsidRPr="004E439B" w:rsidRDefault="00A23CCF" w:rsidP="000F3415">
            <w:pPr>
              <w:jc w:val="right"/>
              <w:rPr>
                <w:b/>
                <w:bCs/>
                <w:sz w:val="18"/>
                <w:szCs w:val="18"/>
              </w:rPr>
            </w:pPr>
            <w:r w:rsidRPr="004E439B">
              <w:rPr>
                <w:b/>
                <w:bCs/>
                <w:sz w:val="18"/>
                <w:szCs w:val="18"/>
              </w:rPr>
              <w:t>20 000,00</w:t>
            </w:r>
          </w:p>
        </w:tc>
        <w:tc>
          <w:tcPr>
            <w:tcW w:w="1418" w:type="dxa"/>
            <w:tcBorders>
              <w:top w:val="nil"/>
              <w:left w:val="nil"/>
              <w:bottom w:val="single" w:sz="4" w:space="0" w:color="auto"/>
              <w:right w:val="single" w:sz="4" w:space="0" w:color="auto"/>
            </w:tcBorders>
            <w:shd w:val="clear" w:color="auto" w:fill="auto"/>
            <w:noWrap/>
            <w:vAlign w:val="center"/>
            <w:hideMark/>
          </w:tcPr>
          <w:p w14:paraId="69C0C728" w14:textId="77777777" w:rsidR="00A23CCF" w:rsidRPr="004E439B" w:rsidRDefault="00A23CCF" w:rsidP="000F3415">
            <w:pPr>
              <w:jc w:val="right"/>
              <w:rPr>
                <w:b/>
                <w:bCs/>
                <w:sz w:val="18"/>
                <w:szCs w:val="18"/>
              </w:rPr>
            </w:pPr>
            <w:r w:rsidRPr="004E439B">
              <w:rPr>
                <w:b/>
                <w:bCs/>
                <w:sz w:val="18"/>
                <w:szCs w:val="18"/>
              </w:rPr>
              <w:t>20 000,00</w:t>
            </w:r>
          </w:p>
        </w:tc>
        <w:tc>
          <w:tcPr>
            <w:tcW w:w="3685" w:type="dxa"/>
            <w:tcBorders>
              <w:top w:val="nil"/>
              <w:left w:val="nil"/>
              <w:bottom w:val="single" w:sz="4" w:space="0" w:color="auto"/>
              <w:right w:val="single" w:sz="4" w:space="0" w:color="auto"/>
            </w:tcBorders>
            <w:shd w:val="clear" w:color="auto" w:fill="auto"/>
            <w:noWrap/>
            <w:vAlign w:val="bottom"/>
            <w:hideMark/>
          </w:tcPr>
          <w:p w14:paraId="23A53EF2" w14:textId="77777777" w:rsidR="00A23CCF" w:rsidRPr="004E439B" w:rsidRDefault="00A23CCF" w:rsidP="000F3415">
            <w:pPr>
              <w:rPr>
                <w:sz w:val="18"/>
                <w:szCs w:val="18"/>
              </w:rPr>
            </w:pPr>
            <w:r w:rsidRPr="004E439B">
              <w:rPr>
                <w:sz w:val="18"/>
                <w:szCs w:val="18"/>
              </w:rPr>
              <w:t>přijaté popl.z  prodl.+ náklady soud.  řízení</w:t>
            </w:r>
          </w:p>
        </w:tc>
        <w:tc>
          <w:tcPr>
            <w:tcW w:w="1276" w:type="dxa"/>
            <w:tcBorders>
              <w:top w:val="nil"/>
              <w:left w:val="nil"/>
              <w:bottom w:val="single" w:sz="4" w:space="0" w:color="auto"/>
              <w:right w:val="single" w:sz="4" w:space="0" w:color="auto"/>
            </w:tcBorders>
            <w:shd w:val="clear" w:color="000000" w:fill="F2DCDB"/>
            <w:noWrap/>
            <w:vAlign w:val="center"/>
            <w:hideMark/>
          </w:tcPr>
          <w:p w14:paraId="156C9598" w14:textId="77777777" w:rsidR="00A23CCF" w:rsidRPr="004E439B" w:rsidRDefault="00A23CCF" w:rsidP="000F3415">
            <w:pPr>
              <w:jc w:val="right"/>
              <w:rPr>
                <w:b/>
                <w:bCs/>
                <w:sz w:val="18"/>
                <w:szCs w:val="18"/>
              </w:rPr>
            </w:pPr>
            <w:r w:rsidRPr="004E439B">
              <w:rPr>
                <w:b/>
                <w:bCs/>
                <w:sz w:val="18"/>
                <w:szCs w:val="18"/>
              </w:rPr>
              <w:t>19 323,30</w:t>
            </w:r>
          </w:p>
        </w:tc>
        <w:tc>
          <w:tcPr>
            <w:tcW w:w="992" w:type="dxa"/>
            <w:tcBorders>
              <w:top w:val="nil"/>
              <w:left w:val="nil"/>
              <w:bottom w:val="single" w:sz="4" w:space="0" w:color="auto"/>
              <w:right w:val="single" w:sz="4" w:space="0" w:color="auto"/>
            </w:tcBorders>
            <w:shd w:val="clear" w:color="auto" w:fill="auto"/>
            <w:noWrap/>
            <w:vAlign w:val="center"/>
            <w:hideMark/>
          </w:tcPr>
          <w:p w14:paraId="01B3AD3B" w14:textId="77777777" w:rsidR="00A23CCF" w:rsidRPr="004E439B" w:rsidRDefault="00A23CCF" w:rsidP="000F3415">
            <w:pPr>
              <w:jc w:val="center"/>
              <w:rPr>
                <w:b/>
                <w:bCs/>
                <w:sz w:val="18"/>
                <w:szCs w:val="18"/>
              </w:rPr>
            </w:pPr>
            <w:r w:rsidRPr="004E439B">
              <w:rPr>
                <w:b/>
                <w:bCs/>
                <w:sz w:val="18"/>
                <w:szCs w:val="18"/>
              </w:rPr>
              <w:t>96,62%</w:t>
            </w:r>
          </w:p>
        </w:tc>
      </w:tr>
      <w:tr w:rsidR="00A23CCF" w:rsidRPr="004E439B" w14:paraId="02CA4192"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35F7000D" w14:textId="77777777" w:rsidR="00A23CCF" w:rsidRPr="004E439B" w:rsidRDefault="00A23CCF" w:rsidP="000F3415">
            <w:pPr>
              <w:jc w:val="center"/>
              <w:rPr>
                <w:sz w:val="18"/>
                <w:szCs w:val="18"/>
              </w:rPr>
            </w:pPr>
            <w:r w:rsidRPr="004E439B">
              <w:rPr>
                <w:sz w:val="18"/>
                <w:szCs w:val="18"/>
              </w:rPr>
              <w:t> </w:t>
            </w:r>
          </w:p>
        </w:tc>
        <w:tc>
          <w:tcPr>
            <w:tcW w:w="709" w:type="dxa"/>
            <w:tcBorders>
              <w:top w:val="nil"/>
              <w:left w:val="nil"/>
              <w:bottom w:val="single" w:sz="4" w:space="0" w:color="auto"/>
              <w:right w:val="single" w:sz="4" w:space="0" w:color="auto"/>
            </w:tcBorders>
            <w:shd w:val="clear" w:color="auto" w:fill="auto"/>
            <w:noWrap/>
            <w:vAlign w:val="center"/>
            <w:hideMark/>
          </w:tcPr>
          <w:p w14:paraId="5FC9BC87"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center"/>
            <w:hideMark/>
          </w:tcPr>
          <w:p w14:paraId="59525DA9" w14:textId="77777777" w:rsidR="00A23CCF" w:rsidRPr="004E439B" w:rsidRDefault="00A23CCF" w:rsidP="000F3415">
            <w:pPr>
              <w:jc w:val="center"/>
              <w:rPr>
                <w:b/>
                <w:bCs/>
                <w:sz w:val="18"/>
                <w:szCs w:val="18"/>
              </w:rPr>
            </w:pPr>
            <w:r w:rsidRPr="004E439B">
              <w:rPr>
                <w:b/>
                <w:bCs/>
                <w:sz w:val="18"/>
                <w:szCs w:val="18"/>
              </w:rPr>
              <w:t>2324</w:t>
            </w:r>
          </w:p>
        </w:tc>
        <w:tc>
          <w:tcPr>
            <w:tcW w:w="1352" w:type="dxa"/>
            <w:tcBorders>
              <w:top w:val="nil"/>
              <w:left w:val="nil"/>
              <w:bottom w:val="single" w:sz="4" w:space="0" w:color="auto"/>
              <w:right w:val="single" w:sz="4" w:space="0" w:color="auto"/>
            </w:tcBorders>
            <w:shd w:val="clear" w:color="auto" w:fill="auto"/>
            <w:noWrap/>
            <w:vAlign w:val="bottom"/>
            <w:hideMark/>
          </w:tcPr>
          <w:p w14:paraId="47DFF556" w14:textId="77777777" w:rsidR="00A23CCF" w:rsidRPr="004E439B" w:rsidRDefault="00A23CCF" w:rsidP="000F3415">
            <w:pPr>
              <w:jc w:val="right"/>
              <w:rPr>
                <w:b/>
                <w:bCs/>
                <w:sz w:val="18"/>
                <w:szCs w:val="18"/>
              </w:rPr>
            </w:pPr>
            <w:r>
              <w:rPr>
                <w:b/>
                <w:bCs/>
                <w:sz w:val="18"/>
                <w:szCs w:val="18"/>
              </w:rPr>
              <w:t>0,00</w:t>
            </w:r>
            <w:r w:rsidRPr="004E439B">
              <w:rPr>
                <w:b/>
                <w:bCs/>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75D3AF05" w14:textId="77777777" w:rsidR="00A23CCF" w:rsidRPr="004E439B" w:rsidRDefault="00A23CCF" w:rsidP="000F3415">
            <w:pPr>
              <w:jc w:val="right"/>
              <w:rPr>
                <w:b/>
                <w:bCs/>
                <w:sz w:val="18"/>
                <w:szCs w:val="18"/>
              </w:rPr>
            </w:pPr>
            <w:r>
              <w:rPr>
                <w:b/>
                <w:bCs/>
                <w:sz w:val="18"/>
                <w:szCs w:val="18"/>
              </w:rPr>
              <w:t>0,00</w:t>
            </w:r>
            <w:r w:rsidRPr="004E439B">
              <w:rPr>
                <w:b/>
                <w:bCs/>
                <w:sz w:val="18"/>
                <w:szCs w:val="18"/>
              </w:rPr>
              <w:t> </w:t>
            </w:r>
          </w:p>
        </w:tc>
        <w:tc>
          <w:tcPr>
            <w:tcW w:w="3685" w:type="dxa"/>
            <w:tcBorders>
              <w:top w:val="nil"/>
              <w:left w:val="nil"/>
              <w:bottom w:val="single" w:sz="4" w:space="0" w:color="auto"/>
              <w:right w:val="single" w:sz="4" w:space="0" w:color="auto"/>
            </w:tcBorders>
            <w:shd w:val="clear" w:color="auto" w:fill="auto"/>
            <w:noWrap/>
            <w:vAlign w:val="bottom"/>
            <w:hideMark/>
          </w:tcPr>
          <w:p w14:paraId="54EE374B" w14:textId="77777777" w:rsidR="00A23CCF" w:rsidRPr="004E439B" w:rsidRDefault="00A23CCF" w:rsidP="000F3415">
            <w:pPr>
              <w:rPr>
                <w:sz w:val="18"/>
                <w:szCs w:val="18"/>
              </w:rPr>
            </w:pPr>
            <w:r w:rsidRPr="004E439B">
              <w:rPr>
                <w:sz w:val="18"/>
                <w:szCs w:val="18"/>
              </w:rPr>
              <w:t>kauza "Kubis"</w:t>
            </w:r>
          </w:p>
        </w:tc>
        <w:tc>
          <w:tcPr>
            <w:tcW w:w="1276" w:type="dxa"/>
            <w:tcBorders>
              <w:top w:val="nil"/>
              <w:left w:val="nil"/>
              <w:bottom w:val="single" w:sz="4" w:space="0" w:color="auto"/>
              <w:right w:val="single" w:sz="4" w:space="0" w:color="auto"/>
            </w:tcBorders>
            <w:shd w:val="clear" w:color="000000" w:fill="F2DCDB"/>
            <w:noWrap/>
            <w:vAlign w:val="center"/>
            <w:hideMark/>
          </w:tcPr>
          <w:p w14:paraId="51CC286A" w14:textId="77777777" w:rsidR="00A23CCF" w:rsidRPr="004E439B" w:rsidRDefault="00A23CCF" w:rsidP="000F3415">
            <w:pPr>
              <w:jc w:val="right"/>
              <w:rPr>
                <w:b/>
                <w:bCs/>
                <w:sz w:val="18"/>
                <w:szCs w:val="18"/>
              </w:rPr>
            </w:pPr>
            <w:r w:rsidRPr="004E439B">
              <w:rPr>
                <w:b/>
                <w:bCs/>
                <w:sz w:val="18"/>
                <w:szCs w:val="18"/>
              </w:rPr>
              <w:t>6 742 555,82</w:t>
            </w:r>
          </w:p>
        </w:tc>
        <w:tc>
          <w:tcPr>
            <w:tcW w:w="992" w:type="dxa"/>
            <w:tcBorders>
              <w:top w:val="nil"/>
              <w:left w:val="nil"/>
              <w:bottom w:val="single" w:sz="4" w:space="0" w:color="auto"/>
              <w:right w:val="single" w:sz="4" w:space="0" w:color="auto"/>
            </w:tcBorders>
            <w:shd w:val="clear" w:color="auto" w:fill="auto"/>
            <w:noWrap/>
            <w:vAlign w:val="center"/>
            <w:hideMark/>
          </w:tcPr>
          <w:p w14:paraId="20374121"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41494A7F"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24422275"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center"/>
            <w:hideMark/>
          </w:tcPr>
          <w:p w14:paraId="1830A0A0"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center"/>
            <w:hideMark/>
          </w:tcPr>
          <w:p w14:paraId="1C8ED47F" w14:textId="77777777" w:rsidR="00A23CCF" w:rsidRPr="004E439B" w:rsidRDefault="00A23CCF" w:rsidP="000F3415">
            <w:pPr>
              <w:jc w:val="center"/>
              <w:rPr>
                <w:b/>
                <w:bCs/>
                <w:sz w:val="18"/>
                <w:szCs w:val="18"/>
              </w:rPr>
            </w:pPr>
            <w:r w:rsidRPr="004E439B">
              <w:rPr>
                <w:b/>
                <w:bCs/>
                <w:sz w:val="18"/>
                <w:szCs w:val="18"/>
              </w:rPr>
              <w:t>2329</w:t>
            </w:r>
          </w:p>
        </w:tc>
        <w:tc>
          <w:tcPr>
            <w:tcW w:w="1352" w:type="dxa"/>
            <w:tcBorders>
              <w:top w:val="nil"/>
              <w:left w:val="nil"/>
              <w:bottom w:val="single" w:sz="4" w:space="0" w:color="auto"/>
              <w:right w:val="single" w:sz="4" w:space="0" w:color="auto"/>
            </w:tcBorders>
            <w:shd w:val="clear" w:color="auto" w:fill="auto"/>
            <w:noWrap/>
            <w:vAlign w:val="bottom"/>
            <w:hideMark/>
          </w:tcPr>
          <w:p w14:paraId="2E7AD2B8" w14:textId="77777777" w:rsidR="00A23CCF" w:rsidRPr="004E439B" w:rsidRDefault="00A23CCF" w:rsidP="000F3415">
            <w:pPr>
              <w:jc w:val="right"/>
              <w:rPr>
                <w:b/>
                <w:bCs/>
                <w:sz w:val="18"/>
                <w:szCs w:val="18"/>
              </w:rPr>
            </w:pPr>
            <w:r w:rsidRPr="004E439B">
              <w:rPr>
                <w:b/>
                <w:bCs/>
                <w:sz w:val="18"/>
                <w:szCs w:val="18"/>
              </w:rPr>
              <w:t>0,00</w:t>
            </w:r>
          </w:p>
        </w:tc>
        <w:tc>
          <w:tcPr>
            <w:tcW w:w="1418" w:type="dxa"/>
            <w:tcBorders>
              <w:top w:val="nil"/>
              <w:left w:val="nil"/>
              <w:bottom w:val="single" w:sz="4" w:space="0" w:color="auto"/>
              <w:right w:val="single" w:sz="4" w:space="0" w:color="auto"/>
            </w:tcBorders>
            <w:shd w:val="clear" w:color="auto" w:fill="auto"/>
            <w:noWrap/>
            <w:vAlign w:val="center"/>
            <w:hideMark/>
          </w:tcPr>
          <w:p w14:paraId="38F2BABB" w14:textId="77777777" w:rsidR="00A23CCF" w:rsidRPr="004E439B" w:rsidRDefault="00A23CCF" w:rsidP="000F3415">
            <w:pPr>
              <w:jc w:val="right"/>
              <w:rPr>
                <w:b/>
                <w:bCs/>
                <w:sz w:val="18"/>
                <w:szCs w:val="18"/>
              </w:rPr>
            </w:pPr>
            <w:r w:rsidRPr="004E439B">
              <w:rPr>
                <w:b/>
                <w:bCs/>
                <w:sz w:val="18"/>
                <w:szCs w:val="18"/>
              </w:rPr>
              <w:t>145 955,70</w:t>
            </w:r>
          </w:p>
        </w:tc>
        <w:tc>
          <w:tcPr>
            <w:tcW w:w="3685" w:type="dxa"/>
            <w:tcBorders>
              <w:top w:val="nil"/>
              <w:left w:val="nil"/>
              <w:bottom w:val="single" w:sz="4" w:space="0" w:color="auto"/>
              <w:right w:val="single" w:sz="4" w:space="0" w:color="auto"/>
            </w:tcBorders>
            <w:shd w:val="clear" w:color="auto" w:fill="auto"/>
            <w:noWrap/>
            <w:vAlign w:val="bottom"/>
            <w:hideMark/>
          </w:tcPr>
          <w:p w14:paraId="52F26243" w14:textId="77777777" w:rsidR="00A23CCF" w:rsidRPr="004E439B" w:rsidRDefault="00A23CCF" w:rsidP="000F3415">
            <w:pPr>
              <w:rPr>
                <w:sz w:val="18"/>
                <w:szCs w:val="18"/>
              </w:rPr>
            </w:pPr>
            <w:r w:rsidRPr="004E439B">
              <w:rPr>
                <w:sz w:val="18"/>
                <w:szCs w:val="18"/>
              </w:rPr>
              <w:t>Byty - náhrady z minulých účetních období</w:t>
            </w:r>
          </w:p>
        </w:tc>
        <w:tc>
          <w:tcPr>
            <w:tcW w:w="1276" w:type="dxa"/>
            <w:tcBorders>
              <w:top w:val="nil"/>
              <w:left w:val="nil"/>
              <w:bottom w:val="single" w:sz="4" w:space="0" w:color="auto"/>
              <w:right w:val="single" w:sz="4" w:space="0" w:color="auto"/>
            </w:tcBorders>
            <w:shd w:val="clear" w:color="000000" w:fill="F2DCDB"/>
            <w:noWrap/>
            <w:vAlign w:val="center"/>
            <w:hideMark/>
          </w:tcPr>
          <w:p w14:paraId="37B0855F" w14:textId="77777777" w:rsidR="00A23CCF" w:rsidRPr="004E439B" w:rsidRDefault="00A23CCF" w:rsidP="000F3415">
            <w:pPr>
              <w:jc w:val="right"/>
              <w:rPr>
                <w:b/>
                <w:bCs/>
                <w:sz w:val="18"/>
                <w:szCs w:val="18"/>
              </w:rPr>
            </w:pPr>
            <w:r w:rsidRPr="004E439B">
              <w:rPr>
                <w:b/>
                <w:bCs/>
                <w:sz w:val="18"/>
                <w:szCs w:val="18"/>
              </w:rPr>
              <w:t>182 668,55</w:t>
            </w:r>
          </w:p>
        </w:tc>
        <w:tc>
          <w:tcPr>
            <w:tcW w:w="992" w:type="dxa"/>
            <w:tcBorders>
              <w:top w:val="nil"/>
              <w:left w:val="nil"/>
              <w:bottom w:val="single" w:sz="4" w:space="0" w:color="auto"/>
              <w:right w:val="single" w:sz="4" w:space="0" w:color="auto"/>
            </w:tcBorders>
            <w:shd w:val="clear" w:color="auto" w:fill="auto"/>
            <w:noWrap/>
            <w:vAlign w:val="center"/>
            <w:hideMark/>
          </w:tcPr>
          <w:p w14:paraId="09F96FF9"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6ED36237"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33BBB5F7"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center"/>
            <w:hideMark/>
          </w:tcPr>
          <w:p w14:paraId="434097AD"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center"/>
            <w:hideMark/>
          </w:tcPr>
          <w:p w14:paraId="2007A49C" w14:textId="77777777" w:rsidR="00A23CCF" w:rsidRPr="004E439B" w:rsidRDefault="00A23CCF" w:rsidP="000F3415">
            <w:pPr>
              <w:jc w:val="center"/>
              <w:rPr>
                <w:b/>
                <w:bCs/>
                <w:sz w:val="18"/>
                <w:szCs w:val="18"/>
              </w:rPr>
            </w:pPr>
            <w:r w:rsidRPr="004E439B">
              <w:rPr>
                <w:b/>
                <w:bCs/>
                <w:sz w:val="18"/>
                <w:szCs w:val="18"/>
              </w:rPr>
              <w:t>2329</w:t>
            </w:r>
          </w:p>
        </w:tc>
        <w:tc>
          <w:tcPr>
            <w:tcW w:w="1352" w:type="dxa"/>
            <w:tcBorders>
              <w:top w:val="nil"/>
              <w:left w:val="nil"/>
              <w:bottom w:val="single" w:sz="4" w:space="0" w:color="auto"/>
              <w:right w:val="single" w:sz="4" w:space="0" w:color="auto"/>
            </w:tcBorders>
            <w:shd w:val="clear" w:color="auto" w:fill="auto"/>
            <w:noWrap/>
            <w:vAlign w:val="bottom"/>
            <w:hideMark/>
          </w:tcPr>
          <w:p w14:paraId="6042C990" w14:textId="77777777" w:rsidR="00A23CCF" w:rsidRPr="004E439B" w:rsidRDefault="00A23CCF" w:rsidP="000F3415">
            <w:pPr>
              <w:jc w:val="right"/>
              <w:rPr>
                <w:b/>
                <w:bCs/>
                <w:sz w:val="18"/>
                <w:szCs w:val="18"/>
              </w:rPr>
            </w:pPr>
            <w:r w:rsidRPr="004E439B">
              <w:rPr>
                <w:b/>
                <w:bCs/>
                <w:sz w:val="18"/>
                <w:szCs w:val="18"/>
              </w:rPr>
              <w:t>0,00</w:t>
            </w:r>
          </w:p>
        </w:tc>
        <w:tc>
          <w:tcPr>
            <w:tcW w:w="1418" w:type="dxa"/>
            <w:tcBorders>
              <w:top w:val="nil"/>
              <w:left w:val="nil"/>
              <w:bottom w:val="single" w:sz="4" w:space="0" w:color="auto"/>
              <w:right w:val="single" w:sz="4" w:space="0" w:color="auto"/>
            </w:tcBorders>
            <w:shd w:val="clear" w:color="auto" w:fill="auto"/>
            <w:noWrap/>
            <w:vAlign w:val="center"/>
            <w:hideMark/>
          </w:tcPr>
          <w:p w14:paraId="7D3B91CB" w14:textId="77777777" w:rsidR="00A23CCF" w:rsidRPr="004E439B" w:rsidRDefault="00A23CCF" w:rsidP="000F3415">
            <w:pPr>
              <w:jc w:val="right"/>
              <w:rPr>
                <w:b/>
                <w:bCs/>
                <w:sz w:val="18"/>
                <w:szCs w:val="18"/>
              </w:rPr>
            </w:pPr>
            <w:r w:rsidRPr="004E439B">
              <w:rPr>
                <w:b/>
                <w:bCs/>
                <w:sz w:val="18"/>
                <w:szCs w:val="18"/>
              </w:rPr>
              <w:t>0,00</w:t>
            </w:r>
          </w:p>
        </w:tc>
        <w:tc>
          <w:tcPr>
            <w:tcW w:w="3685" w:type="dxa"/>
            <w:tcBorders>
              <w:top w:val="nil"/>
              <w:left w:val="nil"/>
              <w:bottom w:val="single" w:sz="4" w:space="0" w:color="auto"/>
              <w:right w:val="single" w:sz="4" w:space="0" w:color="auto"/>
            </w:tcBorders>
            <w:shd w:val="clear" w:color="auto" w:fill="auto"/>
            <w:noWrap/>
            <w:vAlign w:val="bottom"/>
            <w:hideMark/>
          </w:tcPr>
          <w:p w14:paraId="71551BF1" w14:textId="77777777" w:rsidR="00A23CCF" w:rsidRPr="004E439B" w:rsidRDefault="00A23CCF" w:rsidP="000F3415">
            <w:pPr>
              <w:rPr>
                <w:sz w:val="18"/>
                <w:szCs w:val="18"/>
              </w:rPr>
            </w:pPr>
            <w:r w:rsidRPr="004E439B">
              <w:rPr>
                <w:sz w:val="18"/>
                <w:szCs w:val="18"/>
              </w:rPr>
              <w:t>Nebyty - náhrady z minulých účetních období</w:t>
            </w:r>
          </w:p>
        </w:tc>
        <w:tc>
          <w:tcPr>
            <w:tcW w:w="1276" w:type="dxa"/>
            <w:tcBorders>
              <w:top w:val="nil"/>
              <w:left w:val="nil"/>
              <w:bottom w:val="single" w:sz="4" w:space="0" w:color="auto"/>
              <w:right w:val="single" w:sz="4" w:space="0" w:color="auto"/>
            </w:tcBorders>
            <w:shd w:val="clear" w:color="000000" w:fill="F2DCDB"/>
            <w:noWrap/>
            <w:vAlign w:val="center"/>
            <w:hideMark/>
          </w:tcPr>
          <w:p w14:paraId="691DEED9" w14:textId="77777777" w:rsidR="00A23CCF" w:rsidRPr="004E439B" w:rsidRDefault="00A23CCF" w:rsidP="000F3415">
            <w:pPr>
              <w:jc w:val="right"/>
              <w:rPr>
                <w:b/>
                <w:bCs/>
                <w:sz w:val="18"/>
                <w:szCs w:val="18"/>
              </w:rPr>
            </w:pPr>
            <w:r w:rsidRPr="004E439B">
              <w:rPr>
                <w:b/>
                <w:bCs/>
                <w:sz w:val="18"/>
                <w:szCs w:val="18"/>
              </w:rPr>
              <w:t>60 306,60</w:t>
            </w:r>
          </w:p>
        </w:tc>
        <w:tc>
          <w:tcPr>
            <w:tcW w:w="992" w:type="dxa"/>
            <w:tcBorders>
              <w:top w:val="nil"/>
              <w:left w:val="nil"/>
              <w:bottom w:val="single" w:sz="4" w:space="0" w:color="auto"/>
              <w:right w:val="single" w:sz="4" w:space="0" w:color="auto"/>
            </w:tcBorders>
            <w:shd w:val="clear" w:color="auto" w:fill="auto"/>
            <w:noWrap/>
            <w:vAlign w:val="center"/>
            <w:hideMark/>
          </w:tcPr>
          <w:p w14:paraId="3C60F63D"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2945390F"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3E6BD2F0" w14:textId="77777777" w:rsidR="00A23CCF" w:rsidRPr="004E439B" w:rsidRDefault="00A23CCF" w:rsidP="000F3415">
            <w:pPr>
              <w:jc w:val="center"/>
              <w:rPr>
                <w:sz w:val="18"/>
                <w:szCs w:val="18"/>
              </w:rPr>
            </w:pPr>
            <w:r w:rsidRPr="004E439B">
              <w:rPr>
                <w:sz w:val="18"/>
                <w:szCs w:val="18"/>
              </w:rPr>
              <w:t>518</w:t>
            </w:r>
          </w:p>
        </w:tc>
        <w:tc>
          <w:tcPr>
            <w:tcW w:w="709" w:type="dxa"/>
            <w:tcBorders>
              <w:top w:val="nil"/>
              <w:left w:val="nil"/>
              <w:bottom w:val="single" w:sz="4" w:space="0" w:color="auto"/>
              <w:right w:val="single" w:sz="4" w:space="0" w:color="auto"/>
            </w:tcBorders>
            <w:shd w:val="clear" w:color="auto" w:fill="auto"/>
            <w:noWrap/>
            <w:vAlign w:val="center"/>
            <w:hideMark/>
          </w:tcPr>
          <w:p w14:paraId="49881DE0" w14:textId="77777777" w:rsidR="00A23CCF" w:rsidRPr="004E439B" w:rsidRDefault="00A23CCF" w:rsidP="000F3415">
            <w:pPr>
              <w:jc w:val="center"/>
              <w:rPr>
                <w:sz w:val="18"/>
                <w:szCs w:val="18"/>
              </w:rPr>
            </w:pPr>
            <w:r w:rsidRPr="004E439B">
              <w:rPr>
                <w:sz w:val="18"/>
                <w:szCs w:val="18"/>
              </w:rPr>
              <w:t>4351</w:t>
            </w:r>
          </w:p>
        </w:tc>
        <w:tc>
          <w:tcPr>
            <w:tcW w:w="632" w:type="dxa"/>
            <w:tcBorders>
              <w:top w:val="nil"/>
              <w:left w:val="nil"/>
              <w:bottom w:val="single" w:sz="4" w:space="0" w:color="auto"/>
              <w:right w:val="single" w:sz="4" w:space="0" w:color="auto"/>
            </w:tcBorders>
            <w:shd w:val="clear" w:color="auto" w:fill="auto"/>
            <w:noWrap/>
            <w:vAlign w:val="center"/>
            <w:hideMark/>
          </w:tcPr>
          <w:p w14:paraId="05EEE84E" w14:textId="77777777" w:rsidR="00A23CCF" w:rsidRPr="004E439B" w:rsidRDefault="00A23CCF" w:rsidP="000F3415">
            <w:pPr>
              <w:jc w:val="center"/>
              <w:rPr>
                <w:b/>
                <w:bCs/>
                <w:sz w:val="18"/>
                <w:szCs w:val="18"/>
              </w:rPr>
            </w:pPr>
            <w:r w:rsidRPr="004E439B">
              <w:rPr>
                <w:b/>
                <w:bCs/>
                <w:sz w:val="18"/>
                <w:szCs w:val="18"/>
              </w:rPr>
              <w:t>2329</w:t>
            </w:r>
          </w:p>
        </w:tc>
        <w:tc>
          <w:tcPr>
            <w:tcW w:w="1352" w:type="dxa"/>
            <w:tcBorders>
              <w:top w:val="nil"/>
              <w:left w:val="nil"/>
              <w:bottom w:val="single" w:sz="4" w:space="0" w:color="auto"/>
              <w:right w:val="single" w:sz="4" w:space="0" w:color="auto"/>
            </w:tcBorders>
            <w:shd w:val="clear" w:color="auto" w:fill="auto"/>
            <w:noWrap/>
            <w:vAlign w:val="bottom"/>
            <w:hideMark/>
          </w:tcPr>
          <w:p w14:paraId="3952A837" w14:textId="77777777" w:rsidR="00A23CCF" w:rsidRPr="004E439B" w:rsidRDefault="00A23CCF" w:rsidP="000F3415">
            <w:pPr>
              <w:jc w:val="right"/>
              <w:rPr>
                <w:b/>
                <w:bCs/>
                <w:sz w:val="18"/>
                <w:szCs w:val="18"/>
              </w:rPr>
            </w:pPr>
            <w:r w:rsidRPr="004E439B">
              <w:rPr>
                <w:b/>
                <w:bCs/>
                <w:sz w:val="18"/>
                <w:szCs w:val="18"/>
              </w:rPr>
              <w:t>0,00</w:t>
            </w:r>
          </w:p>
        </w:tc>
        <w:tc>
          <w:tcPr>
            <w:tcW w:w="1418" w:type="dxa"/>
            <w:tcBorders>
              <w:top w:val="nil"/>
              <w:left w:val="nil"/>
              <w:bottom w:val="single" w:sz="4" w:space="0" w:color="auto"/>
              <w:right w:val="single" w:sz="4" w:space="0" w:color="auto"/>
            </w:tcBorders>
            <w:shd w:val="clear" w:color="auto" w:fill="auto"/>
            <w:noWrap/>
            <w:vAlign w:val="center"/>
            <w:hideMark/>
          </w:tcPr>
          <w:p w14:paraId="330C2271" w14:textId="77777777" w:rsidR="00A23CCF" w:rsidRPr="004E439B" w:rsidRDefault="00A23CCF" w:rsidP="000F3415">
            <w:pPr>
              <w:jc w:val="right"/>
              <w:rPr>
                <w:b/>
                <w:bCs/>
                <w:sz w:val="18"/>
                <w:szCs w:val="18"/>
              </w:rPr>
            </w:pPr>
            <w:r w:rsidRPr="004E439B">
              <w:rPr>
                <w:b/>
                <w:bCs/>
                <w:sz w:val="18"/>
                <w:szCs w:val="18"/>
              </w:rPr>
              <w:t>0,00</w:t>
            </w:r>
          </w:p>
        </w:tc>
        <w:tc>
          <w:tcPr>
            <w:tcW w:w="3685" w:type="dxa"/>
            <w:tcBorders>
              <w:top w:val="nil"/>
              <w:left w:val="nil"/>
              <w:bottom w:val="single" w:sz="4" w:space="0" w:color="auto"/>
              <w:right w:val="single" w:sz="4" w:space="0" w:color="auto"/>
            </w:tcBorders>
            <w:shd w:val="clear" w:color="auto" w:fill="auto"/>
            <w:noWrap/>
            <w:vAlign w:val="bottom"/>
            <w:hideMark/>
          </w:tcPr>
          <w:p w14:paraId="7392286F" w14:textId="77777777" w:rsidR="00A23CCF" w:rsidRPr="004E439B" w:rsidRDefault="00A23CCF" w:rsidP="000F3415">
            <w:pPr>
              <w:rPr>
                <w:sz w:val="18"/>
                <w:szCs w:val="18"/>
              </w:rPr>
            </w:pPr>
            <w:r w:rsidRPr="004E439B">
              <w:rPr>
                <w:sz w:val="18"/>
                <w:szCs w:val="18"/>
              </w:rPr>
              <w:t>DPS telefony - poplatky za 11 a 12/2019</w:t>
            </w:r>
          </w:p>
        </w:tc>
        <w:tc>
          <w:tcPr>
            <w:tcW w:w="1276" w:type="dxa"/>
            <w:tcBorders>
              <w:top w:val="nil"/>
              <w:left w:val="nil"/>
              <w:bottom w:val="single" w:sz="4" w:space="0" w:color="auto"/>
              <w:right w:val="single" w:sz="4" w:space="0" w:color="auto"/>
            </w:tcBorders>
            <w:shd w:val="clear" w:color="000000" w:fill="F2DCDB"/>
            <w:noWrap/>
            <w:vAlign w:val="center"/>
            <w:hideMark/>
          </w:tcPr>
          <w:p w14:paraId="49260CEE" w14:textId="77777777" w:rsidR="00A23CCF" w:rsidRPr="004E439B" w:rsidRDefault="00A23CCF" w:rsidP="000F3415">
            <w:pPr>
              <w:jc w:val="right"/>
              <w:rPr>
                <w:b/>
                <w:bCs/>
                <w:sz w:val="18"/>
                <w:szCs w:val="18"/>
              </w:rPr>
            </w:pPr>
            <w:r w:rsidRPr="004E439B">
              <w:rPr>
                <w:b/>
                <w:bCs/>
                <w:sz w:val="18"/>
                <w:szCs w:val="18"/>
              </w:rPr>
              <w:t>3 056,50</w:t>
            </w:r>
          </w:p>
        </w:tc>
        <w:tc>
          <w:tcPr>
            <w:tcW w:w="992" w:type="dxa"/>
            <w:tcBorders>
              <w:top w:val="nil"/>
              <w:left w:val="nil"/>
              <w:bottom w:val="single" w:sz="4" w:space="0" w:color="auto"/>
              <w:right w:val="single" w:sz="4" w:space="0" w:color="auto"/>
            </w:tcBorders>
            <w:shd w:val="clear" w:color="auto" w:fill="auto"/>
            <w:noWrap/>
            <w:vAlign w:val="center"/>
            <w:hideMark/>
          </w:tcPr>
          <w:p w14:paraId="53CAE1CC"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167D558C"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FAAC824" w14:textId="77777777" w:rsidR="00A23CCF" w:rsidRPr="004E439B" w:rsidRDefault="00A23CCF" w:rsidP="000F3415">
            <w:pPr>
              <w:jc w:val="center"/>
              <w:rPr>
                <w:sz w:val="18"/>
                <w:szCs w:val="18"/>
              </w:rPr>
            </w:pPr>
            <w:r w:rsidRPr="004E439B">
              <w:rPr>
                <w:sz w:val="18"/>
                <w:szCs w:val="18"/>
              </w:rPr>
              <w:t>0</w:t>
            </w:r>
          </w:p>
        </w:tc>
        <w:tc>
          <w:tcPr>
            <w:tcW w:w="709" w:type="dxa"/>
            <w:tcBorders>
              <w:top w:val="nil"/>
              <w:left w:val="nil"/>
              <w:bottom w:val="single" w:sz="4" w:space="0" w:color="auto"/>
              <w:right w:val="single" w:sz="4" w:space="0" w:color="auto"/>
            </w:tcBorders>
            <w:shd w:val="clear" w:color="auto" w:fill="auto"/>
            <w:noWrap/>
            <w:vAlign w:val="center"/>
            <w:hideMark/>
          </w:tcPr>
          <w:p w14:paraId="35CD0929"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center"/>
            <w:hideMark/>
          </w:tcPr>
          <w:p w14:paraId="15E53BF2" w14:textId="77777777" w:rsidR="00A23CCF" w:rsidRPr="004E439B" w:rsidRDefault="00A23CCF" w:rsidP="000F3415">
            <w:pPr>
              <w:jc w:val="center"/>
              <w:rPr>
                <w:b/>
                <w:bCs/>
                <w:sz w:val="18"/>
                <w:szCs w:val="18"/>
              </w:rPr>
            </w:pPr>
            <w:r w:rsidRPr="004E439B">
              <w:rPr>
                <w:b/>
                <w:bCs/>
                <w:sz w:val="18"/>
                <w:szCs w:val="18"/>
              </w:rPr>
              <w:t>3112</w:t>
            </w:r>
          </w:p>
        </w:tc>
        <w:tc>
          <w:tcPr>
            <w:tcW w:w="1352" w:type="dxa"/>
            <w:tcBorders>
              <w:top w:val="nil"/>
              <w:left w:val="nil"/>
              <w:bottom w:val="single" w:sz="4" w:space="0" w:color="auto"/>
              <w:right w:val="single" w:sz="4" w:space="0" w:color="auto"/>
            </w:tcBorders>
            <w:shd w:val="clear" w:color="auto" w:fill="auto"/>
            <w:noWrap/>
            <w:vAlign w:val="bottom"/>
            <w:hideMark/>
          </w:tcPr>
          <w:p w14:paraId="1639626C" w14:textId="77777777" w:rsidR="00A23CCF" w:rsidRPr="004E439B" w:rsidRDefault="00A23CCF" w:rsidP="000F3415">
            <w:pPr>
              <w:jc w:val="right"/>
              <w:rPr>
                <w:b/>
                <w:bCs/>
                <w:sz w:val="18"/>
                <w:szCs w:val="18"/>
              </w:rPr>
            </w:pPr>
            <w:r w:rsidRPr="004E439B">
              <w:rPr>
                <w:b/>
                <w:bCs/>
                <w:sz w:val="18"/>
                <w:szCs w:val="18"/>
              </w:rPr>
              <w:t>2 342 000,00</w:t>
            </w:r>
          </w:p>
        </w:tc>
        <w:tc>
          <w:tcPr>
            <w:tcW w:w="1418" w:type="dxa"/>
            <w:tcBorders>
              <w:top w:val="nil"/>
              <w:left w:val="nil"/>
              <w:bottom w:val="single" w:sz="4" w:space="0" w:color="auto"/>
              <w:right w:val="single" w:sz="4" w:space="0" w:color="auto"/>
            </w:tcBorders>
            <w:shd w:val="clear" w:color="auto" w:fill="auto"/>
            <w:noWrap/>
            <w:vAlign w:val="center"/>
            <w:hideMark/>
          </w:tcPr>
          <w:p w14:paraId="328182DB" w14:textId="77777777" w:rsidR="00A23CCF" w:rsidRPr="004E439B" w:rsidRDefault="00A23CCF" w:rsidP="000F3415">
            <w:pPr>
              <w:jc w:val="right"/>
              <w:rPr>
                <w:b/>
                <w:bCs/>
                <w:sz w:val="18"/>
                <w:szCs w:val="18"/>
              </w:rPr>
            </w:pPr>
            <w:r w:rsidRPr="004E439B">
              <w:rPr>
                <w:b/>
                <w:bCs/>
                <w:sz w:val="18"/>
                <w:szCs w:val="18"/>
              </w:rPr>
              <w:t>2 342 000,00</w:t>
            </w:r>
          </w:p>
        </w:tc>
        <w:tc>
          <w:tcPr>
            <w:tcW w:w="3685" w:type="dxa"/>
            <w:tcBorders>
              <w:top w:val="nil"/>
              <w:left w:val="nil"/>
              <w:bottom w:val="single" w:sz="4" w:space="0" w:color="auto"/>
              <w:right w:val="single" w:sz="4" w:space="0" w:color="auto"/>
            </w:tcBorders>
            <w:shd w:val="clear" w:color="auto" w:fill="auto"/>
            <w:noWrap/>
            <w:vAlign w:val="bottom"/>
            <w:hideMark/>
          </w:tcPr>
          <w:p w14:paraId="2D85D930" w14:textId="77777777" w:rsidR="00A23CCF" w:rsidRPr="004E439B" w:rsidRDefault="00A23CCF" w:rsidP="000F3415">
            <w:pPr>
              <w:rPr>
                <w:sz w:val="18"/>
                <w:szCs w:val="18"/>
              </w:rPr>
            </w:pPr>
            <w:r w:rsidRPr="004E439B">
              <w:rPr>
                <w:sz w:val="18"/>
                <w:szCs w:val="18"/>
              </w:rPr>
              <w:t xml:space="preserve">Příjem z prodeje nemovitosti Purkyňova 40 </w:t>
            </w:r>
          </w:p>
        </w:tc>
        <w:tc>
          <w:tcPr>
            <w:tcW w:w="1276" w:type="dxa"/>
            <w:tcBorders>
              <w:top w:val="nil"/>
              <w:left w:val="nil"/>
              <w:bottom w:val="single" w:sz="4" w:space="0" w:color="auto"/>
              <w:right w:val="single" w:sz="4" w:space="0" w:color="auto"/>
            </w:tcBorders>
            <w:shd w:val="clear" w:color="000000" w:fill="F2DCDB"/>
            <w:noWrap/>
            <w:vAlign w:val="center"/>
            <w:hideMark/>
          </w:tcPr>
          <w:p w14:paraId="02E9C0D0" w14:textId="77777777" w:rsidR="00A23CCF" w:rsidRPr="004E439B" w:rsidRDefault="00A23CCF" w:rsidP="000F3415">
            <w:pPr>
              <w:jc w:val="right"/>
              <w:rPr>
                <w:b/>
                <w:bCs/>
                <w:sz w:val="18"/>
                <w:szCs w:val="18"/>
              </w:rPr>
            </w:pPr>
            <w:r w:rsidRPr="004E439B">
              <w:rPr>
                <w:b/>
                <w:bCs/>
                <w:sz w:val="18"/>
                <w:szCs w:val="18"/>
              </w:rPr>
              <w:t>150 200,00</w:t>
            </w:r>
          </w:p>
        </w:tc>
        <w:tc>
          <w:tcPr>
            <w:tcW w:w="992" w:type="dxa"/>
            <w:tcBorders>
              <w:top w:val="nil"/>
              <w:left w:val="nil"/>
              <w:bottom w:val="single" w:sz="4" w:space="0" w:color="auto"/>
              <w:right w:val="single" w:sz="4" w:space="0" w:color="auto"/>
            </w:tcBorders>
            <w:shd w:val="clear" w:color="auto" w:fill="auto"/>
            <w:noWrap/>
            <w:vAlign w:val="center"/>
            <w:hideMark/>
          </w:tcPr>
          <w:p w14:paraId="5C968BC8" w14:textId="77777777" w:rsidR="00A23CCF" w:rsidRPr="004E439B" w:rsidRDefault="00A23CCF" w:rsidP="000F3415">
            <w:pPr>
              <w:jc w:val="center"/>
              <w:rPr>
                <w:b/>
                <w:bCs/>
                <w:sz w:val="18"/>
                <w:szCs w:val="18"/>
              </w:rPr>
            </w:pPr>
            <w:r w:rsidRPr="004E439B">
              <w:rPr>
                <w:b/>
                <w:bCs/>
                <w:sz w:val="18"/>
                <w:szCs w:val="18"/>
              </w:rPr>
              <w:t>6,41%</w:t>
            </w:r>
          </w:p>
        </w:tc>
      </w:tr>
      <w:tr w:rsidR="00A23CCF" w:rsidRPr="004E439B" w14:paraId="402C3D4B"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614796D4" w14:textId="77777777" w:rsidR="00A23CCF" w:rsidRPr="004E439B" w:rsidRDefault="00A23CCF" w:rsidP="000F3415">
            <w:pPr>
              <w:jc w:val="center"/>
              <w:rPr>
                <w:sz w:val="18"/>
                <w:szCs w:val="18"/>
              </w:rPr>
            </w:pPr>
            <w:r w:rsidRPr="004E439B">
              <w:rPr>
                <w:sz w:val="18"/>
                <w:szCs w:val="18"/>
              </w:rPr>
              <w:t> </w:t>
            </w:r>
          </w:p>
        </w:tc>
        <w:tc>
          <w:tcPr>
            <w:tcW w:w="709" w:type="dxa"/>
            <w:tcBorders>
              <w:top w:val="nil"/>
              <w:left w:val="nil"/>
              <w:bottom w:val="single" w:sz="4" w:space="0" w:color="auto"/>
              <w:right w:val="single" w:sz="4" w:space="0" w:color="auto"/>
            </w:tcBorders>
            <w:shd w:val="clear" w:color="auto" w:fill="auto"/>
            <w:noWrap/>
            <w:vAlign w:val="center"/>
            <w:hideMark/>
          </w:tcPr>
          <w:p w14:paraId="12721AFC"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center"/>
            <w:hideMark/>
          </w:tcPr>
          <w:p w14:paraId="3E81F277" w14:textId="77777777" w:rsidR="00A23CCF" w:rsidRPr="004E439B" w:rsidRDefault="00A23CCF" w:rsidP="000F3415">
            <w:pPr>
              <w:jc w:val="center"/>
              <w:rPr>
                <w:b/>
                <w:bCs/>
                <w:sz w:val="18"/>
                <w:szCs w:val="18"/>
              </w:rPr>
            </w:pPr>
            <w:r w:rsidRPr="004E439B">
              <w:rPr>
                <w:b/>
                <w:bCs/>
                <w:sz w:val="18"/>
                <w:szCs w:val="18"/>
              </w:rPr>
              <w:t>3112</w:t>
            </w:r>
          </w:p>
        </w:tc>
        <w:tc>
          <w:tcPr>
            <w:tcW w:w="1352" w:type="dxa"/>
            <w:tcBorders>
              <w:top w:val="nil"/>
              <w:left w:val="nil"/>
              <w:bottom w:val="single" w:sz="4" w:space="0" w:color="auto"/>
              <w:right w:val="single" w:sz="4" w:space="0" w:color="auto"/>
            </w:tcBorders>
            <w:shd w:val="clear" w:color="auto" w:fill="auto"/>
            <w:noWrap/>
            <w:vAlign w:val="bottom"/>
            <w:hideMark/>
          </w:tcPr>
          <w:p w14:paraId="1A3F8C8F" w14:textId="77777777" w:rsidR="00A23CCF" w:rsidRPr="004E439B" w:rsidRDefault="00A23CCF" w:rsidP="000F3415">
            <w:pPr>
              <w:jc w:val="right"/>
              <w:rPr>
                <w:b/>
                <w:bCs/>
                <w:sz w:val="18"/>
                <w:szCs w:val="18"/>
              </w:rPr>
            </w:pPr>
            <w:r w:rsidRPr="004E439B">
              <w:rPr>
                <w:b/>
                <w:bCs/>
                <w:sz w:val="18"/>
                <w:szCs w:val="18"/>
              </w:rPr>
              <w:t>2 794 000,00</w:t>
            </w:r>
          </w:p>
        </w:tc>
        <w:tc>
          <w:tcPr>
            <w:tcW w:w="1418" w:type="dxa"/>
            <w:tcBorders>
              <w:top w:val="nil"/>
              <w:left w:val="nil"/>
              <w:bottom w:val="single" w:sz="4" w:space="0" w:color="auto"/>
              <w:right w:val="single" w:sz="4" w:space="0" w:color="auto"/>
            </w:tcBorders>
            <w:shd w:val="clear" w:color="auto" w:fill="auto"/>
            <w:noWrap/>
            <w:vAlign w:val="bottom"/>
            <w:hideMark/>
          </w:tcPr>
          <w:p w14:paraId="13000ED0" w14:textId="77777777" w:rsidR="00A23CCF" w:rsidRPr="004E439B" w:rsidRDefault="00A23CCF" w:rsidP="000F3415">
            <w:pPr>
              <w:jc w:val="right"/>
              <w:rPr>
                <w:b/>
                <w:bCs/>
                <w:sz w:val="18"/>
                <w:szCs w:val="18"/>
              </w:rPr>
            </w:pPr>
            <w:r w:rsidRPr="004E439B">
              <w:rPr>
                <w:b/>
                <w:bCs/>
                <w:sz w:val="18"/>
                <w:szCs w:val="18"/>
              </w:rPr>
              <w:t>2 794 000,00</w:t>
            </w:r>
          </w:p>
        </w:tc>
        <w:tc>
          <w:tcPr>
            <w:tcW w:w="3685" w:type="dxa"/>
            <w:tcBorders>
              <w:top w:val="nil"/>
              <w:left w:val="nil"/>
              <w:bottom w:val="single" w:sz="4" w:space="0" w:color="auto"/>
              <w:right w:val="single" w:sz="4" w:space="0" w:color="auto"/>
            </w:tcBorders>
            <w:shd w:val="clear" w:color="auto" w:fill="auto"/>
            <w:noWrap/>
            <w:vAlign w:val="bottom"/>
            <w:hideMark/>
          </w:tcPr>
          <w:p w14:paraId="0444F245" w14:textId="77777777" w:rsidR="00A23CCF" w:rsidRPr="004E439B" w:rsidRDefault="00A23CCF" w:rsidP="000F3415">
            <w:pPr>
              <w:rPr>
                <w:sz w:val="18"/>
                <w:szCs w:val="18"/>
              </w:rPr>
            </w:pPr>
            <w:r w:rsidRPr="004E439B">
              <w:rPr>
                <w:sz w:val="18"/>
                <w:szCs w:val="18"/>
              </w:rPr>
              <w:t>Příjmy z prodeje nemovitosti Hoblíkova 32</w:t>
            </w:r>
          </w:p>
        </w:tc>
        <w:tc>
          <w:tcPr>
            <w:tcW w:w="1276" w:type="dxa"/>
            <w:tcBorders>
              <w:top w:val="nil"/>
              <w:left w:val="nil"/>
              <w:bottom w:val="single" w:sz="4" w:space="0" w:color="auto"/>
              <w:right w:val="single" w:sz="4" w:space="0" w:color="auto"/>
            </w:tcBorders>
            <w:shd w:val="clear" w:color="000000" w:fill="F2DCDB"/>
            <w:noWrap/>
            <w:vAlign w:val="center"/>
            <w:hideMark/>
          </w:tcPr>
          <w:p w14:paraId="640EF716" w14:textId="77777777" w:rsidR="00A23CCF" w:rsidRPr="004E439B" w:rsidRDefault="00A23CCF" w:rsidP="000F3415">
            <w:pPr>
              <w:jc w:val="right"/>
              <w:rPr>
                <w:b/>
                <w:bCs/>
                <w:sz w:val="18"/>
                <w:szCs w:val="18"/>
              </w:rPr>
            </w:pPr>
            <w:r w:rsidRPr="004E439B">
              <w:rPr>
                <w:b/>
                <w:bCs/>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D2A05C6"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5DA9D961"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7C384135" w14:textId="77777777" w:rsidR="00A23CCF" w:rsidRPr="004E439B" w:rsidRDefault="00A23CCF" w:rsidP="000F3415">
            <w:pPr>
              <w:jc w:val="center"/>
              <w:rPr>
                <w:sz w:val="18"/>
                <w:szCs w:val="18"/>
              </w:rPr>
            </w:pPr>
            <w:r w:rsidRPr="004E439B">
              <w:rPr>
                <w:sz w:val="18"/>
                <w:szCs w:val="18"/>
              </w:rPr>
              <w:t> </w:t>
            </w:r>
          </w:p>
        </w:tc>
        <w:tc>
          <w:tcPr>
            <w:tcW w:w="709" w:type="dxa"/>
            <w:tcBorders>
              <w:top w:val="nil"/>
              <w:left w:val="nil"/>
              <w:bottom w:val="single" w:sz="4" w:space="0" w:color="auto"/>
              <w:right w:val="single" w:sz="4" w:space="0" w:color="auto"/>
            </w:tcBorders>
            <w:shd w:val="clear" w:color="auto" w:fill="auto"/>
            <w:noWrap/>
            <w:vAlign w:val="center"/>
            <w:hideMark/>
          </w:tcPr>
          <w:p w14:paraId="152A7BBA" w14:textId="77777777" w:rsidR="00A23CCF" w:rsidRPr="004E439B" w:rsidRDefault="00A23CCF" w:rsidP="000F3415">
            <w:pPr>
              <w:jc w:val="center"/>
              <w:rPr>
                <w:sz w:val="18"/>
                <w:szCs w:val="18"/>
              </w:rPr>
            </w:pPr>
            <w:r w:rsidRPr="004E439B">
              <w:rPr>
                <w:sz w:val="18"/>
                <w:szCs w:val="18"/>
              </w:rPr>
              <w:t>3612</w:t>
            </w:r>
          </w:p>
        </w:tc>
        <w:tc>
          <w:tcPr>
            <w:tcW w:w="632" w:type="dxa"/>
            <w:tcBorders>
              <w:top w:val="nil"/>
              <w:left w:val="nil"/>
              <w:bottom w:val="single" w:sz="4" w:space="0" w:color="auto"/>
              <w:right w:val="single" w:sz="4" w:space="0" w:color="auto"/>
            </w:tcBorders>
            <w:shd w:val="clear" w:color="auto" w:fill="auto"/>
            <w:noWrap/>
            <w:vAlign w:val="center"/>
            <w:hideMark/>
          </w:tcPr>
          <w:p w14:paraId="19D95096" w14:textId="77777777" w:rsidR="00A23CCF" w:rsidRPr="004E439B" w:rsidRDefault="00A23CCF" w:rsidP="000F3415">
            <w:pPr>
              <w:jc w:val="center"/>
              <w:rPr>
                <w:b/>
                <w:bCs/>
                <w:sz w:val="18"/>
                <w:szCs w:val="18"/>
              </w:rPr>
            </w:pPr>
            <w:r w:rsidRPr="004E439B">
              <w:rPr>
                <w:b/>
                <w:bCs/>
                <w:sz w:val="18"/>
                <w:szCs w:val="18"/>
              </w:rPr>
              <w:t>3112</w:t>
            </w:r>
          </w:p>
        </w:tc>
        <w:tc>
          <w:tcPr>
            <w:tcW w:w="1352" w:type="dxa"/>
            <w:tcBorders>
              <w:top w:val="nil"/>
              <w:left w:val="nil"/>
              <w:bottom w:val="single" w:sz="4" w:space="0" w:color="auto"/>
              <w:right w:val="single" w:sz="4" w:space="0" w:color="auto"/>
            </w:tcBorders>
            <w:shd w:val="clear" w:color="auto" w:fill="auto"/>
            <w:noWrap/>
            <w:vAlign w:val="bottom"/>
            <w:hideMark/>
          </w:tcPr>
          <w:p w14:paraId="40F53EF1" w14:textId="77777777" w:rsidR="00A23CCF" w:rsidRPr="004E439B" w:rsidRDefault="00A23CCF" w:rsidP="000F3415">
            <w:pPr>
              <w:jc w:val="right"/>
              <w:rPr>
                <w:b/>
                <w:bCs/>
                <w:sz w:val="18"/>
                <w:szCs w:val="18"/>
              </w:rPr>
            </w:pPr>
            <w:r w:rsidRPr="004E439B">
              <w:rPr>
                <w:b/>
                <w:bCs/>
                <w:sz w:val="18"/>
                <w:szCs w:val="18"/>
              </w:rPr>
              <w:t>2 364 000,00</w:t>
            </w:r>
          </w:p>
        </w:tc>
        <w:tc>
          <w:tcPr>
            <w:tcW w:w="1418" w:type="dxa"/>
            <w:tcBorders>
              <w:top w:val="nil"/>
              <w:left w:val="nil"/>
              <w:bottom w:val="single" w:sz="4" w:space="0" w:color="auto"/>
              <w:right w:val="single" w:sz="4" w:space="0" w:color="auto"/>
            </w:tcBorders>
            <w:shd w:val="clear" w:color="auto" w:fill="auto"/>
            <w:noWrap/>
            <w:vAlign w:val="bottom"/>
            <w:hideMark/>
          </w:tcPr>
          <w:p w14:paraId="1B7C8316" w14:textId="77777777" w:rsidR="00A23CCF" w:rsidRPr="004E439B" w:rsidRDefault="00A23CCF" w:rsidP="000F3415">
            <w:pPr>
              <w:jc w:val="right"/>
              <w:rPr>
                <w:b/>
                <w:bCs/>
                <w:sz w:val="18"/>
                <w:szCs w:val="18"/>
              </w:rPr>
            </w:pPr>
            <w:r w:rsidRPr="004E439B">
              <w:rPr>
                <w:b/>
                <w:bCs/>
                <w:sz w:val="18"/>
                <w:szCs w:val="18"/>
              </w:rPr>
              <w:t>2 364 000,00</w:t>
            </w:r>
          </w:p>
        </w:tc>
        <w:tc>
          <w:tcPr>
            <w:tcW w:w="3685" w:type="dxa"/>
            <w:tcBorders>
              <w:top w:val="nil"/>
              <w:left w:val="nil"/>
              <w:bottom w:val="single" w:sz="4" w:space="0" w:color="auto"/>
              <w:right w:val="single" w:sz="4" w:space="0" w:color="auto"/>
            </w:tcBorders>
            <w:shd w:val="clear" w:color="auto" w:fill="auto"/>
            <w:noWrap/>
            <w:vAlign w:val="bottom"/>
            <w:hideMark/>
          </w:tcPr>
          <w:p w14:paraId="12BDAD2D" w14:textId="77777777" w:rsidR="00A23CCF" w:rsidRPr="004E439B" w:rsidRDefault="00A23CCF" w:rsidP="000F3415">
            <w:pPr>
              <w:rPr>
                <w:sz w:val="18"/>
                <w:szCs w:val="18"/>
              </w:rPr>
            </w:pPr>
            <w:r w:rsidRPr="004E439B">
              <w:rPr>
                <w:sz w:val="18"/>
                <w:szCs w:val="18"/>
              </w:rPr>
              <w:t>Příjmy z prodeje nemovitosti Dolní brána 26</w:t>
            </w:r>
          </w:p>
        </w:tc>
        <w:tc>
          <w:tcPr>
            <w:tcW w:w="1276" w:type="dxa"/>
            <w:tcBorders>
              <w:top w:val="nil"/>
              <w:left w:val="nil"/>
              <w:bottom w:val="single" w:sz="4" w:space="0" w:color="auto"/>
              <w:right w:val="single" w:sz="4" w:space="0" w:color="auto"/>
            </w:tcBorders>
            <w:shd w:val="clear" w:color="000000" w:fill="F2DCDB"/>
            <w:noWrap/>
            <w:vAlign w:val="center"/>
            <w:hideMark/>
          </w:tcPr>
          <w:p w14:paraId="11A94415" w14:textId="77777777" w:rsidR="00A23CCF" w:rsidRPr="004E439B" w:rsidRDefault="00A23CCF" w:rsidP="000F3415">
            <w:pPr>
              <w:jc w:val="right"/>
              <w:rPr>
                <w:b/>
                <w:bCs/>
                <w:sz w:val="18"/>
                <w:szCs w:val="18"/>
              </w:rPr>
            </w:pPr>
            <w:r w:rsidRPr="004E439B">
              <w:rPr>
                <w:b/>
                <w:bCs/>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5A59DF7"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7BA4064A"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8055779" w14:textId="77777777" w:rsidR="00A23CCF" w:rsidRPr="004E439B" w:rsidRDefault="00A23CCF" w:rsidP="000F3415">
            <w:pPr>
              <w:jc w:val="center"/>
              <w:rPr>
                <w:sz w:val="18"/>
                <w:szCs w:val="18"/>
              </w:rPr>
            </w:pPr>
            <w:r w:rsidRPr="004E439B">
              <w:rPr>
                <w:sz w:val="18"/>
                <w:szCs w:val="18"/>
              </w:rPr>
              <w:t> </w:t>
            </w:r>
          </w:p>
        </w:tc>
        <w:tc>
          <w:tcPr>
            <w:tcW w:w="709" w:type="dxa"/>
            <w:tcBorders>
              <w:top w:val="nil"/>
              <w:left w:val="nil"/>
              <w:bottom w:val="single" w:sz="4" w:space="0" w:color="auto"/>
              <w:right w:val="single" w:sz="4" w:space="0" w:color="auto"/>
            </w:tcBorders>
            <w:shd w:val="clear" w:color="auto" w:fill="auto"/>
            <w:noWrap/>
            <w:vAlign w:val="center"/>
            <w:hideMark/>
          </w:tcPr>
          <w:p w14:paraId="5FF992C0"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center"/>
            <w:hideMark/>
          </w:tcPr>
          <w:p w14:paraId="047FA8C5" w14:textId="77777777" w:rsidR="00A23CCF" w:rsidRPr="004E439B" w:rsidRDefault="00A23CCF" w:rsidP="000F3415">
            <w:pPr>
              <w:jc w:val="center"/>
              <w:rPr>
                <w:b/>
                <w:bCs/>
                <w:sz w:val="18"/>
                <w:szCs w:val="18"/>
              </w:rPr>
            </w:pPr>
            <w:r w:rsidRPr="004E439B">
              <w:rPr>
                <w:b/>
                <w:bCs/>
                <w:sz w:val="18"/>
                <w:szCs w:val="18"/>
              </w:rPr>
              <w:t>3112</w:t>
            </w:r>
          </w:p>
        </w:tc>
        <w:tc>
          <w:tcPr>
            <w:tcW w:w="1352" w:type="dxa"/>
            <w:tcBorders>
              <w:top w:val="nil"/>
              <w:left w:val="nil"/>
              <w:bottom w:val="single" w:sz="4" w:space="0" w:color="auto"/>
              <w:right w:val="single" w:sz="4" w:space="0" w:color="auto"/>
            </w:tcBorders>
            <w:shd w:val="clear" w:color="auto" w:fill="auto"/>
            <w:noWrap/>
            <w:vAlign w:val="bottom"/>
            <w:hideMark/>
          </w:tcPr>
          <w:p w14:paraId="307A38F3" w14:textId="77777777" w:rsidR="00A23CCF" w:rsidRPr="004E439B" w:rsidRDefault="00A23CCF" w:rsidP="000F3415">
            <w:pPr>
              <w:jc w:val="right"/>
              <w:rPr>
                <w:b/>
                <w:bCs/>
                <w:sz w:val="18"/>
                <w:szCs w:val="18"/>
              </w:rPr>
            </w:pPr>
            <w:r w:rsidRPr="004E439B">
              <w:rPr>
                <w:b/>
                <w:bCs/>
                <w:sz w:val="18"/>
                <w:szCs w:val="18"/>
              </w:rPr>
              <w:t>1 298 739,00</w:t>
            </w:r>
          </w:p>
        </w:tc>
        <w:tc>
          <w:tcPr>
            <w:tcW w:w="1418" w:type="dxa"/>
            <w:tcBorders>
              <w:top w:val="nil"/>
              <w:left w:val="nil"/>
              <w:bottom w:val="single" w:sz="4" w:space="0" w:color="auto"/>
              <w:right w:val="single" w:sz="4" w:space="0" w:color="auto"/>
            </w:tcBorders>
            <w:shd w:val="clear" w:color="auto" w:fill="auto"/>
            <w:noWrap/>
            <w:vAlign w:val="bottom"/>
            <w:hideMark/>
          </w:tcPr>
          <w:p w14:paraId="5BE7A2A2" w14:textId="77777777" w:rsidR="00A23CCF" w:rsidRPr="004E439B" w:rsidRDefault="00A23CCF" w:rsidP="000F3415">
            <w:pPr>
              <w:jc w:val="right"/>
              <w:rPr>
                <w:b/>
                <w:bCs/>
                <w:sz w:val="18"/>
                <w:szCs w:val="18"/>
              </w:rPr>
            </w:pPr>
            <w:r w:rsidRPr="004E439B">
              <w:rPr>
                <w:b/>
                <w:bCs/>
                <w:sz w:val="18"/>
                <w:szCs w:val="18"/>
              </w:rPr>
              <w:t>1 298 739,00</w:t>
            </w:r>
          </w:p>
        </w:tc>
        <w:tc>
          <w:tcPr>
            <w:tcW w:w="3685" w:type="dxa"/>
            <w:tcBorders>
              <w:top w:val="nil"/>
              <w:left w:val="nil"/>
              <w:bottom w:val="single" w:sz="4" w:space="0" w:color="auto"/>
              <w:right w:val="single" w:sz="4" w:space="0" w:color="auto"/>
            </w:tcBorders>
            <w:shd w:val="clear" w:color="auto" w:fill="auto"/>
            <w:noWrap/>
            <w:vAlign w:val="bottom"/>
            <w:hideMark/>
          </w:tcPr>
          <w:p w14:paraId="60571151" w14:textId="77777777" w:rsidR="00A23CCF" w:rsidRPr="004E439B" w:rsidRDefault="00A23CCF" w:rsidP="000F3415">
            <w:pPr>
              <w:rPr>
                <w:sz w:val="18"/>
                <w:szCs w:val="18"/>
              </w:rPr>
            </w:pPr>
            <w:r w:rsidRPr="004E439B">
              <w:rPr>
                <w:sz w:val="18"/>
                <w:szCs w:val="18"/>
              </w:rPr>
              <w:t>Příjmy z prodeje n</w:t>
            </w:r>
            <w:r>
              <w:rPr>
                <w:sz w:val="18"/>
                <w:szCs w:val="18"/>
              </w:rPr>
              <w:t>emo</w:t>
            </w:r>
            <w:r w:rsidRPr="004E439B">
              <w:rPr>
                <w:sz w:val="18"/>
                <w:szCs w:val="18"/>
              </w:rPr>
              <w:t>vitosti Hoblíkova 3 - NP</w:t>
            </w:r>
          </w:p>
        </w:tc>
        <w:tc>
          <w:tcPr>
            <w:tcW w:w="1276" w:type="dxa"/>
            <w:tcBorders>
              <w:top w:val="nil"/>
              <w:left w:val="nil"/>
              <w:bottom w:val="single" w:sz="4" w:space="0" w:color="auto"/>
              <w:right w:val="single" w:sz="4" w:space="0" w:color="auto"/>
            </w:tcBorders>
            <w:shd w:val="clear" w:color="000000" w:fill="F2DCDB"/>
            <w:noWrap/>
            <w:vAlign w:val="center"/>
            <w:hideMark/>
          </w:tcPr>
          <w:p w14:paraId="074042EC" w14:textId="77777777" w:rsidR="00A23CCF" w:rsidRPr="004E439B" w:rsidRDefault="00A23CCF" w:rsidP="000F3415">
            <w:pPr>
              <w:jc w:val="right"/>
              <w:rPr>
                <w:b/>
                <w:bCs/>
                <w:sz w:val="18"/>
                <w:szCs w:val="18"/>
              </w:rPr>
            </w:pPr>
            <w:r w:rsidRPr="004E439B">
              <w:rPr>
                <w:b/>
                <w:bCs/>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14:paraId="4753F9D4"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6B57297B"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5E9241A3" w14:textId="77777777" w:rsidR="00A23CCF" w:rsidRPr="004E439B" w:rsidRDefault="00A23CCF" w:rsidP="000F3415">
            <w:pPr>
              <w:jc w:val="center"/>
              <w:rPr>
                <w:sz w:val="18"/>
                <w:szCs w:val="18"/>
              </w:rPr>
            </w:pPr>
            <w:r w:rsidRPr="004E439B">
              <w:rPr>
                <w:sz w:val="18"/>
                <w:szCs w:val="18"/>
              </w:rPr>
              <w:t>0</w:t>
            </w:r>
          </w:p>
        </w:tc>
        <w:tc>
          <w:tcPr>
            <w:tcW w:w="709" w:type="dxa"/>
            <w:tcBorders>
              <w:top w:val="nil"/>
              <w:left w:val="nil"/>
              <w:bottom w:val="single" w:sz="4" w:space="0" w:color="auto"/>
              <w:right w:val="single" w:sz="4" w:space="0" w:color="auto"/>
            </w:tcBorders>
            <w:shd w:val="clear" w:color="auto" w:fill="auto"/>
            <w:noWrap/>
            <w:vAlign w:val="center"/>
            <w:hideMark/>
          </w:tcPr>
          <w:p w14:paraId="2BECF4B1" w14:textId="77777777" w:rsidR="00A23CCF" w:rsidRPr="004E439B" w:rsidRDefault="00A23CCF" w:rsidP="000F3415">
            <w:pPr>
              <w:jc w:val="center"/>
              <w:rPr>
                <w:sz w:val="18"/>
                <w:szCs w:val="18"/>
              </w:rPr>
            </w:pPr>
            <w:r w:rsidRPr="004E439B">
              <w:rPr>
                <w:sz w:val="18"/>
                <w:szCs w:val="18"/>
              </w:rPr>
              <w:t>3613</w:t>
            </w:r>
          </w:p>
        </w:tc>
        <w:tc>
          <w:tcPr>
            <w:tcW w:w="632" w:type="dxa"/>
            <w:tcBorders>
              <w:top w:val="nil"/>
              <w:left w:val="nil"/>
              <w:bottom w:val="single" w:sz="4" w:space="0" w:color="auto"/>
              <w:right w:val="single" w:sz="4" w:space="0" w:color="auto"/>
            </w:tcBorders>
            <w:shd w:val="clear" w:color="auto" w:fill="auto"/>
            <w:noWrap/>
            <w:vAlign w:val="center"/>
            <w:hideMark/>
          </w:tcPr>
          <w:p w14:paraId="3C73E20C" w14:textId="77777777" w:rsidR="00A23CCF" w:rsidRPr="004E439B" w:rsidRDefault="00A23CCF" w:rsidP="000F3415">
            <w:pPr>
              <w:jc w:val="center"/>
              <w:rPr>
                <w:b/>
                <w:bCs/>
                <w:sz w:val="18"/>
                <w:szCs w:val="18"/>
              </w:rPr>
            </w:pPr>
            <w:r w:rsidRPr="004E439B">
              <w:rPr>
                <w:b/>
                <w:bCs/>
                <w:sz w:val="18"/>
                <w:szCs w:val="18"/>
              </w:rPr>
              <w:t>3112</w:t>
            </w:r>
          </w:p>
        </w:tc>
        <w:tc>
          <w:tcPr>
            <w:tcW w:w="1352" w:type="dxa"/>
            <w:tcBorders>
              <w:top w:val="nil"/>
              <w:left w:val="nil"/>
              <w:bottom w:val="single" w:sz="4" w:space="0" w:color="auto"/>
              <w:right w:val="single" w:sz="4" w:space="0" w:color="auto"/>
            </w:tcBorders>
            <w:shd w:val="clear" w:color="auto" w:fill="auto"/>
            <w:noWrap/>
            <w:vAlign w:val="bottom"/>
            <w:hideMark/>
          </w:tcPr>
          <w:p w14:paraId="44B3C598" w14:textId="77777777" w:rsidR="00A23CCF" w:rsidRPr="004E439B" w:rsidRDefault="00A23CCF" w:rsidP="000F3415">
            <w:pPr>
              <w:jc w:val="right"/>
              <w:rPr>
                <w:b/>
                <w:bCs/>
                <w:sz w:val="18"/>
                <w:szCs w:val="18"/>
              </w:rPr>
            </w:pPr>
            <w:r w:rsidRPr="004E439B">
              <w:rPr>
                <w:b/>
                <w:bCs/>
                <w:sz w:val="18"/>
                <w:szCs w:val="18"/>
              </w:rPr>
              <w:t>1 910 000,00</w:t>
            </w:r>
          </w:p>
        </w:tc>
        <w:tc>
          <w:tcPr>
            <w:tcW w:w="1418" w:type="dxa"/>
            <w:tcBorders>
              <w:top w:val="nil"/>
              <w:left w:val="nil"/>
              <w:bottom w:val="single" w:sz="4" w:space="0" w:color="auto"/>
              <w:right w:val="single" w:sz="4" w:space="0" w:color="auto"/>
            </w:tcBorders>
            <w:shd w:val="clear" w:color="auto" w:fill="auto"/>
            <w:noWrap/>
            <w:vAlign w:val="center"/>
            <w:hideMark/>
          </w:tcPr>
          <w:p w14:paraId="3FB02CE3" w14:textId="77777777" w:rsidR="00A23CCF" w:rsidRPr="004E439B" w:rsidRDefault="00A23CCF" w:rsidP="000F3415">
            <w:pPr>
              <w:jc w:val="right"/>
              <w:rPr>
                <w:b/>
                <w:bCs/>
                <w:sz w:val="18"/>
                <w:szCs w:val="18"/>
              </w:rPr>
            </w:pPr>
            <w:r w:rsidRPr="004E439B">
              <w:rPr>
                <w:b/>
                <w:bCs/>
                <w:sz w:val="18"/>
                <w:szCs w:val="18"/>
              </w:rPr>
              <w:t>1 910 000,00</w:t>
            </w:r>
          </w:p>
        </w:tc>
        <w:tc>
          <w:tcPr>
            <w:tcW w:w="3685" w:type="dxa"/>
            <w:tcBorders>
              <w:top w:val="nil"/>
              <w:left w:val="nil"/>
              <w:bottom w:val="single" w:sz="4" w:space="0" w:color="auto"/>
              <w:right w:val="single" w:sz="4" w:space="0" w:color="auto"/>
            </w:tcBorders>
            <w:shd w:val="clear" w:color="auto" w:fill="auto"/>
            <w:noWrap/>
            <w:vAlign w:val="bottom"/>
            <w:hideMark/>
          </w:tcPr>
          <w:p w14:paraId="64B6E40B" w14:textId="77777777" w:rsidR="00A23CCF" w:rsidRPr="004E439B" w:rsidRDefault="00A23CCF" w:rsidP="000F3415">
            <w:pPr>
              <w:rPr>
                <w:sz w:val="18"/>
                <w:szCs w:val="18"/>
              </w:rPr>
            </w:pPr>
            <w:r w:rsidRPr="004E439B">
              <w:rPr>
                <w:sz w:val="18"/>
                <w:szCs w:val="18"/>
              </w:rPr>
              <w:t>Příjmy z prodeje nemovitostí K.Čapka 15- NP</w:t>
            </w:r>
          </w:p>
        </w:tc>
        <w:tc>
          <w:tcPr>
            <w:tcW w:w="1276" w:type="dxa"/>
            <w:tcBorders>
              <w:top w:val="nil"/>
              <w:left w:val="nil"/>
              <w:bottom w:val="single" w:sz="4" w:space="0" w:color="auto"/>
              <w:right w:val="single" w:sz="4" w:space="0" w:color="auto"/>
            </w:tcBorders>
            <w:shd w:val="clear" w:color="000000" w:fill="F2DCDB"/>
            <w:noWrap/>
            <w:vAlign w:val="center"/>
            <w:hideMark/>
          </w:tcPr>
          <w:p w14:paraId="57576332" w14:textId="77777777" w:rsidR="00A23CCF" w:rsidRPr="004E439B" w:rsidRDefault="00A23CCF" w:rsidP="000F3415">
            <w:pPr>
              <w:jc w:val="right"/>
              <w:rPr>
                <w:b/>
                <w:bCs/>
                <w:sz w:val="18"/>
                <w:szCs w:val="18"/>
              </w:rPr>
            </w:pPr>
            <w:r w:rsidRPr="004E439B">
              <w:rPr>
                <w:b/>
                <w:bCs/>
                <w:sz w:val="18"/>
                <w:szCs w:val="18"/>
              </w:rPr>
              <w:t>54 086,89</w:t>
            </w:r>
          </w:p>
        </w:tc>
        <w:tc>
          <w:tcPr>
            <w:tcW w:w="992" w:type="dxa"/>
            <w:tcBorders>
              <w:top w:val="nil"/>
              <w:left w:val="nil"/>
              <w:bottom w:val="single" w:sz="4" w:space="0" w:color="auto"/>
              <w:right w:val="single" w:sz="4" w:space="0" w:color="auto"/>
            </w:tcBorders>
            <w:shd w:val="clear" w:color="auto" w:fill="auto"/>
            <w:noWrap/>
            <w:vAlign w:val="center"/>
            <w:hideMark/>
          </w:tcPr>
          <w:p w14:paraId="4E854FE7" w14:textId="77777777" w:rsidR="00A23CCF" w:rsidRPr="004E439B" w:rsidRDefault="00A23CCF" w:rsidP="000F3415">
            <w:pPr>
              <w:jc w:val="center"/>
              <w:rPr>
                <w:b/>
                <w:bCs/>
                <w:sz w:val="18"/>
                <w:szCs w:val="18"/>
              </w:rPr>
            </w:pPr>
            <w:r w:rsidRPr="004E439B">
              <w:rPr>
                <w:b/>
                <w:bCs/>
                <w:sz w:val="18"/>
                <w:szCs w:val="18"/>
              </w:rPr>
              <w:t>2,83%</w:t>
            </w:r>
          </w:p>
        </w:tc>
      </w:tr>
      <w:tr w:rsidR="00A23CCF" w:rsidRPr="004E439B" w14:paraId="5C5E7E3E"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09DF485A" w14:textId="77777777" w:rsidR="00A23CCF" w:rsidRPr="004E439B" w:rsidRDefault="00A23CCF" w:rsidP="000F3415">
            <w:pPr>
              <w:jc w:val="center"/>
              <w:rPr>
                <w:sz w:val="18"/>
                <w:szCs w:val="18"/>
              </w:rPr>
            </w:pPr>
            <w:r w:rsidRPr="004E439B">
              <w:rPr>
                <w:sz w:val="18"/>
                <w:szCs w:val="18"/>
              </w:rPr>
              <w:t>522</w:t>
            </w:r>
          </w:p>
        </w:tc>
        <w:tc>
          <w:tcPr>
            <w:tcW w:w="709" w:type="dxa"/>
            <w:tcBorders>
              <w:top w:val="nil"/>
              <w:left w:val="nil"/>
              <w:bottom w:val="single" w:sz="4" w:space="0" w:color="auto"/>
              <w:right w:val="single" w:sz="4" w:space="0" w:color="auto"/>
            </w:tcBorders>
            <w:shd w:val="clear" w:color="auto" w:fill="auto"/>
            <w:noWrap/>
            <w:vAlign w:val="center"/>
            <w:hideMark/>
          </w:tcPr>
          <w:p w14:paraId="55E75120" w14:textId="77777777" w:rsidR="00A23CCF" w:rsidRPr="004E439B" w:rsidRDefault="00A23CCF" w:rsidP="000F3415">
            <w:pPr>
              <w:jc w:val="center"/>
              <w:rPr>
                <w:sz w:val="18"/>
                <w:szCs w:val="18"/>
              </w:rPr>
            </w:pPr>
            <w:r w:rsidRPr="004E439B">
              <w:rPr>
                <w:sz w:val="18"/>
                <w:szCs w:val="18"/>
              </w:rPr>
              <w:t>3412</w:t>
            </w:r>
          </w:p>
        </w:tc>
        <w:tc>
          <w:tcPr>
            <w:tcW w:w="632" w:type="dxa"/>
            <w:tcBorders>
              <w:top w:val="nil"/>
              <w:left w:val="nil"/>
              <w:bottom w:val="single" w:sz="4" w:space="0" w:color="auto"/>
              <w:right w:val="single" w:sz="4" w:space="0" w:color="auto"/>
            </w:tcBorders>
            <w:shd w:val="clear" w:color="auto" w:fill="auto"/>
            <w:noWrap/>
            <w:vAlign w:val="center"/>
            <w:hideMark/>
          </w:tcPr>
          <w:p w14:paraId="26202DD1" w14:textId="77777777" w:rsidR="00A23CCF" w:rsidRPr="004E439B" w:rsidRDefault="00A23CCF" w:rsidP="000F3415">
            <w:pPr>
              <w:jc w:val="center"/>
              <w:rPr>
                <w:b/>
                <w:bCs/>
                <w:sz w:val="18"/>
                <w:szCs w:val="18"/>
              </w:rPr>
            </w:pPr>
            <w:r w:rsidRPr="004E439B">
              <w:rPr>
                <w:b/>
                <w:bCs/>
                <w:sz w:val="18"/>
                <w:szCs w:val="18"/>
              </w:rPr>
              <w:t>2212</w:t>
            </w:r>
          </w:p>
        </w:tc>
        <w:tc>
          <w:tcPr>
            <w:tcW w:w="1352" w:type="dxa"/>
            <w:tcBorders>
              <w:top w:val="nil"/>
              <w:left w:val="nil"/>
              <w:bottom w:val="single" w:sz="4" w:space="0" w:color="auto"/>
              <w:right w:val="single" w:sz="4" w:space="0" w:color="auto"/>
            </w:tcBorders>
            <w:shd w:val="clear" w:color="auto" w:fill="auto"/>
            <w:noWrap/>
            <w:vAlign w:val="bottom"/>
            <w:hideMark/>
          </w:tcPr>
          <w:p w14:paraId="3B8A61B3" w14:textId="77777777" w:rsidR="00A23CCF" w:rsidRPr="004E439B" w:rsidRDefault="00A23CCF" w:rsidP="000F3415">
            <w:pPr>
              <w:jc w:val="right"/>
              <w:rPr>
                <w:b/>
                <w:bCs/>
                <w:sz w:val="18"/>
                <w:szCs w:val="18"/>
              </w:rPr>
            </w:pPr>
            <w:r w:rsidRPr="004E439B">
              <w:rPr>
                <w:b/>
                <w:bCs/>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46D2E166" w14:textId="77777777" w:rsidR="00A23CCF" w:rsidRPr="004E439B" w:rsidRDefault="00A23CCF" w:rsidP="000F3415">
            <w:pPr>
              <w:jc w:val="right"/>
              <w:rPr>
                <w:b/>
                <w:bCs/>
                <w:sz w:val="18"/>
                <w:szCs w:val="18"/>
              </w:rPr>
            </w:pPr>
            <w:r w:rsidRPr="004E439B">
              <w:rPr>
                <w:b/>
                <w:bCs/>
                <w:sz w:val="18"/>
                <w:szCs w:val="18"/>
              </w:rPr>
              <w:t> </w:t>
            </w:r>
          </w:p>
        </w:tc>
        <w:tc>
          <w:tcPr>
            <w:tcW w:w="3685" w:type="dxa"/>
            <w:tcBorders>
              <w:top w:val="nil"/>
              <w:left w:val="nil"/>
              <w:bottom w:val="single" w:sz="4" w:space="0" w:color="auto"/>
              <w:right w:val="single" w:sz="4" w:space="0" w:color="auto"/>
            </w:tcBorders>
            <w:shd w:val="clear" w:color="auto" w:fill="auto"/>
            <w:noWrap/>
            <w:vAlign w:val="bottom"/>
            <w:hideMark/>
          </w:tcPr>
          <w:p w14:paraId="231DE9F0" w14:textId="77777777" w:rsidR="00A23CCF" w:rsidRPr="004E439B" w:rsidRDefault="00A23CCF" w:rsidP="000F3415">
            <w:pPr>
              <w:rPr>
                <w:sz w:val="18"/>
                <w:szCs w:val="18"/>
              </w:rPr>
            </w:pPr>
            <w:r w:rsidRPr="004E439B">
              <w:rPr>
                <w:sz w:val="18"/>
                <w:szCs w:val="18"/>
              </w:rPr>
              <w:t xml:space="preserve">ZS - pokuta při rekonstrukci střechy </w:t>
            </w:r>
          </w:p>
        </w:tc>
        <w:tc>
          <w:tcPr>
            <w:tcW w:w="1276" w:type="dxa"/>
            <w:tcBorders>
              <w:top w:val="nil"/>
              <w:left w:val="nil"/>
              <w:bottom w:val="single" w:sz="4" w:space="0" w:color="auto"/>
              <w:right w:val="single" w:sz="4" w:space="0" w:color="auto"/>
            </w:tcBorders>
            <w:shd w:val="clear" w:color="000000" w:fill="F2DCDB"/>
            <w:noWrap/>
            <w:vAlign w:val="center"/>
            <w:hideMark/>
          </w:tcPr>
          <w:p w14:paraId="4DA45488" w14:textId="77777777" w:rsidR="00A23CCF" w:rsidRPr="004E439B" w:rsidRDefault="00A23CCF" w:rsidP="000F3415">
            <w:pPr>
              <w:jc w:val="right"/>
              <w:rPr>
                <w:b/>
                <w:bCs/>
                <w:sz w:val="18"/>
                <w:szCs w:val="18"/>
              </w:rPr>
            </w:pPr>
            <w:r w:rsidRPr="004E439B">
              <w:rPr>
                <w:b/>
                <w:bCs/>
                <w:sz w:val="18"/>
                <w:szCs w:val="18"/>
              </w:rPr>
              <w:t>30 000,00</w:t>
            </w:r>
          </w:p>
        </w:tc>
        <w:tc>
          <w:tcPr>
            <w:tcW w:w="992" w:type="dxa"/>
            <w:tcBorders>
              <w:top w:val="nil"/>
              <w:left w:val="nil"/>
              <w:bottom w:val="single" w:sz="4" w:space="0" w:color="auto"/>
              <w:right w:val="single" w:sz="4" w:space="0" w:color="auto"/>
            </w:tcBorders>
            <w:shd w:val="clear" w:color="auto" w:fill="auto"/>
            <w:noWrap/>
            <w:vAlign w:val="center"/>
            <w:hideMark/>
          </w:tcPr>
          <w:p w14:paraId="344BD606" w14:textId="77777777" w:rsidR="00A23CCF" w:rsidRPr="004E439B" w:rsidRDefault="00A23CCF" w:rsidP="000F3415">
            <w:pPr>
              <w:jc w:val="center"/>
              <w:rPr>
                <w:b/>
                <w:bCs/>
                <w:sz w:val="18"/>
                <w:szCs w:val="18"/>
              </w:rPr>
            </w:pPr>
            <w:r w:rsidRPr="004E439B">
              <w:rPr>
                <w:b/>
                <w:bCs/>
                <w:sz w:val="18"/>
                <w:szCs w:val="18"/>
              </w:rPr>
              <w:t>0,00%</w:t>
            </w:r>
          </w:p>
        </w:tc>
      </w:tr>
      <w:tr w:rsidR="00A23CCF" w:rsidRPr="004E439B" w14:paraId="599F3A8B" w14:textId="77777777" w:rsidTr="000F3415">
        <w:trPr>
          <w:trHeight w:val="2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14:paraId="301DF71A" w14:textId="77777777" w:rsidR="00A23CCF" w:rsidRPr="004E439B" w:rsidRDefault="00A23CCF" w:rsidP="000F3415">
            <w:pPr>
              <w:jc w:val="center"/>
              <w:rPr>
                <w:sz w:val="18"/>
                <w:szCs w:val="18"/>
              </w:rPr>
            </w:pPr>
            <w:r w:rsidRPr="004E439B">
              <w:rPr>
                <w:sz w:val="18"/>
                <w:szCs w:val="18"/>
              </w:rPr>
              <w:t> </w:t>
            </w:r>
          </w:p>
        </w:tc>
        <w:tc>
          <w:tcPr>
            <w:tcW w:w="709" w:type="dxa"/>
            <w:tcBorders>
              <w:top w:val="nil"/>
              <w:left w:val="nil"/>
              <w:bottom w:val="single" w:sz="4" w:space="0" w:color="auto"/>
              <w:right w:val="single" w:sz="4" w:space="0" w:color="auto"/>
            </w:tcBorders>
            <w:shd w:val="clear" w:color="auto" w:fill="auto"/>
            <w:noWrap/>
            <w:vAlign w:val="bottom"/>
            <w:hideMark/>
          </w:tcPr>
          <w:p w14:paraId="089D6D7A" w14:textId="77777777" w:rsidR="00A23CCF" w:rsidRPr="004E439B" w:rsidRDefault="00A23CCF" w:rsidP="000F3415">
            <w:pPr>
              <w:jc w:val="center"/>
              <w:rPr>
                <w:sz w:val="18"/>
                <w:szCs w:val="18"/>
              </w:rPr>
            </w:pPr>
            <w:r w:rsidRPr="004E439B">
              <w:rPr>
                <w:sz w:val="18"/>
                <w:szCs w:val="18"/>
              </w:rPr>
              <w:t> </w:t>
            </w:r>
          </w:p>
        </w:tc>
        <w:tc>
          <w:tcPr>
            <w:tcW w:w="632" w:type="dxa"/>
            <w:tcBorders>
              <w:top w:val="nil"/>
              <w:left w:val="nil"/>
              <w:bottom w:val="single" w:sz="4" w:space="0" w:color="auto"/>
              <w:right w:val="single" w:sz="4" w:space="0" w:color="auto"/>
            </w:tcBorders>
            <w:shd w:val="clear" w:color="auto" w:fill="auto"/>
            <w:noWrap/>
            <w:vAlign w:val="bottom"/>
            <w:hideMark/>
          </w:tcPr>
          <w:p w14:paraId="1A7D8A4F" w14:textId="77777777" w:rsidR="00A23CCF" w:rsidRPr="004E439B" w:rsidRDefault="00A23CCF" w:rsidP="000F3415">
            <w:pPr>
              <w:jc w:val="center"/>
              <w:rPr>
                <w:b/>
                <w:bCs/>
                <w:sz w:val="18"/>
                <w:szCs w:val="18"/>
              </w:rPr>
            </w:pPr>
            <w:r w:rsidRPr="004E439B">
              <w:rPr>
                <w:b/>
                <w:bCs/>
                <w:sz w:val="18"/>
                <w:szCs w:val="18"/>
              </w:rPr>
              <w:t> </w:t>
            </w:r>
          </w:p>
        </w:tc>
        <w:tc>
          <w:tcPr>
            <w:tcW w:w="1352" w:type="dxa"/>
            <w:tcBorders>
              <w:top w:val="nil"/>
              <w:left w:val="nil"/>
              <w:bottom w:val="single" w:sz="4" w:space="0" w:color="auto"/>
              <w:right w:val="single" w:sz="4" w:space="0" w:color="auto"/>
            </w:tcBorders>
            <w:shd w:val="clear" w:color="auto" w:fill="auto"/>
            <w:noWrap/>
            <w:vAlign w:val="bottom"/>
            <w:hideMark/>
          </w:tcPr>
          <w:p w14:paraId="5D2FB9E3" w14:textId="77777777" w:rsidR="00A23CCF" w:rsidRPr="004E439B" w:rsidRDefault="00A23CCF" w:rsidP="000F3415">
            <w:pPr>
              <w:jc w:val="right"/>
              <w:rPr>
                <w:b/>
                <w:bCs/>
                <w:sz w:val="18"/>
                <w:szCs w:val="18"/>
              </w:rPr>
            </w:pPr>
            <w:r w:rsidRPr="004E439B">
              <w:rPr>
                <w:b/>
                <w:bCs/>
                <w:sz w:val="18"/>
                <w:szCs w:val="18"/>
              </w:rPr>
              <w:t>107 300 389,00</w:t>
            </w:r>
          </w:p>
        </w:tc>
        <w:tc>
          <w:tcPr>
            <w:tcW w:w="1418" w:type="dxa"/>
            <w:tcBorders>
              <w:top w:val="nil"/>
              <w:left w:val="nil"/>
              <w:bottom w:val="single" w:sz="4" w:space="0" w:color="auto"/>
              <w:right w:val="single" w:sz="4" w:space="0" w:color="auto"/>
            </w:tcBorders>
            <w:shd w:val="clear" w:color="auto" w:fill="auto"/>
            <w:noWrap/>
            <w:vAlign w:val="bottom"/>
            <w:hideMark/>
          </w:tcPr>
          <w:p w14:paraId="0AFB145B" w14:textId="77777777" w:rsidR="00A23CCF" w:rsidRPr="004E439B" w:rsidRDefault="00A23CCF" w:rsidP="000F3415">
            <w:pPr>
              <w:jc w:val="right"/>
              <w:rPr>
                <w:b/>
                <w:bCs/>
                <w:sz w:val="18"/>
                <w:szCs w:val="18"/>
              </w:rPr>
            </w:pPr>
            <w:r w:rsidRPr="004E439B">
              <w:rPr>
                <w:b/>
                <w:bCs/>
                <w:sz w:val="18"/>
                <w:szCs w:val="18"/>
              </w:rPr>
              <w:t>105 001 384,70</w:t>
            </w:r>
          </w:p>
        </w:tc>
        <w:tc>
          <w:tcPr>
            <w:tcW w:w="3685" w:type="dxa"/>
            <w:tcBorders>
              <w:top w:val="nil"/>
              <w:left w:val="nil"/>
              <w:bottom w:val="single" w:sz="4" w:space="0" w:color="auto"/>
              <w:right w:val="single" w:sz="4" w:space="0" w:color="auto"/>
            </w:tcBorders>
            <w:shd w:val="clear" w:color="auto" w:fill="auto"/>
            <w:noWrap/>
            <w:vAlign w:val="bottom"/>
            <w:hideMark/>
          </w:tcPr>
          <w:p w14:paraId="5D48A732" w14:textId="77777777" w:rsidR="00A23CCF" w:rsidRPr="004E439B" w:rsidRDefault="00A23CCF" w:rsidP="000F3415">
            <w:pPr>
              <w:rPr>
                <w:sz w:val="18"/>
                <w:szCs w:val="18"/>
              </w:rPr>
            </w:pPr>
            <w:r w:rsidRPr="004E439B">
              <w:rPr>
                <w:sz w:val="18"/>
                <w:szCs w:val="18"/>
              </w:rPr>
              <w:t> </w:t>
            </w:r>
          </w:p>
        </w:tc>
        <w:tc>
          <w:tcPr>
            <w:tcW w:w="1276" w:type="dxa"/>
            <w:tcBorders>
              <w:top w:val="nil"/>
              <w:left w:val="nil"/>
              <w:bottom w:val="single" w:sz="4" w:space="0" w:color="auto"/>
              <w:right w:val="single" w:sz="4" w:space="0" w:color="auto"/>
            </w:tcBorders>
            <w:shd w:val="clear" w:color="000000" w:fill="F2DCDB"/>
            <w:noWrap/>
            <w:vAlign w:val="center"/>
            <w:hideMark/>
          </w:tcPr>
          <w:p w14:paraId="47431596" w14:textId="77777777" w:rsidR="00A23CCF" w:rsidRPr="004E439B" w:rsidRDefault="00A23CCF" w:rsidP="000F3415">
            <w:pPr>
              <w:jc w:val="right"/>
              <w:rPr>
                <w:b/>
                <w:bCs/>
                <w:sz w:val="18"/>
                <w:szCs w:val="18"/>
              </w:rPr>
            </w:pPr>
            <w:r w:rsidRPr="004E439B">
              <w:rPr>
                <w:b/>
                <w:bCs/>
                <w:sz w:val="18"/>
                <w:szCs w:val="18"/>
              </w:rPr>
              <w:t>102 502 466,05</w:t>
            </w:r>
          </w:p>
        </w:tc>
        <w:tc>
          <w:tcPr>
            <w:tcW w:w="992" w:type="dxa"/>
            <w:tcBorders>
              <w:top w:val="nil"/>
              <w:left w:val="nil"/>
              <w:bottom w:val="single" w:sz="4" w:space="0" w:color="auto"/>
              <w:right w:val="single" w:sz="4" w:space="0" w:color="auto"/>
            </w:tcBorders>
            <w:shd w:val="clear" w:color="auto" w:fill="auto"/>
            <w:noWrap/>
            <w:vAlign w:val="center"/>
            <w:hideMark/>
          </w:tcPr>
          <w:p w14:paraId="739FEEF6" w14:textId="77777777" w:rsidR="00A23CCF" w:rsidRPr="004E439B" w:rsidRDefault="00A23CCF" w:rsidP="000F3415">
            <w:pPr>
              <w:jc w:val="center"/>
              <w:rPr>
                <w:b/>
                <w:bCs/>
                <w:sz w:val="18"/>
                <w:szCs w:val="18"/>
              </w:rPr>
            </w:pPr>
            <w:r w:rsidRPr="004E439B">
              <w:rPr>
                <w:b/>
                <w:bCs/>
                <w:sz w:val="18"/>
                <w:szCs w:val="18"/>
              </w:rPr>
              <w:t>97,62%</w:t>
            </w:r>
          </w:p>
        </w:tc>
      </w:tr>
    </w:tbl>
    <w:p w14:paraId="4C95C4FB" w14:textId="77777777" w:rsidR="00A23CCF" w:rsidRDefault="00A23CCF" w:rsidP="00A23CCF">
      <w:pPr>
        <w:pStyle w:val="NoSpacing"/>
        <w:rPr>
          <w:sz w:val="16"/>
          <w:szCs w:val="16"/>
        </w:rPr>
      </w:pPr>
    </w:p>
    <w:p w14:paraId="28B2ACE6" w14:textId="77777777" w:rsidR="00220A64" w:rsidRDefault="00220A64" w:rsidP="00A23CCF">
      <w:pPr>
        <w:pStyle w:val="NoSpacing"/>
        <w:rPr>
          <w:sz w:val="16"/>
          <w:szCs w:val="16"/>
        </w:rPr>
      </w:pPr>
    </w:p>
    <w:p w14:paraId="699FB39E" w14:textId="77777777" w:rsidR="00220A64" w:rsidRDefault="00220A64" w:rsidP="00A23CCF">
      <w:pPr>
        <w:pStyle w:val="NoSpacing"/>
        <w:rPr>
          <w:sz w:val="16"/>
          <w:szCs w:val="16"/>
        </w:rPr>
      </w:pPr>
    </w:p>
    <w:p w14:paraId="2EBA99DA" w14:textId="77777777" w:rsidR="00220A64" w:rsidRDefault="00220A64" w:rsidP="00A23CCF">
      <w:pPr>
        <w:pStyle w:val="NoSpacing"/>
        <w:rPr>
          <w:sz w:val="16"/>
          <w:szCs w:val="16"/>
        </w:rPr>
      </w:pPr>
    </w:p>
    <w:p w14:paraId="47AD17C9" w14:textId="77777777" w:rsidR="00A23CCF" w:rsidRPr="00A36AAD" w:rsidRDefault="00A23CCF" w:rsidP="00A23CCF">
      <w:pPr>
        <w:pStyle w:val="NoSpacing"/>
        <w:rPr>
          <w:sz w:val="16"/>
          <w:szCs w:val="16"/>
        </w:rPr>
      </w:pPr>
    </w:p>
    <w:p w14:paraId="567660D2" w14:textId="77777777" w:rsidR="00A23CCF" w:rsidRDefault="00A23CCF" w:rsidP="00A23CCF">
      <w:pPr>
        <w:pStyle w:val="NoSpacing"/>
        <w:jc w:val="both"/>
        <w:rPr>
          <w:rFonts w:ascii="Times New Roman" w:hAnsi="Times New Roman" w:cs="Times New Roman"/>
        </w:rPr>
      </w:pPr>
      <w:r w:rsidRPr="00406AE7">
        <w:rPr>
          <w:sz w:val="24"/>
          <w:szCs w:val="24"/>
        </w:rPr>
        <w:lastRenderedPageBreak/>
        <w:t xml:space="preserve">  </w:t>
      </w:r>
      <w:r w:rsidRPr="00406AE7">
        <w:rPr>
          <w:rFonts w:ascii="Times New Roman" w:hAnsi="Times New Roman" w:cs="Times New Roman"/>
        </w:rPr>
        <w:t xml:space="preserve">2)   Dluhy za nájem a služby spojené s užíváním bytů a nebytových prostor </w:t>
      </w:r>
    </w:p>
    <w:tbl>
      <w:tblPr>
        <w:tblW w:w="10065" w:type="dxa"/>
        <w:tblInd w:w="70" w:type="dxa"/>
        <w:tblCellMar>
          <w:left w:w="70" w:type="dxa"/>
          <w:right w:w="70" w:type="dxa"/>
        </w:tblCellMar>
        <w:tblLook w:val="04A0" w:firstRow="1" w:lastRow="0" w:firstColumn="1" w:lastColumn="0" w:noHBand="0" w:noVBand="1"/>
      </w:tblPr>
      <w:tblGrid>
        <w:gridCol w:w="3340"/>
        <w:gridCol w:w="1420"/>
        <w:gridCol w:w="1420"/>
        <w:gridCol w:w="1333"/>
        <w:gridCol w:w="1276"/>
        <w:gridCol w:w="1276"/>
      </w:tblGrid>
      <w:tr w:rsidR="00A23CCF" w:rsidRPr="00816474" w14:paraId="3E1C3D58" w14:textId="77777777" w:rsidTr="00A23CCF">
        <w:trPr>
          <w:trHeight w:val="315"/>
        </w:trPr>
        <w:tc>
          <w:tcPr>
            <w:tcW w:w="3340" w:type="dxa"/>
            <w:tcBorders>
              <w:top w:val="nil"/>
              <w:left w:val="nil"/>
              <w:bottom w:val="nil"/>
              <w:right w:val="nil"/>
            </w:tcBorders>
            <w:shd w:val="clear" w:color="auto" w:fill="auto"/>
            <w:noWrap/>
            <w:vAlign w:val="bottom"/>
            <w:hideMark/>
          </w:tcPr>
          <w:p w14:paraId="166D3A39" w14:textId="77777777" w:rsidR="00A23CCF" w:rsidRPr="00816474" w:rsidRDefault="00A23CCF" w:rsidP="000F3415"/>
        </w:tc>
        <w:tc>
          <w:tcPr>
            <w:tcW w:w="1420" w:type="dxa"/>
            <w:tcBorders>
              <w:top w:val="nil"/>
              <w:left w:val="nil"/>
              <w:bottom w:val="nil"/>
              <w:right w:val="nil"/>
            </w:tcBorders>
            <w:shd w:val="clear" w:color="auto" w:fill="auto"/>
            <w:noWrap/>
            <w:vAlign w:val="bottom"/>
            <w:hideMark/>
          </w:tcPr>
          <w:p w14:paraId="775F5FB1" w14:textId="77777777" w:rsidR="00A23CCF" w:rsidRPr="00816474" w:rsidRDefault="00A23CCF" w:rsidP="000F3415"/>
        </w:tc>
        <w:tc>
          <w:tcPr>
            <w:tcW w:w="1420" w:type="dxa"/>
            <w:tcBorders>
              <w:top w:val="nil"/>
              <w:left w:val="nil"/>
              <w:bottom w:val="nil"/>
              <w:right w:val="nil"/>
            </w:tcBorders>
            <w:shd w:val="clear" w:color="auto" w:fill="auto"/>
            <w:noWrap/>
            <w:vAlign w:val="bottom"/>
            <w:hideMark/>
          </w:tcPr>
          <w:p w14:paraId="20E6F1FA" w14:textId="77777777" w:rsidR="00A23CCF" w:rsidRPr="00816474" w:rsidRDefault="00A23CCF" w:rsidP="000F3415"/>
        </w:tc>
        <w:tc>
          <w:tcPr>
            <w:tcW w:w="1333" w:type="dxa"/>
            <w:tcBorders>
              <w:top w:val="nil"/>
              <w:left w:val="nil"/>
              <w:bottom w:val="nil"/>
              <w:right w:val="nil"/>
            </w:tcBorders>
            <w:shd w:val="clear" w:color="auto" w:fill="auto"/>
            <w:noWrap/>
            <w:vAlign w:val="bottom"/>
            <w:hideMark/>
          </w:tcPr>
          <w:p w14:paraId="56DDD438" w14:textId="77777777" w:rsidR="00A23CCF" w:rsidRPr="00816474" w:rsidRDefault="00A23CCF" w:rsidP="000F3415"/>
        </w:tc>
        <w:tc>
          <w:tcPr>
            <w:tcW w:w="2552" w:type="dxa"/>
            <w:gridSpan w:val="2"/>
            <w:tcBorders>
              <w:top w:val="nil"/>
              <w:left w:val="nil"/>
              <w:bottom w:val="nil"/>
              <w:right w:val="nil"/>
            </w:tcBorders>
            <w:shd w:val="clear" w:color="auto" w:fill="auto"/>
            <w:noWrap/>
            <w:vAlign w:val="bottom"/>
            <w:hideMark/>
          </w:tcPr>
          <w:p w14:paraId="17233E5D" w14:textId="77777777" w:rsidR="00A23CCF" w:rsidRPr="00816474" w:rsidRDefault="00A23CCF" w:rsidP="000F3415">
            <w:pPr>
              <w:rPr>
                <w:b/>
                <w:bCs/>
                <w:i/>
                <w:iCs/>
                <w:color w:val="000000"/>
                <w:sz w:val="24"/>
                <w:szCs w:val="24"/>
              </w:rPr>
            </w:pPr>
            <w:r w:rsidRPr="00816474">
              <w:rPr>
                <w:b/>
                <w:bCs/>
                <w:i/>
                <w:iCs/>
                <w:color w:val="000000"/>
                <w:sz w:val="24"/>
                <w:szCs w:val="24"/>
              </w:rPr>
              <w:t xml:space="preserve">         Pro porovnání </w:t>
            </w:r>
          </w:p>
        </w:tc>
      </w:tr>
      <w:tr w:rsidR="00A23CCF" w:rsidRPr="00816474" w14:paraId="13E4444C" w14:textId="77777777" w:rsidTr="00A23CCF">
        <w:trPr>
          <w:trHeight w:val="780"/>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A1E5A" w14:textId="77777777" w:rsidR="00A23CCF" w:rsidRPr="00816474" w:rsidRDefault="00A23CCF" w:rsidP="000F3415">
            <w:pPr>
              <w:jc w:val="center"/>
              <w:rPr>
                <w:b/>
                <w:bCs/>
              </w:rPr>
            </w:pPr>
            <w:r w:rsidRPr="00816474">
              <w:rPr>
                <w:b/>
                <w:bCs/>
              </w:rPr>
              <w:t>DLUHY  k 31.12.2020</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6E1B442D" w14:textId="77777777" w:rsidR="00A23CCF" w:rsidRPr="00816474" w:rsidRDefault="00A23CCF" w:rsidP="000F3415">
            <w:pPr>
              <w:jc w:val="center"/>
              <w:rPr>
                <w:b/>
                <w:bCs/>
                <w:color w:val="000000"/>
              </w:rPr>
            </w:pPr>
            <w:r w:rsidRPr="00816474">
              <w:rPr>
                <w:b/>
                <w:bCs/>
                <w:color w:val="000000"/>
              </w:rPr>
              <w:t>dluhy celkem</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27135841" w14:textId="77777777" w:rsidR="00A23CCF" w:rsidRPr="00816474" w:rsidRDefault="00A23CCF" w:rsidP="000F3415">
            <w:pPr>
              <w:jc w:val="center"/>
              <w:rPr>
                <w:color w:val="000000"/>
              </w:rPr>
            </w:pPr>
            <w:r w:rsidRPr="00816474">
              <w:rPr>
                <w:color w:val="000000"/>
              </w:rPr>
              <w:t>z toho dosud nežalované</w:t>
            </w:r>
          </w:p>
        </w:tc>
        <w:tc>
          <w:tcPr>
            <w:tcW w:w="1333" w:type="dxa"/>
            <w:tcBorders>
              <w:top w:val="single" w:sz="4" w:space="0" w:color="auto"/>
              <w:left w:val="nil"/>
              <w:bottom w:val="single" w:sz="4" w:space="0" w:color="auto"/>
              <w:right w:val="nil"/>
            </w:tcBorders>
            <w:shd w:val="clear" w:color="auto" w:fill="auto"/>
            <w:noWrap/>
            <w:vAlign w:val="center"/>
            <w:hideMark/>
          </w:tcPr>
          <w:p w14:paraId="2C2D6A4A" w14:textId="77777777" w:rsidR="00A23CCF" w:rsidRPr="00816474" w:rsidRDefault="00A23CCF" w:rsidP="000F3415">
            <w:pPr>
              <w:jc w:val="center"/>
              <w:rPr>
                <w:color w:val="000000"/>
              </w:rPr>
            </w:pPr>
            <w:r w:rsidRPr="00816474">
              <w:rPr>
                <w:color w:val="000000"/>
              </w:rPr>
              <w:t>již zažalované</w:t>
            </w:r>
          </w:p>
        </w:tc>
        <w:tc>
          <w:tcPr>
            <w:tcW w:w="1276" w:type="dxa"/>
            <w:tcBorders>
              <w:top w:val="single" w:sz="4" w:space="0" w:color="auto"/>
              <w:left w:val="double" w:sz="6" w:space="0" w:color="auto"/>
              <w:bottom w:val="single" w:sz="4" w:space="0" w:color="auto"/>
              <w:right w:val="single" w:sz="4" w:space="0" w:color="auto"/>
            </w:tcBorders>
            <w:shd w:val="clear" w:color="auto" w:fill="auto"/>
            <w:vAlign w:val="center"/>
            <w:hideMark/>
          </w:tcPr>
          <w:p w14:paraId="655366F5" w14:textId="77777777" w:rsidR="00A23CCF" w:rsidRPr="00816474" w:rsidRDefault="00A23CCF" w:rsidP="000F3415">
            <w:pPr>
              <w:jc w:val="center"/>
              <w:rPr>
                <w:color w:val="000000"/>
              </w:rPr>
            </w:pPr>
            <w:r w:rsidRPr="00816474">
              <w:rPr>
                <w:color w:val="000000"/>
              </w:rPr>
              <w:t>Dluhy k 31.12.2019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BA1A92F" w14:textId="77777777" w:rsidR="00A23CCF" w:rsidRPr="00816474" w:rsidRDefault="00A23CCF" w:rsidP="000F3415">
            <w:pPr>
              <w:jc w:val="center"/>
              <w:rPr>
                <w:color w:val="000000"/>
              </w:rPr>
            </w:pPr>
            <w:r w:rsidRPr="00816474">
              <w:rPr>
                <w:color w:val="000000"/>
              </w:rPr>
              <w:t>Dluhy k 30.06.2020</w:t>
            </w:r>
          </w:p>
        </w:tc>
      </w:tr>
      <w:tr w:rsidR="00A23CCF" w:rsidRPr="00816474" w14:paraId="5FE1CA5E" w14:textId="77777777" w:rsidTr="00A23CCF">
        <w:trPr>
          <w:trHeight w:val="315"/>
        </w:trPr>
        <w:tc>
          <w:tcPr>
            <w:tcW w:w="3340" w:type="dxa"/>
            <w:tcBorders>
              <w:top w:val="nil"/>
              <w:left w:val="single" w:sz="4" w:space="0" w:color="auto"/>
              <w:bottom w:val="single" w:sz="4" w:space="0" w:color="auto"/>
              <w:right w:val="single" w:sz="4" w:space="0" w:color="auto"/>
            </w:tcBorders>
            <w:shd w:val="clear" w:color="auto" w:fill="auto"/>
            <w:noWrap/>
            <w:vAlign w:val="center"/>
            <w:hideMark/>
          </w:tcPr>
          <w:p w14:paraId="371CD161" w14:textId="77777777" w:rsidR="00A23CCF" w:rsidRPr="00816474" w:rsidRDefault="00A23CCF" w:rsidP="000F3415">
            <w:pPr>
              <w:rPr>
                <w:b/>
                <w:bCs/>
                <w:color w:val="000000"/>
                <w:sz w:val="18"/>
                <w:szCs w:val="18"/>
              </w:rPr>
            </w:pPr>
            <w:r w:rsidRPr="00816474">
              <w:rPr>
                <w:b/>
                <w:bCs/>
                <w:color w:val="000000"/>
                <w:sz w:val="18"/>
                <w:szCs w:val="18"/>
              </w:rPr>
              <w:t>úsek 1</w:t>
            </w:r>
          </w:p>
        </w:tc>
        <w:tc>
          <w:tcPr>
            <w:tcW w:w="1420" w:type="dxa"/>
            <w:tcBorders>
              <w:top w:val="nil"/>
              <w:left w:val="nil"/>
              <w:bottom w:val="single" w:sz="4" w:space="0" w:color="auto"/>
              <w:right w:val="single" w:sz="4" w:space="0" w:color="auto"/>
            </w:tcBorders>
            <w:shd w:val="clear" w:color="auto" w:fill="auto"/>
            <w:noWrap/>
            <w:vAlign w:val="bottom"/>
            <w:hideMark/>
          </w:tcPr>
          <w:p w14:paraId="679951CC" w14:textId="77777777" w:rsidR="00A23CCF" w:rsidRPr="00816474" w:rsidRDefault="00A23CCF" w:rsidP="000F3415">
            <w:pPr>
              <w:jc w:val="right"/>
              <w:rPr>
                <w:color w:val="000000"/>
                <w:sz w:val="18"/>
                <w:szCs w:val="18"/>
              </w:rPr>
            </w:pPr>
            <w:r w:rsidRPr="00816474">
              <w:rPr>
                <w:color w:val="000000"/>
                <w:sz w:val="18"/>
                <w:szCs w:val="18"/>
              </w:rPr>
              <w:t>4 311 005</w:t>
            </w:r>
          </w:p>
        </w:tc>
        <w:tc>
          <w:tcPr>
            <w:tcW w:w="1420" w:type="dxa"/>
            <w:tcBorders>
              <w:top w:val="nil"/>
              <w:left w:val="nil"/>
              <w:bottom w:val="single" w:sz="4" w:space="0" w:color="auto"/>
              <w:right w:val="single" w:sz="4" w:space="0" w:color="auto"/>
            </w:tcBorders>
            <w:shd w:val="clear" w:color="auto" w:fill="auto"/>
            <w:noWrap/>
            <w:vAlign w:val="center"/>
            <w:hideMark/>
          </w:tcPr>
          <w:p w14:paraId="7FE3FDF6" w14:textId="77777777" w:rsidR="00A23CCF" w:rsidRPr="00816474" w:rsidRDefault="00A23CCF" w:rsidP="000F3415">
            <w:pPr>
              <w:jc w:val="right"/>
              <w:rPr>
                <w:sz w:val="18"/>
                <w:szCs w:val="18"/>
              </w:rPr>
            </w:pPr>
            <w:r w:rsidRPr="00816474">
              <w:rPr>
                <w:sz w:val="18"/>
                <w:szCs w:val="18"/>
              </w:rPr>
              <w:t>407 747</w:t>
            </w:r>
          </w:p>
        </w:tc>
        <w:tc>
          <w:tcPr>
            <w:tcW w:w="1333" w:type="dxa"/>
            <w:tcBorders>
              <w:top w:val="nil"/>
              <w:left w:val="nil"/>
              <w:bottom w:val="single" w:sz="4" w:space="0" w:color="auto"/>
              <w:right w:val="single" w:sz="4" w:space="0" w:color="auto"/>
            </w:tcBorders>
            <w:shd w:val="clear" w:color="auto" w:fill="auto"/>
            <w:noWrap/>
            <w:vAlign w:val="center"/>
            <w:hideMark/>
          </w:tcPr>
          <w:p w14:paraId="6892B40F" w14:textId="77777777" w:rsidR="00A23CCF" w:rsidRPr="00816474" w:rsidRDefault="00A23CCF" w:rsidP="000F3415">
            <w:pPr>
              <w:jc w:val="right"/>
              <w:rPr>
                <w:sz w:val="18"/>
                <w:szCs w:val="18"/>
              </w:rPr>
            </w:pPr>
            <w:r w:rsidRPr="00816474">
              <w:rPr>
                <w:sz w:val="18"/>
                <w:szCs w:val="18"/>
              </w:rPr>
              <w:t>3 903 258</w:t>
            </w:r>
          </w:p>
        </w:tc>
        <w:tc>
          <w:tcPr>
            <w:tcW w:w="1276" w:type="dxa"/>
            <w:tcBorders>
              <w:top w:val="nil"/>
              <w:left w:val="nil"/>
              <w:bottom w:val="single" w:sz="4" w:space="0" w:color="auto"/>
              <w:right w:val="single" w:sz="4" w:space="0" w:color="auto"/>
            </w:tcBorders>
            <w:shd w:val="clear" w:color="auto" w:fill="auto"/>
            <w:noWrap/>
            <w:vAlign w:val="center"/>
            <w:hideMark/>
          </w:tcPr>
          <w:p w14:paraId="5F12A0A7" w14:textId="77777777" w:rsidR="00A23CCF" w:rsidRPr="00816474" w:rsidRDefault="00A23CCF" w:rsidP="000F3415">
            <w:pPr>
              <w:jc w:val="right"/>
              <w:rPr>
                <w:sz w:val="18"/>
                <w:szCs w:val="18"/>
              </w:rPr>
            </w:pPr>
            <w:r w:rsidRPr="00816474">
              <w:rPr>
                <w:sz w:val="18"/>
                <w:szCs w:val="18"/>
              </w:rPr>
              <w:t>4 482 303</w:t>
            </w:r>
          </w:p>
        </w:tc>
        <w:tc>
          <w:tcPr>
            <w:tcW w:w="1276" w:type="dxa"/>
            <w:tcBorders>
              <w:top w:val="nil"/>
              <w:left w:val="nil"/>
              <w:bottom w:val="single" w:sz="4" w:space="0" w:color="auto"/>
              <w:right w:val="single" w:sz="4" w:space="0" w:color="auto"/>
            </w:tcBorders>
            <w:shd w:val="clear" w:color="auto" w:fill="auto"/>
            <w:noWrap/>
            <w:vAlign w:val="center"/>
            <w:hideMark/>
          </w:tcPr>
          <w:p w14:paraId="68AA1483" w14:textId="77777777" w:rsidR="00A23CCF" w:rsidRPr="00816474" w:rsidRDefault="00A23CCF" w:rsidP="000F3415">
            <w:pPr>
              <w:jc w:val="right"/>
              <w:rPr>
                <w:sz w:val="18"/>
                <w:szCs w:val="18"/>
              </w:rPr>
            </w:pPr>
            <w:r w:rsidRPr="00816474">
              <w:rPr>
                <w:sz w:val="18"/>
                <w:szCs w:val="18"/>
              </w:rPr>
              <w:t>4 439 290</w:t>
            </w:r>
          </w:p>
        </w:tc>
      </w:tr>
      <w:tr w:rsidR="00A23CCF" w:rsidRPr="00816474" w14:paraId="0C1C2972" w14:textId="77777777" w:rsidTr="00A23CCF">
        <w:trPr>
          <w:trHeight w:val="315"/>
        </w:trPr>
        <w:tc>
          <w:tcPr>
            <w:tcW w:w="3340" w:type="dxa"/>
            <w:tcBorders>
              <w:top w:val="nil"/>
              <w:left w:val="single" w:sz="4" w:space="0" w:color="auto"/>
              <w:bottom w:val="single" w:sz="4" w:space="0" w:color="auto"/>
              <w:right w:val="single" w:sz="4" w:space="0" w:color="auto"/>
            </w:tcBorders>
            <w:shd w:val="clear" w:color="auto" w:fill="auto"/>
            <w:noWrap/>
            <w:vAlign w:val="center"/>
            <w:hideMark/>
          </w:tcPr>
          <w:p w14:paraId="741D5DC0" w14:textId="77777777" w:rsidR="00A23CCF" w:rsidRPr="00816474" w:rsidRDefault="00A23CCF" w:rsidP="000F3415">
            <w:pPr>
              <w:rPr>
                <w:b/>
                <w:bCs/>
                <w:color w:val="000000"/>
                <w:sz w:val="18"/>
                <w:szCs w:val="18"/>
              </w:rPr>
            </w:pPr>
            <w:r w:rsidRPr="00816474">
              <w:rPr>
                <w:b/>
                <w:bCs/>
                <w:color w:val="000000"/>
                <w:sz w:val="18"/>
                <w:szCs w:val="18"/>
              </w:rPr>
              <w:t>úsek 2</w:t>
            </w:r>
          </w:p>
        </w:tc>
        <w:tc>
          <w:tcPr>
            <w:tcW w:w="1420" w:type="dxa"/>
            <w:tcBorders>
              <w:top w:val="nil"/>
              <w:left w:val="nil"/>
              <w:bottom w:val="single" w:sz="4" w:space="0" w:color="auto"/>
              <w:right w:val="single" w:sz="4" w:space="0" w:color="auto"/>
            </w:tcBorders>
            <w:shd w:val="clear" w:color="auto" w:fill="auto"/>
            <w:noWrap/>
            <w:vAlign w:val="bottom"/>
            <w:hideMark/>
          </w:tcPr>
          <w:p w14:paraId="25A27448" w14:textId="77777777" w:rsidR="00A23CCF" w:rsidRPr="00816474" w:rsidRDefault="00A23CCF" w:rsidP="000F3415">
            <w:pPr>
              <w:jc w:val="right"/>
              <w:rPr>
                <w:color w:val="000000"/>
                <w:sz w:val="18"/>
                <w:szCs w:val="18"/>
              </w:rPr>
            </w:pPr>
            <w:r w:rsidRPr="00816474">
              <w:rPr>
                <w:color w:val="000000"/>
                <w:sz w:val="18"/>
                <w:szCs w:val="18"/>
              </w:rPr>
              <w:t>2 874 807</w:t>
            </w:r>
          </w:p>
        </w:tc>
        <w:tc>
          <w:tcPr>
            <w:tcW w:w="1420" w:type="dxa"/>
            <w:tcBorders>
              <w:top w:val="nil"/>
              <w:left w:val="nil"/>
              <w:bottom w:val="single" w:sz="4" w:space="0" w:color="auto"/>
              <w:right w:val="single" w:sz="4" w:space="0" w:color="auto"/>
            </w:tcBorders>
            <w:shd w:val="clear" w:color="auto" w:fill="auto"/>
            <w:noWrap/>
            <w:vAlign w:val="center"/>
            <w:hideMark/>
          </w:tcPr>
          <w:p w14:paraId="6453A66D" w14:textId="77777777" w:rsidR="00A23CCF" w:rsidRPr="00816474" w:rsidRDefault="00A23CCF" w:rsidP="000F3415">
            <w:pPr>
              <w:jc w:val="right"/>
              <w:rPr>
                <w:sz w:val="18"/>
                <w:szCs w:val="18"/>
              </w:rPr>
            </w:pPr>
            <w:r w:rsidRPr="00816474">
              <w:rPr>
                <w:sz w:val="18"/>
                <w:szCs w:val="18"/>
              </w:rPr>
              <w:t>730 682</w:t>
            </w:r>
          </w:p>
        </w:tc>
        <w:tc>
          <w:tcPr>
            <w:tcW w:w="1333" w:type="dxa"/>
            <w:tcBorders>
              <w:top w:val="nil"/>
              <w:left w:val="nil"/>
              <w:bottom w:val="single" w:sz="4" w:space="0" w:color="auto"/>
              <w:right w:val="single" w:sz="4" w:space="0" w:color="auto"/>
            </w:tcBorders>
            <w:shd w:val="clear" w:color="auto" w:fill="auto"/>
            <w:noWrap/>
            <w:vAlign w:val="center"/>
            <w:hideMark/>
          </w:tcPr>
          <w:p w14:paraId="78248D3E" w14:textId="77777777" w:rsidR="00A23CCF" w:rsidRPr="00816474" w:rsidRDefault="00A23CCF" w:rsidP="000F3415">
            <w:pPr>
              <w:jc w:val="right"/>
              <w:rPr>
                <w:sz w:val="18"/>
                <w:szCs w:val="18"/>
              </w:rPr>
            </w:pPr>
            <w:r w:rsidRPr="00816474">
              <w:rPr>
                <w:sz w:val="18"/>
                <w:szCs w:val="18"/>
              </w:rPr>
              <w:t>2 144 125</w:t>
            </w:r>
          </w:p>
        </w:tc>
        <w:tc>
          <w:tcPr>
            <w:tcW w:w="1276" w:type="dxa"/>
            <w:tcBorders>
              <w:top w:val="nil"/>
              <w:left w:val="nil"/>
              <w:bottom w:val="single" w:sz="4" w:space="0" w:color="auto"/>
              <w:right w:val="single" w:sz="4" w:space="0" w:color="auto"/>
            </w:tcBorders>
            <w:shd w:val="clear" w:color="auto" w:fill="auto"/>
            <w:noWrap/>
            <w:vAlign w:val="center"/>
            <w:hideMark/>
          </w:tcPr>
          <w:p w14:paraId="2D4B8813" w14:textId="77777777" w:rsidR="00A23CCF" w:rsidRPr="00816474" w:rsidRDefault="00A23CCF" w:rsidP="000F3415">
            <w:pPr>
              <w:jc w:val="right"/>
              <w:rPr>
                <w:sz w:val="18"/>
                <w:szCs w:val="18"/>
              </w:rPr>
            </w:pPr>
            <w:r w:rsidRPr="00816474">
              <w:rPr>
                <w:sz w:val="18"/>
                <w:szCs w:val="18"/>
              </w:rPr>
              <w:t>2 795 755</w:t>
            </w:r>
          </w:p>
        </w:tc>
        <w:tc>
          <w:tcPr>
            <w:tcW w:w="1276" w:type="dxa"/>
            <w:tcBorders>
              <w:top w:val="nil"/>
              <w:left w:val="nil"/>
              <w:bottom w:val="single" w:sz="4" w:space="0" w:color="auto"/>
              <w:right w:val="single" w:sz="4" w:space="0" w:color="auto"/>
            </w:tcBorders>
            <w:shd w:val="clear" w:color="auto" w:fill="auto"/>
            <w:noWrap/>
            <w:vAlign w:val="center"/>
            <w:hideMark/>
          </w:tcPr>
          <w:p w14:paraId="45B000D1" w14:textId="77777777" w:rsidR="00A23CCF" w:rsidRPr="00816474" w:rsidRDefault="00A23CCF" w:rsidP="000F3415">
            <w:pPr>
              <w:jc w:val="right"/>
              <w:rPr>
                <w:sz w:val="18"/>
                <w:szCs w:val="18"/>
              </w:rPr>
            </w:pPr>
            <w:r w:rsidRPr="00816474">
              <w:rPr>
                <w:sz w:val="18"/>
                <w:szCs w:val="18"/>
              </w:rPr>
              <w:t>2 850 976</w:t>
            </w:r>
          </w:p>
        </w:tc>
      </w:tr>
      <w:tr w:rsidR="00A23CCF" w:rsidRPr="00816474" w14:paraId="38DB4FDF" w14:textId="77777777" w:rsidTr="00A23CCF">
        <w:trPr>
          <w:trHeight w:val="315"/>
        </w:trPr>
        <w:tc>
          <w:tcPr>
            <w:tcW w:w="3340" w:type="dxa"/>
            <w:tcBorders>
              <w:top w:val="nil"/>
              <w:left w:val="single" w:sz="4" w:space="0" w:color="auto"/>
              <w:bottom w:val="single" w:sz="4" w:space="0" w:color="auto"/>
              <w:right w:val="single" w:sz="4" w:space="0" w:color="auto"/>
            </w:tcBorders>
            <w:shd w:val="clear" w:color="auto" w:fill="auto"/>
            <w:noWrap/>
            <w:vAlign w:val="center"/>
            <w:hideMark/>
          </w:tcPr>
          <w:p w14:paraId="2F6EB3E3" w14:textId="77777777" w:rsidR="00A23CCF" w:rsidRPr="00816474" w:rsidRDefault="00A23CCF" w:rsidP="000F3415">
            <w:pPr>
              <w:rPr>
                <w:b/>
                <w:bCs/>
                <w:color w:val="000000"/>
                <w:sz w:val="18"/>
                <w:szCs w:val="18"/>
              </w:rPr>
            </w:pPr>
            <w:r w:rsidRPr="00816474">
              <w:rPr>
                <w:b/>
                <w:bCs/>
                <w:color w:val="000000"/>
                <w:sz w:val="18"/>
                <w:szCs w:val="18"/>
              </w:rPr>
              <w:t>úsek 3</w:t>
            </w:r>
          </w:p>
        </w:tc>
        <w:tc>
          <w:tcPr>
            <w:tcW w:w="1420" w:type="dxa"/>
            <w:tcBorders>
              <w:top w:val="nil"/>
              <w:left w:val="nil"/>
              <w:bottom w:val="single" w:sz="4" w:space="0" w:color="auto"/>
              <w:right w:val="single" w:sz="4" w:space="0" w:color="auto"/>
            </w:tcBorders>
            <w:shd w:val="clear" w:color="auto" w:fill="auto"/>
            <w:noWrap/>
            <w:vAlign w:val="bottom"/>
            <w:hideMark/>
          </w:tcPr>
          <w:p w14:paraId="44F7CB27" w14:textId="77777777" w:rsidR="00A23CCF" w:rsidRPr="00816474" w:rsidRDefault="00A23CCF" w:rsidP="000F3415">
            <w:pPr>
              <w:jc w:val="right"/>
              <w:rPr>
                <w:color w:val="000000"/>
                <w:sz w:val="18"/>
                <w:szCs w:val="18"/>
              </w:rPr>
            </w:pPr>
            <w:r w:rsidRPr="00816474">
              <w:rPr>
                <w:color w:val="000000"/>
                <w:sz w:val="18"/>
                <w:szCs w:val="18"/>
              </w:rPr>
              <w:t>4 489 101</w:t>
            </w:r>
          </w:p>
        </w:tc>
        <w:tc>
          <w:tcPr>
            <w:tcW w:w="1420" w:type="dxa"/>
            <w:tcBorders>
              <w:top w:val="nil"/>
              <w:left w:val="nil"/>
              <w:bottom w:val="single" w:sz="4" w:space="0" w:color="auto"/>
              <w:right w:val="single" w:sz="4" w:space="0" w:color="auto"/>
            </w:tcBorders>
            <w:shd w:val="clear" w:color="auto" w:fill="auto"/>
            <w:noWrap/>
            <w:vAlign w:val="center"/>
            <w:hideMark/>
          </w:tcPr>
          <w:p w14:paraId="71398024" w14:textId="77777777" w:rsidR="00A23CCF" w:rsidRPr="00816474" w:rsidRDefault="00A23CCF" w:rsidP="000F3415">
            <w:pPr>
              <w:jc w:val="right"/>
              <w:rPr>
                <w:sz w:val="18"/>
                <w:szCs w:val="18"/>
              </w:rPr>
            </w:pPr>
            <w:r w:rsidRPr="00816474">
              <w:rPr>
                <w:sz w:val="18"/>
                <w:szCs w:val="18"/>
              </w:rPr>
              <w:t>640 026</w:t>
            </w:r>
          </w:p>
        </w:tc>
        <w:tc>
          <w:tcPr>
            <w:tcW w:w="1333" w:type="dxa"/>
            <w:tcBorders>
              <w:top w:val="nil"/>
              <w:left w:val="nil"/>
              <w:bottom w:val="single" w:sz="4" w:space="0" w:color="auto"/>
              <w:right w:val="single" w:sz="4" w:space="0" w:color="auto"/>
            </w:tcBorders>
            <w:shd w:val="clear" w:color="auto" w:fill="auto"/>
            <w:noWrap/>
            <w:vAlign w:val="center"/>
            <w:hideMark/>
          </w:tcPr>
          <w:p w14:paraId="45F5D146" w14:textId="77777777" w:rsidR="00A23CCF" w:rsidRPr="00816474" w:rsidRDefault="00A23CCF" w:rsidP="000F3415">
            <w:pPr>
              <w:jc w:val="right"/>
              <w:rPr>
                <w:sz w:val="18"/>
                <w:szCs w:val="18"/>
              </w:rPr>
            </w:pPr>
            <w:r w:rsidRPr="00816474">
              <w:rPr>
                <w:sz w:val="18"/>
                <w:szCs w:val="18"/>
              </w:rPr>
              <w:t>3 849 075</w:t>
            </w:r>
          </w:p>
        </w:tc>
        <w:tc>
          <w:tcPr>
            <w:tcW w:w="1276" w:type="dxa"/>
            <w:tcBorders>
              <w:top w:val="nil"/>
              <w:left w:val="nil"/>
              <w:bottom w:val="single" w:sz="4" w:space="0" w:color="auto"/>
              <w:right w:val="single" w:sz="4" w:space="0" w:color="auto"/>
            </w:tcBorders>
            <w:shd w:val="clear" w:color="auto" w:fill="auto"/>
            <w:noWrap/>
            <w:vAlign w:val="center"/>
            <w:hideMark/>
          </w:tcPr>
          <w:p w14:paraId="026A4F5D" w14:textId="77777777" w:rsidR="00A23CCF" w:rsidRPr="00816474" w:rsidRDefault="00A23CCF" w:rsidP="000F3415">
            <w:pPr>
              <w:jc w:val="right"/>
              <w:rPr>
                <w:sz w:val="18"/>
                <w:szCs w:val="18"/>
              </w:rPr>
            </w:pPr>
            <w:r w:rsidRPr="00816474">
              <w:rPr>
                <w:sz w:val="18"/>
                <w:szCs w:val="18"/>
              </w:rPr>
              <w:t>4 525 306</w:t>
            </w:r>
          </w:p>
        </w:tc>
        <w:tc>
          <w:tcPr>
            <w:tcW w:w="1276" w:type="dxa"/>
            <w:tcBorders>
              <w:top w:val="nil"/>
              <w:left w:val="nil"/>
              <w:bottom w:val="single" w:sz="4" w:space="0" w:color="auto"/>
              <w:right w:val="single" w:sz="4" w:space="0" w:color="auto"/>
            </w:tcBorders>
            <w:shd w:val="clear" w:color="auto" w:fill="auto"/>
            <w:noWrap/>
            <w:vAlign w:val="center"/>
            <w:hideMark/>
          </w:tcPr>
          <w:p w14:paraId="43734999" w14:textId="77777777" w:rsidR="00A23CCF" w:rsidRPr="00816474" w:rsidRDefault="00A23CCF" w:rsidP="000F3415">
            <w:pPr>
              <w:jc w:val="right"/>
              <w:rPr>
                <w:sz w:val="18"/>
                <w:szCs w:val="18"/>
              </w:rPr>
            </w:pPr>
            <w:r w:rsidRPr="00816474">
              <w:rPr>
                <w:sz w:val="18"/>
                <w:szCs w:val="18"/>
              </w:rPr>
              <w:t>4 522 014</w:t>
            </w:r>
          </w:p>
        </w:tc>
      </w:tr>
      <w:tr w:rsidR="00A23CCF" w:rsidRPr="00816474" w14:paraId="49364825" w14:textId="77777777" w:rsidTr="00A23CCF">
        <w:trPr>
          <w:trHeight w:val="315"/>
        </w:trPr>
        <w:tc>
          <w:tcPr>
            <w:tcW w:w="3340" w:type="dxa"/>
            <w:tcBorders>
              <w:top w:val="nil"/>
              <w:left w:val="single" w:sz="4" w:space="0" w:color="auto"/>
              <w:bottom w:val="single" w:sz="4" w:space="0" w:color="auto"/>
              <w:right w:val="single" w:sz="4" w:space="0" w:color="auto"/>
            </w:tcBorders>
            <w:shd w:val="clear" w:color="auto" w:fill="auto"/>
            <w:noWrap/>
            <w:vAlign w:val="center"/>
            <w:hideMark/>
          </w:tcPr>
          <w:p w14:paraId="5093EDF6" w14:textId="77777777" w:rsidR="00A23CCF" w:rsidRPr="00816474" w:rsidRDefault="00A23CCF" w:rsidP="000F3415">
            <w:pPr>
              <w:rPr>
                <w:b/>
                <w:bCs/>
                <w:color w:val="000000"/>
                <w:sz w:val="18"/>
                <w:szCs w:val="18"/>
              </w:rPr>
            </w:pPr>
            <w:r w:rsidRPr="00816474">
              <w:rPr>
                <w:b/>
                <w:bCs/>
                <w:color w:val="000000"/>
                <w:sz w:val="18"/>
                <w:szCs w:val="18"/>
              </w:rPr>
              <w:t>BYTY</w:t>
            </w:r>
          </w:p>
        </w:tc>
        <w:tc>
          <w:tcPr>
            <w:tcW w:w="1420" w:type="dxa"/>
            <w:tcBorders>
              <w:top w:val="nil"/>
              <w:left w:val="nil"/>
              <w:bottom w:val="single" w:sz="4" w:space="0" w:color="auto"/>
              <w:right w:val="single" w:sz="4" w:space="0" w:color="auto"/>
            </w:tcBorders>
            <w:shd w:val="clear" w:color="auto" w:fill="auto"/>
            <w:noWrap/>
            <w:vAlign w:val="center"/>
            <w:hideMark/>
          </w:tcPr>
          <w:p w14:paraId="561CC8F0" w14:textId="77777777" w:rsidR="00A23CCF" w:rsidRPr="00816474" w:rsidRDefault="00A23CCF" w:rsidP="000F3415">
            <w:pPr>
              <w:jc w:val="right"/>
              <w:rPr>
                <w:b/>
                <w:bCs/>
                <w:sz w:val="18"/>
                <w:szCs w:val="18"/>
              </w:rPr>
            </w:pPr>
            <w:r w:rsidRPr="00816474">
              <w:rPr>
                <w:b/>
                <w:bCs/>
                <w:sz w:val="18"/>
                <w:szCs w:val="18"/>
              </w:rPr>
              <w:t>11 674 913</w:t>
            </w:r>
          </w:p>
        </w:tc>
        <w:tc>
          <w:tcPr>
            <w:tcW w:w="1420" w:type="dxa"/>
            <w:tcBorders>
              <w:top w:val="nil"/>
              <w:left w:val="nil"/>
              <w:bottom w:val="single" w:sz="4" w:space="0" w:color="auto"/>
              <w:right w:val="single" w:sz="4" w:space="0" w:color="auto"/>
            </w:tcBorders>
            <w:shd w:val="clear" w:color="auto" w:fill="auto"/>
            <w:noWrap/>
            <w:vAlign w:val="center"/>
            <w:hideMark/>
          </w:tcPr>
          <w:p w14:paraId="29557F79" w14:textId="77777777" w:rsidR="00A23CCF" w:rsidRPr="00816474" w:rsidRDefault="00A23CCF" w:rsidP="000F3415">
            <w:pPr>
              <w:rPr>
                <w:sz w:val="18"/>
                <w:szCs w:val="18"/>
              </w:rPr>
            </w:pPr>
            <w:r w:rsidRPr="00816474">
              <w:rPr>
                <w:sz w:val="18"/>
                <w:szCs w:val="18"/>
              </w:rPr>
              <w:t> </w:t>
            </w:r>
          </w:p>
        </w:tc>
        <w:tc>
          <w:tcPr>
            <w:tcW w:w="1333" w:type="dxa"/>
            <w:tcBorders>
              <w:top w:val="nil"/>
              <w:left w:val="nil"/>
              <w:bottom w:val="single" w:sz="4" w:space="0" w:color="auto"/>
              <w:right w:val="single" w:sz="4" w:space="0" w:color="auto"/>
            </w:tcBorders>
            <w:shd w:val="clear" w:color="auto" w:fill="auto"/>
            <w:noWrap/>
            <w:vAlign w:val="center"/>
            <w:hideMark/>
          </w:tcPr>
          <w:p w14:paraId="50080818" w14:textId="77777777" w:rsidR="00A23CCF" w:rsidRPr="00816474" w:rsidRDefault="00A23CCF" w:rsidP="000F3415">
            <w:pPr>
              <w:rPr>
                <w:sz w:val="18"/>
                <w:szCs w:val="18"/>
              </w:rPr>
            </w:pPr>
            <w:r w:rsidRPr="00816474">
              <w:rPr>
                <w:sz w:val="18"/>
                <w:szCs w:val="18"/>
              </w:rPr>
              <w:t> </w:t>
            </w:r>
          </w:p>
        </w:tc>
        <w:tc>
          <w:tcPr>
            <w:tcW w:w="1276" w:type="dxa"/>
            <w:tcBorders>
              <w:top w:val="nil"/>
              <w:left w:val="nil"/>
              <w:bottom w:val="single" w:sz="4" w:space="0" w:color="auto"/>
              <w:right w:val="single" w:sz="4" w:space="0" w:color="auto"/>
            </w:tcBorders>
            <w:shd w:val="clear" w:color="auto" w:fill="auto"/>
            <w:noWrap/>
            <w:vAlign w:val="center"/>
            <w:hideMark/>
          </w:tcPr>
          <w:p w14:paraId="5F2B50F7" w14:textId="77777777" w:rsidR="00A23CCF" w:rsidRPr="00816474" w:rsidRDefault="00A23CCF" w:rsidP="000F3415">
            <w:pPr>
              <w:jc w:val="right"/>
              <w:rPr>
                <w:sz w:val="18"/>
                <w:szCs w:val="18"/>
              </w:rPr>
            </w:pPr>
            <w:r w:rsidRPr="00816474">
              <w:rPr>
                <w:sz w:val="18"/>
                <w:szCs w:val="18"/>
              </w:rPr>
              <w:t>11 803 364</w:t>
            </w:r>
          </w:p>
        </w:tc>
        <w:tc>
          <w:tcPr>
            <w:tcW w:w="1276" w:type="dxa"/>
            <w:tcBorders>
              <w:top w:val="nil"/>
              <w:left w:val="nil"/>
              <w:bottom w:val="single" w:sz="4" w:space="0" w:color="auto"/>
              <w:right w:val="single" w:sz="4" w:space="0" w:color="auto"/>
            </w:tcBorders>
            <w:shd w:val="clear" w:color="auto" w:fill="auto"/>
            <w:noWrap/>
            <w:vAlign w:val="center"/>
            <w:hideMark/>
          </w:tcPr>
          <w:p w14:paraId="1BCE022D" w14:textId="77777777" w:rsidR="00A23CCF" w:rsidRPr="00816474" w:rsidRDefault="00A23CCF" w:rsidP="000F3415">
            <w:pPr>
              <w:jc w:val="right"/>
              <w:rPr>
                <w:sz w:val="18"/>
                <w:szCs w:val="18"/>
              </w:rPr>
            </w:pPr>
            <w:r w:rsidRPr="00816474">
              <w:rPr>
                <w:sz w:val="18"/>
                <w:szCs w:val="18"/>
              </w:rPr>
              <w:t>11 812 280</w:t>
            </w:r>
          </w:p>
        </w:tc>
      </w:tr>
      <w:tr w:rsidR="00A23CCF" w:rsidRPr="00816474" w14:paraId="116C41F2" w14:textId="77777777" w:rsidTr="00A23CCF">
        <w:trPr>
          <w:trHeight w:val="315"/>
        </w:trPr>
        <w:tc>
          <w:tcPr>
            <w:tcW w:w="3340" w:type="dxa"/>
            <w:tcBorders>
              <w:top w:val="nil"/>
              <w:left w:val="single" w:sz="4" w:space="0" w:color="auto"/>
              <w:bottom w:val="single" w:sz="4" w:space="0" w:color="auto"/>
              <w:right w:val="single" w:sz="4" w:space="0" w:color="auto"/>
            </w:tcBorders>
            <w:shd w:val="clear" w:color="auto" w:fill="auto"/>
            <w:noWrap/>
            <w:vAlign w:val="center"/>
            <w:hideMark/>
          </w:tcPr>
          <w:p w14:paraId="427A9E70" w14:textId="77777777" w:rsidR="00A23CCF" w:rsidRPr="00816474" w:rsidRDefault="00A23CCF" w:rsidP="000F3415">
            <w:pPr>
              <w:rPr>
                <w:b/>
                <w:bCs/>
                <w:color w:val="000000"/>
                <w:sz w:val="18"/>
                <w:szCs w:val="18"/>
              </w:rPr>
            </w:pPr>
            <w:r w:rsidRPr="00816474">
              <w:rPr>
                <w:b/>
                <w:bCs/>
                <w:color w:val="000000"/>
                <w:sz w:val="18"/>
                <w:szCs w:val="18"/>
              </w:rPr>
              <w:t>NP</w:t>
            </w:r>
          </w:p>
        </w:tc>
        <w:tc>
          <w:tcPr>
            <w:tcW w:w="1420" w:type="dxa"/>
            <w:tcBorders>
              <w:top w:val="nil"/>
              <w:left w:val="nil"/>
              <w:bottom w:val="single" w:sz="4" w:space="0" w:color="auto"/>
              <w:right w:val="single" w:sz="4" w:space="0" w:color="auto"/>
            </w:tcBorders>
            <w:shd w:val="clear" w:color="auto" w:fill="auto"/>
            <w:noWrap/>
            <w:vAlign w:val="center"/>
            <w:hideMark/>
          </w:tcPr>
          <w:p w14:paraId="751D1736" w14:textId="77777777" w:rsidR="00A23CCF" w:rsidRPr="00816474" w:rsidRDefault="00A23CCF" w:rsidP="000F3415">
            <w:pPr>
              <w:jc w:val="right"/>
              <w:rPr>
                <w:b/>
                <w:bCs/>
                <w:sz w:val="18"/>
                <w:szCs w:val="18"/>
              </w:rPr>
            </w:pPr>
            <w:r w:rsidRPr="00816474">
              <w:rPr>
                <w:b/>
                <w:bCs/>
                <w:sz w:val="18"/>
                <w:szCs w:val="18"/>
              </w:rPr>
              <w:t>3 857 136</w:t>
            </w:r>
          </w:p>
        </w:tc>
        <w:tc>
          <w:tcPr>
            <w:tcW w:w="1420" w:type="dxa"/>
            <w:tcBorders>
              <w:top w:val="nil"/>
              <w:left w:val="nil"/>
              <w:bottom w:val="single" w:sz="4" w:space="0" w:color="auto"/>
              <w:right w:val="single" w:sz="4" w:space="0" w:color="auto"/>
            </w:tcBorders>
            <w:shd w:val="clear" w:color="auto" w:fill="auto"/>
            <w:noWrap/>
            <w:vAlign w:val="center"/>
            <w:hideMark/>
          </w:tcPr>
          <w:p w14:paraId="78105B5D" w14:textId="77777777" w:rsidR="00A23CCF" w:rsidRPr="00816474" w:rsidRDefault="00A23CCF" w:rsidP="000F3415">
            <w:pPr>
              <w:rPr>
                <w:color w:val="FF0000"/>
                <w:sz w:val="18"/>
                <w:szCs w:val="18"/>
              </w:rPr>
            </w:pPr>
            <w:r w:rsidRPr="00816474">
              <w:rPr>
                <w:color w:val="FF0000"/>
                <w:sz w:val="18"/>
                <w:szCs w:val="18"/>
              </w:rPr>
              <w:t> </w:t>
            </w:r>
          </w:p>
        </w:tc>
        <w:tc>
          <w:tcPr>
            <w:tcW w:w="1333" w:type="dxa"/>
            <w:tcBorders>
              <w:top w:val="nil"/>
              <w:left w:val="nil"/>
              <w:bottom w:val="single" w:sz="4" w:space="0" w:color="auto"/>
              <w:right w:val="single" w:sz="4" w:space="0" w:color="auto"/>
            </w:tcBorders>
            <w:shd w:val="clear" w:color="auto" w:fill="auto"/>
            <w:noWrap/>
            <w:vAlign w:val="center"/>
            <w:hideMark/>
          </w:tcPr>
          <w:p w14:paraId="268DFC97" w14:textId="77777777" w:rsidR="00A23CCF" w:rsidRPr="00816474" w:rsidRDefault="00A23CCF" w:rsidP="000F3415">
            <w:pPr>
              <w:rPr>
                <w:color w:val="FF0000"/>
                <w:sz w:val="18"/>
                <w:szCs w:val="18"/>
              </w:rPr>
            </w:pPr>
            <w:r w:rsidRPr="00816474">
              <w:rPr>
                <w:color w:val="FF0000"/>
                <w:sz w:val="18"/>
                <w:szCs w:val="18"/>
              </w:rPr>
              <w:t> </w:t>
            </w:r>
          </w:p>
        </w:tc>
        <w:tc>
          <w:tcPr>
            <w:tcW w:w="1276" w:type="dxa"/>
            <w:tcBorders>
              <w:top w:val="nil"/>
              <w:left w:val="nil"/>
              <w:bottom w:val="single" w:sz="4" w:space="0" w:color="auto"/>
              <w:right w:val="single" w:sz="4" w:space="0" w:color="auto"/>
            </w:tcBorders>
            <w:shd w:val="clear" w:color="auto" w:fill="auto"/>
            <w:noWrap/>
            <w:vAlign w:val="center"/>
            <w:hideMark/>
          </w:tcPr>
          <w:p w14:paraId="302005CC" w14:textId="77777777" w:rsidR="00A23CCF" w:rsidRPr="00816474" w:rsidRDefault="00A23CCF" w:rsidP="000F3415">
            <w:pPr>
              <w:jc w:val="right"/>
              <w:rPr>
                <w:sz w:val="18"/>
                <w:szCs w:val="18"/>
              </w:rPr>
            </w:pPr>
            <w:r w:rsidRPr="00816474">
              <w:rPr>
                <w:sz w:val="18"/>
                <w:szCs w:val="18"/>
              </w:rPr>
              <w:t>3 854 399</w:t>
            </w:r>
          </w:p>
        </w:tc>
        <w:tc>
          <w:tcPr>
            <w:tcW w:w="1276" w:type="dxa"/>
            <w:tcBorders>
              <w:top w:val="nil"/>
              <w:left w:val="nil"/>
              <w:bottom w:val="single" w:sz="4" w:space="0" w:color="auto"/>
              <w:right w:val="single" w:sz="4" w:space="0" w:color="auto"/>
            </w:tcBorders>
            <w:shd w:val="clear" w:color="auto" w:fill="auto"/>
            <w:noWrap/>
            <w:vAlign w:val="center"/>
            <w:hideMark/>
          </w:tcPr>
          <w:p w14:paraId="578B2DE3" w14:textId="77777777" w:rsidR="00A23CCF" w:rsidRPr="00816474" w:rsidRDefault="00A23CCF" w:rsidP="000F3415">
            <w:pPr>
              <w:jc w:val="right"/>
              <w:rPr>
                <w:sz w:val="18"/>
                <w:szCs w:val="18"/>
              </w:rPr>
            </w:pPr>
            <w:r w:rsidRPr="00816474">
              <w:rPr>
                <w:sz w:val="18"/>
                <w:szCs w:val="18"/>
              </w:rPr>
              <w:t>5 174 998</w:t>
            </w:r>
          </w:p>
        </w:tc>
      </w:tr>
      <w:tr w:rsidR="00A23CCF" w:rsidRPr="00816474" w14:paraId="6D3282C7" w14:textId="77777777" w:rsidTr="00A23CCF">
        <w:trPr>
          <w:trHeight w:val="315"/>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012AAAA6" w14:textId="77777777" w:rsidR="00A23CCF" w:rsidRPr="00816474" w:rsidRDefault="00A23CCF" w:rsidP="000F3415">
            <w:pPr>
              <w:rPr>
                <w:b/>
                <w:bCs/>
                <w:color w:val="000000"/>
                <w:sz w:val="18"/>
                <w:szCs w:val="18"/>
              </w:rPr>
            </w:pPr>
            <w:r w:rsidRPr="00816474">
              <w:rPr>
                <w:b/>
                <w:bCs/>
                <w:color w:val="000000"/>
                <w:sz w:val="18"/>
                <w:szCs w:val="18"/>
              </w:rPr>
              <w:t>Součet byty + NP</w:t>
            </w:r>
          </w:p>
        </w:tc>
        <w:tc>
          <w:tcPr>
            <w:tcW w:w="1420" w:type="dxa"/>
            <w:tcBorders>
              <w:top w:val="nil"/>
              <w:left w:val="nil"/>
              <w:bottom w:val="single" w:sz="4" w:space="0" w:color="auto"/>
              <w:right w:val="single" w:sz="4" w:space="0" w:color="auto"/>
            </w:tcBorders>
            <w:shd w:val="clear" w:color="auto" w:fill="auto"/>
            <w:noWrap/>
            <w:vAlign w:val="bottom"/>
            <w:hideMark/>
          </w:tcPr>
          <w:p w14:paraId="5CE14B97" w14:textId="77777777" w:rsidR="00A23CCF" w:rsidRPr="00816474" w:rsidRDefault="00A23CCF" w:rsidP="000F3415">
            <w:pPr>
              <w:jc w:val="right"/>
              <w:rPr>
                <w:b/>
                <w:bCs/>
                <w:color w:val="000000"/>
                <w:sz w:val="18"/>
                <w:szCs w:val="18"/>
              </w:rPr>
            </w:pPr>
            <w:r w:rsidRPr="00816474">
              <w:rPr>
                <w:b/>
                <w:bCs/>
                <w:color w:val="000000"/>
                <w:sz w:val="18"/>
                <w:szCs w:val="18"/>
              </w:rPr>
              <w:t>15 532 049</w:t>
            </w:r>
          </w:p>
        </w:tc>
        <w:tc>
          <w:tcPr>
            <w:tcW w:w="1420" w:type="dxa"/>
            <w:tcBorders>
              <w:top w:val="nil"/>
              <w:left w:val="nil"/>
              <w:bottom w:val="single" w:sz="4" w:space="0" w:color="auto"/>
              <w:right w:val="single" w:sz="4" w:space="0" w:color="auto"/>
            </w:tcBorders>
            <w:shd w:val="clear" w:color="auto" w:fill="auto"/>
            <w:noWrap/>
            <w:vAlign w:val="bottom"/>
            <w:hideMark/>
          </w:tcPr>
          <w:p w14:paraId="4A1DBCEB" w14:textId="77777777" w:rsidR="00A23CCF" w:rsidRPr="00816474" w:rsidRDefault="00A23CCF" w:rsidP="000F3415">
            <w:pPr>
              <w:rPr>
                <w:b/>
                <w:bCs/>
                <w:color w:val="000000"/>
                <w:sz w:val="18"/>
                <w:szCs w:val="18"/>
              </w:rPr>
            </w:pPr>
            <w:r w:rsidRPr="00816474">
              <w:rPr>
                <w:b/>
                <w:bCs/>
                <w:color w:val="000000"/>
                <w:sz w:val="18"/>
                <w:szCs w:val="18"/>
              </w:rPr>
              <w:t> </w:t>
            </w:r>
          </w:p>
        </w:tc>
        <w:tc>
          <w:tcPr>
            <w:tcW w:w="1333" w:type="dxa"/>
            <w:tcBorders>
              <w:top w:val="nil"/>
              <w:left w:val="nil"/>
              <w:bottom w:val="single" w:sz="4" w:space="0" w:color="auto"/>
              <w:right w:val="single" w:sz="4" w:space="0" w:color="auto"/>
            </w:tcBorders>
            <w:shd w:val="clear" w:color="auto" w:fill="auto"/>
            <w:noWrap/>
            <w:vAlign w:val="bottom"/>
            <w:hideMark/>
          </w:tcPr>
          <w:p w14:paraId="71E5593C" w14:textId="77777777" w:rsidR="00A23CCF" w:rsidRPr="00816474" w:rsidRDefault="00A23CCF" w:rsidP="000F3415">
            <w:pPr>
              <w:rPr>
                <w:b/>
                <w:bCs/>
                <w:color w:val="000000"/>
                <w:sz w:val="18"/>
                <w:szCs w:val="18"/>
              </w:rPr>
            </w:pPr>
            <w:r w:rsidRPr="00816474">
              <w:rPr>
                <w:b/>
                <w:bCs/>
                <w:color w:val="000000"/>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14:paraId="069D5926" w14:textId="77777777" w:rsidR="00A23CCF" w:rsidRPr="00816474" w:rsidRDefault="00A23CCF" w:rsidP="000F3415">
            <w:pPr>
              <w:jc w:val="right"/>
              <w:rPr>
                <w:color w:val="000000"/>
                <w:sz w:val="18"/>
                <w:szCs w:val="18"/>
              </w:rPr>
            </w:pPr>
            <w:r w:rsidRPr="00816474">
              <w:rPr>
                <w:color w:val="000000"/>
                <w:sz w:val="18"/>
                <w:szCs w:val="18"/>
              </w:rPr>
              <w:t>15 657 763</w:t>
            </w:r>
          </w:p>
        </w:tc>
        <w:tc>
          <w:tcPr>
            <w:tcW w:w="1276" w:type="dxa"/>
            <w:tcBorders>
              <w:top w:val="nil"/>
              <w:left w:val="nil"/>
              <w:bottom w:val="single" w:sz="4" w:space="0" w:color="auto"/>
              <w:right w:val="single" w:sz="4" w:space="0" w:color="auto"/>
            </w:tcBorders>
            <w:shd w:val="clear" w:color="auto" w:fill="auto"/>
            <w:noWrap/>
            <w:vAlign w:val="bottom"/>
            <w:hideMark/>
          </w:tcPr>
          <w:p w14:paraId="5D71AE24" w14:textId="77777777" w:rsidR="00A23CCF" w:rsidRPr="00816474" w:rsidRDefault="00A23CCF" w:rsidP="000F3415">
            <w:pPr>
              <w:jc w:val="right"/>
              <w:rPr>
                <w:color w:val="000000"/>
                <w:sz w:val="18"/>
                <w:szCs w:val="18"/>
              </w:rPr>
            </w:pPr>
            <w:r w:rsidRPr="00816474">
              <w:rPr>
                <w:color w:val="000000"/>
                <w:sz w:val="18"/>
                <w:szCs w:val="18"/>
              </w:rPr>
              <w:t>16 987 278</w:t>
            </w:r>
          </w:p>
        </w:tc>
      </w:tr>
      <w:tr w:rsidR="00A23CCF" w:rsidRPr="00816474" w14:paraId="00628371" w14:textId="77777777" w:rsidTr="00A23CCF">
        <w:trPr>
          <w:trHeight w:val="315"/>
        </w:trPr>
        <w:tc>
          <w:tcPr>
            <w:tcW w:w="3340" w:type="dxa"/>
            <w:tcBorders>
              <w:top w:val="nil"/>
              <w:left w:val="nil"/>
              <w:bottom w:val="nil"/>
              <w:right w:val="nil"/>
            </w:tcBorders>
            <w:shd w:val="clear" w:color="auto" w:fill="auto"/>
            <w:noWrap/>
            <w:vAlign w:val="bottom"/>
            <w:hideMark/>
          </w:tcPr>
          <w:p w14:paraId="45CFF51E" w14:textId="77777777" w:rsidR="00A23CCF" w:rsidRPr="00816474" w:rsidRDefault="00A23CCF" w:rsidP="000F3415">
            <w:pPr>
              <w:jc w:val="right"/>
              <w:rPr>
                <w:color w:val="000000"/>
                <w:sz w:val="18"/>
                <w:szCs w:val="18"/>
              </w:rPr>
            </w:pPr>
          </w:p>
        </w:tc>
        <w:tc>
          <w:tcPr>
            <w:tcW w:w="1420" w:type="dxa"/>
            <w:tcBorders>
              <w:top w:val="nil"/>
              <w:left w:val="nil"/>
              <w:bottom w:val="nil"/>
              <w:right w:val="nil"/>
            </w:tcBorders>
            <w:shd w:val="clear" w:color="auto" w:fill="auto"/>
            <w:noWrap/>
            <w:vAlign w:val="bottom"/>
            <w:hideMark/>
          </w:tcPr>
          <w:p w14:paraId="55FB5E3B" w14:textId="77777777" w:rsidR="00A23CCF" w:rsidRPr="00816474" w:rsidRDefault="00A23CCF" w:rsidP="000F3415"/>
        </w:tc>
        <w:tc>
          <w:tcPr>
            <w:tcW w:w="1420" w:type="dxa"/>
            <w:tcBorders>
              <w:top w:val="nil"/>
              <w:left w:val="nil"/>
              <w:bottom w:val="nil"/>
              <w:right w:val="nil"/>
            </w:tcBorders>
            <w:shd w:val="clear" w:color="auto" w:fill="auto"/>
            <w:noWrap/>
            <w:vAlign w:val="bottom"/>
            <w:hideMark/>
          </w:tcPr>
          <w:p w14:paraId="275AF193" w14:textId="77777777" w:rsidR="00A23CCF" w:rsidRPr="00816474" w:rsidRDefault="00A23CCF" w:rsidP="000F3415"/>
        </w:tc>
        <w:tc>
          <w:tcPr>
            <w:tcW w:w="1333" w:type="dxa"/>
            <w:tcBorders>
              <w:top w:val="nil"/>
              <w:left w:val="nil"/>
              <w:bottom w:val="nil"/>
              <w:right w:val="nil"/>
            </w:tcBorders>
            <w:shd w:val="clear" w:color="auto" w:fill="auto"/>
            <w:noWrap/>
            <w:vAlign w:val="bottom"/>
            <w:hideMark/>
          </w:tcPr>
          <w:p w14:paraId="66F25CB5" w14:textId="77777777" w:rsidR="00A23CCF" w:rsidRPr="00816474" w:rsidRDefault="00A23CCF" w:rsidP="000F3415"/>
        </w:tc>
        <w:tc>
          <w:tcPr>
            <w:tcW w:w="1276" w:type="dxa"/>
            <w:tcBorders>
              <w:top w:val="nil"/>
              <w:left w:val="nil"/>
              <w:bottom w:val="nil"/>
              <w:right w:val="nil"/>
            </w:tcBorders>
            <w:shd w:val="clear" w:color="auto" w:fill="auto"/>
            <w:noWrap/>
            <w:vAlign w:val="bottom"/>
            <w:hideMark/>
          </w:tcPr>
          <w:p w14:paraId="7ADB7074" w14:textId="77777777" w:rsidR="00A23CCF" w:rsidRPr="00816474" w:rsidRDefault="00A23CCF" w:rsidP="000F3415"/>
        </w:tc>
        <w:tc>
          <w:tcPr>
            <w:tcW w:w="1276" w:type="dxa"/>
            <w:tcBorders>
              <w:top w:val="nil"/>
              <w:left w:val="nil"/>
              <w:bottom w:val="nil"/>
              <w:right w:val="nil"/>
            </w:tcBorders>
            <w:shd w:val="clear" w:color="auto" w:fill="auto"/>
            <w:noWrap/>
            <w:vAlign w:val="bottom"/>
            <w:hideMark/>
          </w:tcPr>
          <w:p w14:paraId="4F761723" w14:textId="77777777" w:rsidR="00A23CCF" w:rsidRPr="00816474" w:rsidRDefault="00A23CCF" w:rsidP="000F3415"/>
        </w:tc>
      </w:tr>
      <w:tr w:rsidR="00A23CCF" w:rsidRPr="00816474" w14:paraId="47600AA3" w14:textId="77777777" w:rsidTr="00A23CCF">
        <w:trPr>
          <w:gridAfter w:val="1"/>
          <w:wAfter w:w="1276" w:type="dxa"/>
          <w:trHeight w:val="315"/>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944D7" w14:textId="77777777" w:rsidR="00A23CCF" w:rsidRPr="00816474" w:rsidRDefault="00A23CCF" w:rsidP="000F3415">
            <w:pPr>
              <w:rPr>
                <w:i/>
                <w:iCs/>
                <w:color w:val="000000"/>
              </w:rPr>
            </w:pPr>
            <w:r w:rsidRPr="00816474">
              <w:rPr>
                <w:i/>
                <w:iCs/>
                <w:color w:val="000000"/>
              </w:rPr>
              <w:t>Saldo dluhů byty meziročně</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21B2CE31" w14:textId="77777777" w:rsidR="00A23CCF" w:rsidRPr="00816474" w:rsidRDefault="00A23CCF" w:rsidP="000F3415">
            <w:pPr>
              <w:jc w:val="right"/>
              <w:rPr>
                <w:b/>
                <w:bCs/>
                <w:i/>
                <w:iCs/>
                <w:color w:val="000000"/>
              </w:rPr>
            </w:pPr>
            <w:r w:rsidRPr="00816474">
              <w:rPr>
                <w:b/>
                <w:bCs/>
                <w:i/>
                <w:iCs/>
                <w:color w:val="000000"/>
              </w:rPr>
              <w:t>-128 451</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14:paraId="639CE6BF" w14:textId="77777777" w:rsidR="00A23CCF" w:rsidRPr="00816474" w:rsidRDefault="00A23CCF" w:rsidP="000F3415">
            <w:pPr>
              <w:rPr>
                <w:i/>
                <w:iCs/>
                <w:color w:val="000000"/>
              </w:rPr>
            </w:pPr>
            <w:r w:rsidRPr="00816474">
              <w:rPr>
                <w:i/>
                <w:iCs/>
                <w:color w:val="000000"/>
              </w:rPr>
              <w:t>pokles dluhů</w:t>
            </w:r>
          </w:p>
        </w:tc>
        <w:tc>
          <w:tcPr>
            <w:tcW w:w="2609" w:type="dxa"/>
            <w:gridSpan w:val="2"/>
            <w:tcBorders>
              <w:top w:val="nil"/>
              <w:left w:val="nil"/>
              <w:bottom w:val="nil"/>
              <w:right w:val="nil"/>
            </w:tcBorders>
            <w:shd w:val="clear" w:color="auto" w:fill="auto"/>
            <w:noWrap/>
            <w:vAlign w:val="bottom"/>
            <w:hideMark/>
          </w:tcPr>
          <w:p w14:paraId="154D0907" w14:textId="77777777" w:rsidR="00A23CCF" w:rsidRPr="00816474" w:rsidRDefault="00A23CCF" w:rsidP="000F3415">
            <w:pPr>
              <w:rPr>
                <w:b/>
                <w:bCs/>
                <w:i/>
                <w:iCs/>
                <w:color w:val="000000"/>
              </w:rPr>
            </w:pPr>
            <w:r w:rsidRPr="00816474">
              <w:rPr>
                <w:b/>
                <w:bCs/>
                <w:i/>
                <w:iCs/>
                <w:color w:val="000000"/>
              </w:rPr>
              <w:t>srovnání 31.12.2019-31.12.2020</w:t>
            </w:r>
          </w:p>
        </w:tc>
      </w:tr>
      <w:tr w:rsidR="00A23CCF" w:rsidRPr="00816474" w14:paraId="594BE09E" w14:textId="77777777" w:rsidTr="00A23CCF">
        <w:trPr>
          <w:gridAfter w:val="1"/>
          <w:wAfter w:w="1276" w:type="dxa"/>
          <w:trHeight w:val="315"/>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4A84F8CA" w14:textId="77777777" w:rsidR="00A23CCF" w:rsidRPr="00816474" w:rsidRDefault="00A23CCF" w:rsidP="000F3415">
            <w:pPr>
              <w:rPr>
                <w:i/>
                <w:iCs/>
                <w:color w:val="000000"/>
              </w:rPr>
            </w:pPr>
            <w:r w:rsidRPr="00816474">
              <w:rPr>
                <w:i/>
                <w:iCs/>
                <w:color w:val="000000"/>
              </w:rPr>
              <w:t>Saldo dluhů nebyty meziročně</w:t>
            </w:r>
          </w:p>
        </w:tc>
        <w:tc>
          <w:tcPr>
            <w:tcW w:w="1420" w:type="dxa"/>
            <w:tcBorders>
              <w:top w:val="nil"/>
              <w:left w:val="nil"/>
              <w:bottom w:val="single" w:sz="4" w:space="0" w:color="auto"/>
              <w:right w:val="single" w:sz="4" w:space="0" w:color="auto"/>
            </w:tcBorders>
            <w:shd w:val="clear" w:color="auto" w:fill="auto"/>
            <w:noWrap/>
            <w:vAlign w:val="bottom"/>
            <w:hideMark/>
          </w:tcPr>
          <w:p w14:paraId="6A493499" w14:textId="77777777" w:rsidR="00A23CCF" w:rsidRPr="00816474" w:rsidRDefault="00A23CCF" w:rsidP="000F3415">
            <w:pPr>
              <w:jc w:val="right"/>
              <w:rPr>
                <w:b/>
                <w:bCs/>
                <w:i/>
                <w:iCs/>
                <w:color w:val="000000"/>
              </w:rPr>
            </w:pPr>
            <w:r w:rsidRPr="00816474">
              <w:rPr>
                <w:b/>
                <w:bCs/>
                <w:i/>
                <w:iCs/>
                <w:color w:val="000000"/>
              </w:rPr>
              <w:t>2 737</w:t>
            </w:r>
          </w:p>
        </w:tc>
        <w:tc>
          <w:tcPr>
            <w:tcW w:w="1420" w:type="dxa"/>
            <w:tcBorders>
              <w:top w:val="nil"/>
              <w:left w:val="nil"/>
              <w:bottom w:val="single" w:sz="4" w:space="0" w:color="auto"/>
              <w:right w:val="single" w:sz="4" w:space="0" w:color="auto"/>
            </w:tcBorders>
            <w:shd w:val="clear" w:color="auto" w:fill="auto"/>
            <w:noWrap/>
            <w:vAlign w:val="bottom"/>
            <w:hideMark/>
          </w:tcPr>
          <w:p w14:paraId="1573BBE8" w14:textId="77777777" w:rsidR="00A23CCF" w:rsidRPr="00816474" w:rsidRDefault="00A23CCF" w:rsidP="000F3415">
            <w:pPr>
              <w:rPr>
                <w:i/>
                <w:iCs/>
                <w:color w:val="000000"/>
              </w:rPr>
            </w:pPr>
            <w:r w:rsidRPr="00816474">
              <w:rPr>
                <w:i/>
                <w:iCs/>
                <w:color w:val="000000"/>
              </w:rPr>
              <w:t>nárůst dluhů</w:t>
            </w:r>
          </w:p>
        </w:tc>
        <w:tc>
          <w:tcPr>
            <w:tcW w:w="2609" w:type="dxa"/>
            <w:gridSpan w:val="2"/>
            <w:tcBorders>
              <w:top w:val="nil"/>
              <w:left w:val="nil"/>
              <w:bottom w:val="nil"/>
              <w:right w:val="nil"/>
            </w:tcBorders>
            <w:shd w:val="clear" w:color="auto" w:fill="auto"/>
            <w:noWrap/>
            <w:vAlign w:val="bottom"/>
            <w:hideMark/>
          </w:tcPr>
          <w:p w14:paraId="13FC8375" w14:textId="77777777" w:rsidR="00A23CCF" w:rsidRPr="00816474" w:rsidRDefault="00A23CCF" w:rsidP="000F3415">
            <w:pPr>
              <w:rPr>
                <w:b/>
                <w:bCs/>
                <w:i/>
                <w:iCs/>
                <w:color w:val="000000"/>
              </w:rPr>
            </w:pPr>
            <w:r w:rsidRPr="00816474">
              <w:rPr>
                <w:b/>
                <w:bCs/>
                <w:i/>
                <w:iCs/>
                <w:color w:val="000000"/>
              </w:rPr>
              <w:t>srovnání 31.12.2019-31.12.2020</w:t>
            </w:r>
          </w:p>
        </w:tc>
      </w:tr>
      <w:tr w:rsidR="00A23CCF" w:rsidRPr="00816474" w14:paraId="51CC2C59" w14:textId="77777777" w:rsidTr="00A23CCF">
        <w:trPr>
          <w:gridAfter w:val="1"/>
          <w:wAfter w:w="1276" w:type="dxa"/>
          <w:trHeight w:val="315"/>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4EF4E151" w14:textId="77777777" w:rsidR="00A23CCF" w:rsidRPr="00816474" w:rsidRDefault="00A23CCF" w:rsidP="000F3415">
            <w:pPr>
              <w:rPr>
                <w:b/>
                <w:bCs/>
                <w:i/>
                <w:iCs/>
                <w:color w:val="000000"/>
              </w:rPr>
            </w:pPr>
            <w:r w:rsidRPr="00816474">
              <w:rPr>
                <w:b/>
                <w:bCs/>
                <w:i/>
                <w:iCs/>
                <w:color w:val="000000"/>
              </w:rPr>
              <w:t>Saldo dluhů za 2. pololetí 2020</w:t>
            </w:r>
          </w:p>
        </w:tc>
        <w:tc>
          <w:tcPr>
            <w:tcW w:w="1420" w:type="dxa"/>
            <w:tcBorders>
              <w:top w:val="nil"/>
              <w:left w:val="nil"/>
              <w:bottom w:val="single" w:sz="4" w:space="0" w:color="auto"/>
              <w:right w:val="single" w:sz="4" w:space="0" w:color="auto"/>
            </w:tcBorders>
            <w:shd w:val="clear" w:color="auto" w:fill="auto"/>
            <w:noWrap/>
            <w:vAlign w:val="bottom"/>
            <w:hideMark/>
          </w:tcPr>
          <w:p w14:paraId="2374CB0D" w14:textId="77777777" w:rsidR="00A23CCF" w:rsidRPr="00816474" w:rsidRDefault="00A23CCF" w:rsidP="000F3415">
            <w:pPr>
              <w:jc w:val="right"/>
              <w:rPr>
                <w:b/>
                <w:bCs/>
                <w:i/>
                <w:iCs/>
                <w:color w:val="000000"/>
              </w:rPr>
            </w:pPr>
            <w:r w:rsidRPr="00816474">
              <w:rPr>
                <w:b/>
                <w:bCs/>
                <w:i/>
                <w:iCs/>
                <w:color w:val="000000"/>
              </w:rPr>
              <w:t>-1 455 229</w:t>
            </w:r>
          </w:p>
        </w:tc>
        <w:tc>
          <w:tcPr>
            <w:tcW w:w="1420" w:type="dxa"/>
            <w:tcBorders>
              <w:top w:val="nil"/>
              <w:left w:val="nil"/>
              <w:bottom w:val="single" w:sz="4" w:space="0" w:color="auto"/>
              <w:right w:val="single" w:sz="4" w:space="0" w:color="auto"/>
            </w:tcBorders>
            <w:shd w:val="clear" w:color="auto" w:fill="auto"/>
            <w:noWrap/>
            <w:vAlign w:val="bottom"/>
            <w:hideMark/>
          </w:tcPr>
          <w:p w14:paraId="529E7768" w14:textId="77777777" w:rsidR="00A23CCF" w:rsidRPr="00816474" w:rsidRDefault="00A23CCF" w:rsidP="000F3415">
            <w:pPr>
              <w:rPr>
                <w:i/>
                <w:iCs/>
                <w:color w:val="000000"/>
              </w:rPr>
            </w:pPr>
            <w:r w:rsidRPr="00816474">
              <w:rPr>
                <w:i/>
                <w:iCs/>
                <w:color w:val="000000"/>
              </w:rPr>
              <w:t>pokles dluhů</w:t>
            </w:r>
          </w:p>
        </w:tc>
        <w:tc>
          <w:tcPr>
            <w:tcW w:w="2609" w:type="dxa"/>
            <w:gridSpan w:val="2"/>
            <w:tcBorders>
              <w:top w:val="nil"/>
              <w:left w:val="nil"/>
              <w:bottom w:val="nil"/>
              <w:right w:val="nil"/>
            </w:tcBorders>
            <w:shd w:val="clear" w:color="auto" w:fill="auto"/>
            <w:noWrap/>
            <w:vAlign w:val="bottom"/>
            <w:hideMark/>
          </w:tcPr>
          <w:p w14:paraId="2457A7C6" w14:textId="77777777" w:rsidR="00A23CCF" w:rsidRPr="00816474" w:rsidRDefault="00A23CCF" w:rsidP="000F3415">
            <w:pPr>
              <w:rPr>
                <w:b/>
                <w:bCs/>
                <w:i/>
                <w:iCs/>
                <w:color w:val="000000"/>
              </w:rPr>
            </w:pPr>
            <w:r w:rsidRPr="00816474">
              <w:rPr>
                <w:b/>
                <w:bCs/>
                <w:i/>
                <w:iCs/>
                <w:color w:val="000000"/>
              </w:rPr>
              <w:t>srovnání 30.06.2020-31.12.2020</w:t>
            </w:r>
          </w:p>
        </w:tc>
      </w:tr>
      <w:tr w:rsidR="00A23CCF" w:rsidRPr="00816474" w14:paraId="068A5BE8" w14:textId="77777777" w:rsidTr="00A23CCF">
        <w:trPr>
          <w:gridAfter w:val="1"/>
          <w:wAfter w:w="1276" w:type="dxa"/>
          <w:trHeight w:val="315"/>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20CE2EDF" w14:textId="77777777" w:rsidR="00A23CCF" w:rsidRPr="00816474" w:rsidRDefault="00A23CCF" w:rsidP="000F3415">
            <w:pPr>
              <w:rPr>
                <w:b/>
                <w:bCs/>
                <w:i/>
                <w:iCs/>
                <w:color w:val="000000"/>
              </w:rPr>
            </w:pPr>
            <w:r w:rsidRPr="00816474">
              <w:rPr>
                <w:b/>
                <w:bCs/>
                <w:i/>
                <w:iCs/>
                <w:color w:val="000000"/>
              </w:rPr>
              <w:t>Saldo dluhů celkem meziročně</w:t>
            </w:r>
          </w:p>
        </w:tc>
        <w:tc>
          <w:tcPr>
            <w:tcW w:w="1420" w:type="dxa"/>
            <w:tcBorders>
              <w:top w:val="nil"/>
              <w:left w:val="nil"/>
              <w:bottom w:val="single" w:sz="4" w:space="0" w:color="auto"/>
              <w:right w:val="single" w:sz="4" w:space="0" w:color="auto"/>
            </w:tcBorders>
            <w:shd w:val="clear" w:color="auto" w:fill="auto"/>
            <w:noWrap/>
            <w:vAlign w:val="bottom"/>
            <w:hideMark/>
          </w:tcPr>
          <w:p w14:paraId="20E8E101" w14:textId="77777777" w:rsidR="00A23CCF" w:rsidRPr="00816474" w:rsidRDefault="00A23CCF" w:rsidP="000F3415">
            <w:pPr>
              <w:jc w:val="right"/>
              <w:rPr>
                <w:b/>
                <w:bCs/>
                <w:i/>
                <w:iCs/>
                <w:color w:val="000000"/>
              </w:rPr>
            </w:pPr>
            <w:r w:rsidRPr="00816474">
              <w:rPr>
                <w:b/>
                <w:bCs/>
                <w:i/>
                <w:iCs/>
                <w:color w:val="000000"/>
              </w:rPr>
              <w:t>-125 714</w:t>
            </w:r>
          </w:p>
        </w:tc>
        <w:tc>
          <w:tcPr>
            <w:tcW w:w="1420" w:type="dxa"/>
            <w:tcBorders>
              <w:top w:val="nil"/>
              <w:left w:val="nil"/>
              <w:bottom w:val="single" w:sz="4" w:space="0" w:color="auto"/>
              <w:right w:val="single" w:sz="4" w:space="0" w:color="auto"/>
            </w:tcBorders>
            <w:shd w:val="clear" w:color="auto" w:fill="auto"/>
            <w:noWrap/>
            <w:vAlign w:val="bottom"/>
            <w:hideMark/>
          </w:tcPr>
          <w:p w14:paraId="210C9B7D" w14:textId="77777777" w:rsidR="00A23CCF" w:rsidRPr="00816474" w:rsidRDefault="00A23CCF" w:rsidP="000F3415">
            <w:pPr>
              <w:rPr>
                <w:i/>
                <w:iCs/>
                <w:color w:val="000000"/>
              </w:rPr>
            </w:pPr>
            <w:r w:rsidRPr="00816474">
              <w:rPr>
                <w:i/>
                <w:iCs/>
                <w:color w:val="000000"/>
              </w:rPr>
              <w:t>pokles dluhů</w:t>
            </w:r>
          </w:p>
        </w:tc>
        <w:tc>
          <w:tcPr>
            <w:tcW w:w="2609" w:type="dxa"/>
            <w:gridSpan w:val="2"/>
            <w:tcBorders>
              <w:top w:val="nil"/>
              <w:left w:val="nil"/>
              <w:bottom w:val="nil"/>
              <w:right w:val="nil"/>
            </w:tcBorders>
            <w:shd w:val="clear" w:color="auto" w:fill="auto"/>
            <w:noWrap/>
            <w:vAlign w:val="bottom"/>
            <w:hideMark/>
          </w:tcPr>
          <w:p w14:paraId="7BB5BFC1" w14:textId="77777777" w:rsidR="00A23CCF" w:rsidRPr="00816474" w:rsidRDefault="00A23CCF" w:rsidP="000F3415">
            <w:pPr>
              <w:rPr>
                <w:b/>
                <w:bCs/>
                <w:i/>
                <w:iCs/>
                <w:color w:val="000000"/>
              </w:rPr>
            </w:pPr>
            <w:r w:rsidRPr="00816474">
              <w:rPr>
                <w:b/>
                <w:bCs/>
                <w:i/>
                <w:iCs/>
                <w:color w:val="000000"/>
              </w:rPr>
              <w:t>srovnání 31.12.2019-31.12.2020</w:t>
            </w:r>
          </w:p>
        </w:tc>
      </w:tr>
    </w:tbl>
    <w:p w14:paraId="04F49273" w14:textId="77777777" w:rsidR="00A23CCF" w:rsidRDefault="00A23CCF" w:rsidP="00A23CCF">
      <w:pPr>
        <w:pStyle w:val="NoSpacing"/>
        <w:ind w:right="-217"/>
        <w:rPr>
          <w:rFonts w:ascii="Times New Roman" w:hAnsi="Times New Roman" w:cs="Times New Roman"/>
        </w:rPr>
      </w:pPr>
    </w:p>
    <w:p w14:paraId="35A2FDF9" w14:textId="77777777" w:rsidR="00A23CCF" w:rsidRPr="004B3831" w:rsidRDefault="00A23CCF" w:rsidP="00A23CCF">
      <w:pPr>
        <w:pStyle w:val="NoSpacing"/>
        <w:ind w:right="-217"/>
        <w:rPr>
          <w:rFonts w:ascii="Times New Roman" w:hAnsi="Times New Roman" w:cs="Times New Roman"/>
        </w:rPr>
      </w:pPr>
      <w:r w:rsidRPr="004B3831">
        <w:rPr>
          <w:rFonts w:ascii="Times New Roman" w:hAnsi="Times New Roman" w:cs="Times New Roman"/>
        </w:rPr>
        <w:t>Porovnáním výše celkových dluhů k datu 31.12.20</w:t>
      </w:r>
      <w:r>
        <w:rPr>
          <w:rFonts w:ascii="Times New Roman" w:hAnsi="Times New Roman" w:cs="Times New Roman"/>
        </w:rPr>
        <w:t xml:space="preserve">20 </w:t>
      </w:r>
      <w:r w:rsidRPr="004B3831">
        <w:rPr>
          <w:rFonts w:ascii="Times New Roman" w:hAnsi="Times New Roman" w:cs="Times New Roman"/>
        </w:rPr>
        <w:t>je patrný meziroční pokles dluhů o 1</w:t>
      </w:r>
      <w:r>
        <w:rPr>
          <w:rFonts w:ascii="Times New Roman" w:hAnsi="Times New Roman" w:cs="Times New Roman"/>
        </w:rPr>
        <w:t xml:space="preserve">25.714 </w:t>
      </w:r>
      <w:r w:rsidRPr="004B3831">
        <w:rPr>
          <w:rFonts w:ascii="Times New Roman" w:hAnsi="Times New Roman" w:cs="Times New Roman"/>
        </w:rPr>
        <w:t>Kč z toho za 2. pololetí 20</w:t>
      </w:r>
      <w:r>
        <w:rPr>
          <w:rFonts w:ascii="Times New Roman" w:hAnsi="Times New Roman" w:cs="Times New Roman"/>
        </w:rPr>
        <w:t>20</w:t>
      </w:r>
      <w:r w:rsidRPr="004B3831">
        <w:rPr>
          <w:rFonts w:ascii="Times New Roman" w:hAnsi="Times New Roman" w:cs="Times New Roman"/>
        </w:rPr>
        <w:t xml:space="preserve"> jen pokles dluhů o </w:t>
      </w:r>
      <w:r>
        <w:rPr>
          <w:rFonts w:ascii="Times New Roman" w:hAnsi="Times New Roman" w:cs="Times New Roman"/>
        </w:rPr>
        <w:t xml:space="preserve">1.455.229 Kč. </w:t>
      </w:r>
    </w:p>
    <w:p w14:paraId="48F61C23" w14:textId="77777777" w:rsidR="00A23CCF" w:rsidRPr="0027625D" w:rsidRDefault="00A23CCF" w:rsidP="00A23CCF">
      <w:pPr>
        <w:pStyle w:val="NoSpacing"/>
        <w:rPr>
          <w:rFonts w:ascii="Times New Roman" w:hAnsi="Times New Roman" w:cs="Times New Roman"/>
          <w:b/>
          <w:bCs/>
          <w:color w:val="FF0000"/>
          <w:sz w:val="24"/>
          <w:szCs w:val="24"/>
          <w:u w:val="single"/>
        </w:rPr>
      </w:pPr>
    </w:p>
    <w:p w14:paraId="24A24D06" w14:textId="77777777" w:rsidR="000E543F" w:rsidRDefault="000E543F" w:rsidP="00A23CCF">
      <w:pPr>
        <w:pStyle w:val="Bezmezer"/>
        <w:jc w:val="both"/>
        <w:rPr>
          <w:color w:val="FF0000"/>
          <w:sz w:val="24"/>
          <w:szCs w:val="24"/>
        </w:rPr>
      </w:pPr>
    </w:p>
    <w:p w14:paraId="01719EA6" w14:textId="77777777" w:rsidR="00AE2351" w:rsidRDefault="00AE2351" w:rsidP="00DC6781">
      <w:pPr>
        <w:pStyle w:val="Zpat"/>
        <w:tabs>
          <w:tab w:val="clear" w:pos="4536"/>
          <w:tab w:val="clear" w:pos="9072"/>
        </w:tabs>
        <w:jc w:val="both"/>
      </w:pPr>
    </w:p>
    <w:p w14:paraId="7EDFF402" w14:textId="77777777" w:rsidR="006A4FFB" w:rsidRPr="001C711D" w:rsidRDefault="007B1D91" w:rsidP="001D7F20">
      <w:pPr>
        <w:jc w:val="both"/>
        <w:rPr>
          <w:b/>
          <w:sz w:val="24"/>
          <w:szCs w:val="24"/>
        </w:rPr>
      </w:pPr>
      <w:r w:rsidRPr="007B1D91">
        <w:rPr>
          <w:b/>
          <w:sz w:val="24"/>
          <w:szCs w:val="24"/>
          <w:u w:val="single"/>
        </w:rPr>
        <w:t xml:space="preserve">ORJ 04X </w:t>
      </w:r>
      <w:r w:rsidR="00CC083B" w:rsidRPr="007B1D91">
        <w:rPr>
          <w:b/>
          <w:sz w:val="24"/>
          <w:szCs w:val="24"/>
          <w:u w:val="single"/>
        </w:rPr>
        <w:t>Odbor územn</w:t>
      </w:r>
      <w:r w:rsidRPr="007B1D91">
        <w:rPr>
          <w:b/>
          <w:sz w:val="24"/>
          <w:szCs w:val="24"/>
          <w:u w:val="single"/>
        </w:rPr>
        <w:t>ího plánování a stavebního řádu</w:t>
      </w:r>
    </w:p>
    <w:p w14:paraId="70A0E949" w14:textId="77777777" w:rsidR="001A4701" w:rsidRPr="001C711D" w:rsidRDefault="001A4701" w:rsidP="001A4701">
      <w:pPr>
        <w:pStyle w:val="Nzev"/>
        <w:spacing w:before="120"/>
        <w:jc w:val="left"/>
        <w:rPr>
          <w:b w:val="0"/>
          <w:i/>
          <w:sz w:val="24"/>
          <w:szCs w:val="24"/>
          <w:u w:val="none"/>
        </w:rPr>
      </w:pPr>
      <w:r w:rsidRPr="001C711D">
        <w:rPr>
          <w:b w:val="0"/>
          <w:i/>
          <w:sz w:val="24"/>
          <w:szCs w:val="24"/>
          <w:u w:val="none"/>
        </w:rPr>
        <w:t xml:space="preserve">1361 - SPRÁVNÍ POPLATKY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2"/>
        <w:gridCol w:w="2160"/>
        <w:gridCol w:w="2160"/>
        <w:gridCol w:w="1940"/>
      </w:tblGrid>
      <w:tr w:rsidR="001C711D" w:rsidRPr="001C711D" w14:paraId="30FDD75B" w14:textId="77777777" w:rsidTr="000F3415">
        <w:trPr>
          <w:jc w:val="center"/>
        </w:trPr>
        <w:tc>
          <w:tcPr>
            <w:tcW w:w="3272" w:type="dxa"/>
          </w:tcPr>
          <w:p w14:paraId="682284F0" w14:textId="77777777" w:rsidR="001C711D" w:rsidRPr="001C711D" w:rsidRDefault="001C711D" w:rsidP="000F3415">
            <w:pPr>
              <w:pStyle w:val="Nzev"/>
              <w:rPr>
                <w:b w:val="0"/>
                <w:sz w:val="24"/>
                <w:szCs w:val="24"/>
                <w:u w:val="none"/>
              </w:rPr>
            </w:pPr>
          </w:p>
        </w:tc>
        <w:tc>
          <w:tcPr>
            <w:tcW w:w="2160" w:type="dxa"/>
          </w:tcPr>
          <w:p w14:paraId="0F52C8ED" w14:textId="77777777" w:rsidR="001C711D" w:rsidRPr="001C711D" w:rsidRDefault="001C711D" w:rsidP="000F3415">
            <w:pPr>
              <w:pStyle w:val="Nzev"/>
              <w:rPr>
                <w:b w:val="0"/>
                <w:sz w:val="24"/>
                <w:szCs w:val="24"/>
                <w:u w:val="none"/>
              </w:rPr>
            </w:pPr>
            <w:r w:rsidRPr="001C711D">
              <w:rPr>
                <w:b w:val="0"/>
                <w:sz w:val="24"/>
                <w:szCs w:val="24"/>
                <w:u w:val="none"/>
              </w:rPr>
              <w:t>Rozpočet</w:t>
            </w:r>
          </w:p>
        </w:tc>
        <w:tc>
          <w:tcPr>
            <w:tcW w:w="2160" w:type="dxa"/>
          </w:tcPr>
          <w:p w14:paraId="75F2E87D" w14:textId="77777777" w:rsidR="001C711D" w:rsidRPr="001C711D" w:rsidRDefault="001C711D" w:rsidP="000F3415">
            <w:pPr>
              <w:pStyle w:val="Nzev"/>
              <w:rPr>
                <w:b w:val="0"/>
                <w:sz w:val="24"/>
                <w:szCs w:val="24"/>
                <w:u w:val="none"/>
              </w:rPr>
            </w:pPr>
            <w:r w:rsidRPr="001C711D">
              <w:rPr>
                <w:b w:val="0"/>
                <w:sz w:val="24"/>
                <w:szCs w:val="24"/>
                <w:u w:val="none"/>
              </w:rPr>
              <w:t>Plnění</w:t>
            </w:r>
          </w:p>
        </w:tc>
        <w:tc>
          <w:tcPr>
            <w:tcW w:w="1940" w:type="dxa"/>
          </w:tcPr>
          <w:p w14:paraId="02CDECB0" w14:textId="77777777" w:rsidR="001C711D" w:rsidRPr="001C711D" w:rsidRDefault="001C711D" w:rsidP="000F3415">
            <w:pPr>
              <w:pStyle w:val="Nzev"/>
              <w:rPr>
                <w:b w:val="0"/>
                <w:sz w:val="24"/>
                <w:szCs w:val="24"/>
                <w:u w:val="none"/>
              </w:rPr>
            </w:pPr>
            <w:r w:rsidRPr="001C711D">
              <w:rPr>
                <w:b w:val="0"/>
                <w:sz w:val="24"/>
                <w:szCs w:val="24"/>
                <w:u w:val="none"/>
              </w:rPr>
              <w:t>%</w:t>
            </w:r>
          </w:p>
        </w:tc>
      </w:tr>
      <w:tr w:rsidR="001C711D" w:rsidRPr="001C711D" w14:paraId="6F8EB478" w14:textId="77777777" w:rsidTr="000F3415">
        <w:trPr>
          <w:jc w:val="center"/>
        </w:trPr>
        <w:tc>
          <w:tcPr>
            <w:tcW w:w="3272" w:type="dxa"/>
          </w:tcPr>
          <w:p w14:paraId="153B997A" w14:textId="77777777" w:rsidR="001C711D" w:rsidRPr="001C711D" w:rsidRDefault="001C711D" w:rsidP="000F3415">
            <w:pPr>
              <w:pStyle w:val="Nzev"/>
              <w:jc w:val="left"/>
              <w:rPr>
                <w:b w:val="0"/>
                <w:sz w:val="24"/>
                <w:szCs w:val="24"/>
                <w:u w:val="none"/>
              </w:rPr>
            </w:pPr>
            <w:r w:rsidRPr="001C711D">
              <w:rPr>
                <w:b w:val="0"/>
                <w:sz w:val="24"/>
                <w:szCs w:val="24"/>
                <w:u w:val="none"/>
              </w:rPr>
              <w:t>odbor územního plánování a stavebního řádu</w:t>
            </w:r>
          </w:p>
        </w:tc>
        <w:tc>
          <w:tcPr>
            <w:tcW w:w="2160" w:type="dxa"/>
          </w:tcPr>
          <w:p w14:paraId="2A7B9884" w14:textId="77777777" w:rsidR="001C711D" w:rsidRPr="001C711D" w:rsidRDefault="001C711D" w:rsidP="000F3415">
            <w:pPr>
              <w:pStyle w:val="Nzev"/>
              <w:jc w:val="left"/>
              <w:rPr>
                <w:b w:val="0"/>
                <w:sz w:val="24"/>
                <w:szCs w:val="24"/>
                <w:u w:val="none"/>
              </w:rPr>
            </w:pPr>
            <w:r w:rsidRPr="001C711D">
              <w:rPr>
                <w:b w:val="0"/>
                <w:sz w:val="24"/>
                <w:szCs w:val="24"/>
                <w:u w:val="none"/>
              </w:rPr>
              <w:t xml:space="preserve">     1 000 000,00</w:t>
            </w:r>
          </w:p>
        </w:tc>
        <w:tc>
          <w:tcPr>
            <w:tcW w:w="2160" w:type="dxa"/>
          </w:tcPr>
          <w:p w14:paraId="6296C675" w14:textId="77777777" w:rsidR="001C711D" w:rsidRPr="001C711D" w:rsidRDefault="001C711D" w:rsidP="000F3415">
            <w:pPr>
              <w:pStyle w:val="Nzev"/>
              <w:jc w:val="left"/>
              <w:rPr>
                <w:b w:val="0"/>
                <w:sz w:val="24"/>
                <w:szCs w:val="24"/>
                <w:u w:val="none"/>
              </w:rPr>
            </w:pPr>
            <w:r w:rsidRPr="001C711D">
              <w:rPr>
                <w:b w:val="0"/>
                <w:sz w:val="24"/>
                <w:szCs w:val="24"/>
                <w:u w:val="none"/>
              </w:rPr>
              <w:t xml:space="preserve">       1 006 450,00</w:t>
            </w:r>
          </w:p>
        </w:tc>
        <w:tc>
          <w:tcPr>
            <w:tcW w:w="1940" w:type="dxa"/>
          </w:tcPr>
          <w:p w14:paraId="4D4873C9" w14:textId="77777777" w:rsidR="001C711D" w:rsidRPr="001C711D" w:rsidRDefault="001C711D" w:rsidP="000F3415">
            <w:pPr>
              <w:pStyle w:val="Nzev"/>
              <w:rPr>
                <w:b w:val="0"/>
                <w:sz w:val="24"/>
                <w:szCs w:val="24"/>
                <w:u w:val="none"/>
              </w:rPr>
            </w:pPr>
            <w:r w:rsidRPr="001C711D">
              <w:rPr>
                <w:b w:val="0"/>
                <w:sz w:val="24"/>
                <w:szCs w:val="24"/>
                <w:u w:val="none"/>
              </w:rPr>
              <w:t>100,65</w:t>
            </w:r>
          </w:p>
        </w:tc>
      </w:tr>
    </w:tbl>
    <w:p w14:paraId="50AE4040" w14:textId="77777777" w:rsidR="001C711D" w:rsidRPr="001C711D" w:rsidRDefault="001C711D" w:rsidP="001C711D">
      <w:pPr>
        <w:rPr>
          <w:sz w:val="24"/>
          <w:szCs w:val="24"/>
        </w:rPr>
      </w:pPr>
    </w:p>
    <w:p w14:paraId="47E3BD61" w14:textId="77777777" w:rsidR="001C711D" w:rsidRPr="001C711D" w:rsidRDefault="001C711D" w:rsidP="001C711D">
      <w:pPr>
        <w:rPr>
          <w:bCs/>
          <w:i/>
          <w:iCs/>
          <w:sz w:val="24"/>
          <w:szCs w:val="24"/>
        </w:rPr>
      </w:pPr>
      <w:r w:rsidRPr="001C711D">
        <w:rPr>
          <w:bCs/>
          <w:i/>
          <w:iCs/>
          <w:sz w:val="24"/>
          <w:szCs w:val="24"/>
        </w:rPr>
        <w:t>2212 – PŘIJATÉ SANKČNÍ PLATBY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2"/>
        <w:gridCol w:w="2160"/>
        <w:gridCol w:w="2160"/>
        <w:gridCol w:w="1940"/>
      </w:tblGrid>
      <w:tr w:rsidR="001C711D" w:rsidRPr="001C711D" w14:paraId="3758A7F4" w14:textId="77777777" w:rsidTr="000F3415">
        <w:trPr>
          <w:jc w:val="center"/>
        </w:trPr>
        <w:tc>
          <w:tcPr>
            <w:tcW w:w="3272" w:type="dxa"/>
          </w:tcPr>
          <w:p w14:paraId="06E4FBD2" w14:textId="77777777" w:rsidR="001C711D" w:rsidRPr="001C711D" w:rsidRDefault="001C711D" w:rsidP="000F3415">
            <w:pPr>
              <w:pStyle w:val="Nzev"/>
              <w:jc w:val="left"/>
              <w:rPr>
                <w:b w:val="0"/>
                <w:sz w:val="24"/>
                <w:szCs w:val="24"/>
                <w:u w:val="none"/>
              </w:rPr>
            </w:pPr>
          </w:p>
        </w:tc>
        <w:tc>
          <w:tcPr>
            <w:tcW w:w="2160" w:type="dxa"/>
          </w:tcPr>
          <w:p w14:paraId="199D6901" w14:textId="77777777" w:rsidR="001C711D" w:rsidRPr="001C711D" w:rsidRDefault="001C711D" w:rsidP="000F3415">
            <w:pPr>
              <w:pStyle w:val="Nzev"/>
              <w:jc w:val="left"/>
              <w:rPr>
                <w:b w:val="0"/>
                <w:sz w:val="24"/>
                <w:szCs w:val="24"/>
                <w:u w:val="none"/>
              </w:rPr>
            </w:pPr>
            <w:r w:rsidRPr="001C711D">
              <w:rPr>
                <w:b w:val="0"/>
                <w:sz w:val="24"/>
                <w:szCs w:val="24"/>
                <w:u w:val="none"/>
              </w:rPr>
              <w:t>Rozpočet</w:t>
            </w:r>
          </w:p>
        </w:tc>
        <w:tc>
          <w:tcPr>
            <w:tcW w:w="2160" w:type="dxa"/>
          </w:tcPr>
          <w:p w14:paraId="46D20A4E" w14:textId="77777777" w:rsidR="001C711D" w:rsidRPr="001C711D" w:rsidRDefault="001C711D" w:rsidP="000F3415">
            <w:pPr>
              <w:pStyle w:val="Nzev"/>
              <w:rPr>
                <w:b w:val="0"/>
                <w:sz w:val="24"/>
                <w:szCs w:val="24"/>
                <w:u w:val="none"/>
              </w:rPr>
            </w:pPr>
            <w:r w:rsidRPr="001C711D">
              <w:rPr>
                <w:b w:val="0"/>
                <w:sz w:val="24"/>
                <w:szCs w:val="24"/>
                <w:u w:val="none"/>
              </w:rPr>
              <w:t>Plnění</w:t>
            </w:r>
          </w:p>
        </w:tc>
        <w:tc>
          <w:tcPr>
            <w:tcW w:w="1940" w:type="dxa"/>
          </w:tcPr>
          <w:p w14:paraId="02E21BFF" w14:textId="77777777" w:rsidR="001C711D" w:rsidRPr="001C711D" w:rsidRDefault="001C711D" w:rsidP="000F3415">
            <w:pPr>
              <w:pStyle w:val="Nzev"/>
              <w:rPr>
                <w:b w:val="0"/>
                <w:sz w:val="24"/>
                <w:szCs w:val="24"/>
                <w:u w:val="none"/>
              </w:rPr>
            </w:pPr>
            <w:r w:rsidRPr="001C711D">
              <w:rPr>
                <w:b w:val="0"/>
                <w:sz w:val="24"/>
                <w:szCs w:val="24"/>
                <w:u w:val="none"/>
              </w:rPr>
              <w:t>%</w:t>
            </w:r>
          </w:p>
        </w:tc>
      </w:tr>
      <w:tr w:rsidR="001C711D" w:rsidRPr="001C711D" w14:paraId="2230F587" w14:textId="77777777" w:rsidTr="000F3415">
        <w:trPr>
          <w:jc w:val="center"/>
        </w:trPr>
        <w:tc>
          <w:tcPr>
            <w:tcW w:w="3272" w:type="dxa"/>
          </w:tcPr>
          <w:p w14:paraId="5F301CD3" w14:textId="77777777" w:rsidR="001C711D" w:rsidRPr="001C711D" w:rsidRDefault="001C711D" w:rsidP="000F3415">
            <w:pPr>
              <w:pStyle w:val="Nzev"/>
              <w:jc w:val="left"/>
              <w:rPr>
                <w:b w:val="0"/>
                <w:sz w:val="24"/>
                <w:szCs w:val="24"/>
                <w:u w:val="none"/>
              </w:rPr>
            </w:pPr>
            <w:r w:rsidRPr="001C711D">
              <w:rPr>
                <w:b w:val="0"/>
                <w:sz w:val="24"/>
                <w:szCs w:val="24"/>
                <w:u w:val="none"/>
              </w:rPr>
              <w:t>§ 2169 - stavební úřad</w:t>
            </w:r>
          </w:p>
        </w:tc>
        <w:tc>
          <w:tcPr>
            <w:tcW w:w="2160" w:type="dxa"/>
          </w:tcPr>
          <w:p w14:paraId="53CEABAF" w14:textId="77777777" w:rsidR="001C711D" w:rsidRPr="001C711D" w:rsidRDefault="001C711D" w:rsidP="000F3415">
            <w:pPr>
              <w:pStyle w:val="Nzev"/>
              <w:rPr>
                <w:b w:val="0"/>
                <w:sz w:val="24"/>
                <w:szCs w:val="24"/>
                <w:u w:val="none"/>
              </w:rPr>
            </w:pPr>
            <w:r w:rsidRPr="001C711D">
              <w:rPr>
                <w:b w:val="0"/>
                <w:sz w:val="24"/>
                <w:szCs w:val="24"/>
                <w:u w:val="none"/>
              </w:rPr>
              <w:t>92 900,00</w:t>
            </w:r>
          </w:p>
        </w:tc>
        <w:tc>
          <w:tcPr>
            <w:tcW w:w="2160" w:type="dxa"/>
          </w:tcPr>
          <w:p w14:paraId="3A9D3B08" w14:textId="77777777" w:rsidR="001C711D" w:rsidRPr="001C711D" w:rsidRDefault="001C711D" w:rsidP="000F3415">
            <w:pPr>
              <w:pStyle w:val="Nzev"/>
              <w:rPr>
                <w:b w:val="0"/>
                <w:sz w:val="24"/>
                <w:szCs w:val="24"/>
                <w:u w:val="none"/>
              </w:rPr>
            </w:pPr>
            <w:r w:rsidRPr="001C711D">
              <w:rPr>
                <w:b w:val="0"/>
                <w:sz w:val="24"/>
                <w:szCs w:val="24"/>
                <w:u w:val="none"/>
              </w:rPr>
              <w:t>122 200,00</w:t>
            </w:r>
          </w:p>
        </w:tc>
        <w:tc>
          <w:tcPr>
            <w:tcW w:w="1940" w:type="dxa"/>
          </w:tcPr>
          <w:p w14:paraId="3CEE6F4F" w14:textId="77777777" w:rsidR="001C711D" w:rsidRPr="001C711D" w:rsidRDefault="001C711D" w:rsidP="000F3415">
            <w:pPr>
              <w:pStyle w:val="Nzev"/>
              <w:rPr>
                <w:b w:val="0"/>
                <w:sz w:val="24"/>
                <w:szCs w:val="24"/>
                <w:u w:val="none"/>
              </w:rPr>
            </w:pPr>
            <w:r w:rsidRPr="001C711D">
              <w:rPr>
                <w:b w:val="0"/>
                <w:sz w:val="24"/>
                <w:szCs w:val="24"/>
                <w:u w:val="none"/>
              </w:rPr>
              <w:t>131,54</w:t>
            </w:r>
          </w:p>
        </w:tc>
      </w:tr>
    </w:tbl>
    <w:p w14:paraId="4B480EFD" w14:textId="77777777" w:rsidR="001C711D" w:rsidRPr="001C711D" w:rsidRDefault="001C711D" w:rsidP="001C711D">
      <w:pPr>
        <w:pStyle w:val="Nzev"/>
        <w:jc w:val="both"/>
        <w:rPr>
          <w:b w:val="0"/>
          <w:i/>
          <w:sz w:val="24"/>
          <w:szCs w:val="24"/>
          <w:u w:val="none"/>
        </w:rPr>
      </w:pPr>
      <w:r w:rsidRPr="001C711D">
        <w:rPr>
          <w:b w:val="0"/>
          <w:sz w:val="24"/>
          <w:szCs w:val="24"/>
          <w:u w:val="none"/>
        </w:rPr>
        <w:t>Položka zahrnuje všechny zaplacené pokuty (řízení o přestupku nebo deliktu)</w:t>
      </w:r>
      <w:r w:rsidRPr="001C711D">
        <w:rPr>
          <w:b w:val="0"/>
          <w:i/>
          <w:sz w:val="24"/>
          <w:szCs w:val="24"/>
          <w:u w:val="none"/>
        </w:rPr>
        <w:t xml:space="preserve"> </w:t>
      </w:r>
    </w:p>
    <w:p w14:paraId="2673DCAC" w14:textId="77777777" w:rsidR="001C711D" w:rsidRPr="001C711D" w:rsidRDefault="001C711D" w:rsidP="001C711D">
      <w:pPr>
        <w:pStyle w:val="Nzev"/>
        <w:jc w:val="both"/>
        <w:rPr>
          <w:b w:val="0"/>
          <w:i/>
          <w:sz w:val="24"/>
          <w:szCs w:val="24"/>
          <w:u w:val="none"/>
        </w:rPr>
      </w:pPr>
      <w:r w:rsidRPr="001C711D">
        <w:rPr>
          <w:b w:val="0"/>
          <w:i/>
          <w:sz w:val="24"/>
          <w:szCs w:val="24"/>
          <w:u w:val="none"/>
        </w:rPr>
        <w:t>(Pozn. Podrobný rozpis přijatých sankčních plateb je součástí přílohy č. 1)</w:t>
      </w:r>
    </w:p>
    <w:p w14:paraId="45E58761" w14:textId="77777777" w:rsidR="001C711D" w:rsidRPr="001C711D" w:rsidRDefault="001C711D" w:rsidP="001C711D">
      <w:pPr>
        <w:rPr>
          <w:sz w:val="24"/>
          <w:szCs w:val="24"/>
        </w:rPr>
      </w:pPr>
    </w:p>
    <w:p w14:paraId="1187665D" w14:textId="77777777" w:rsidR="001C711D" w:rsidRPr="001C711D" w:rsidRDefault="001C711D" w:rsidP="001C711D">
      <w:pPr>
        <w:rPr>
          <w:bCs/>
          <w:i/>
          <w:iCs/>
          <w:sz w:val="24"/>
          <w:szCs w:val="24"/>
        </w:rPr>
      </w:pPr>
      <w:r w:rsidRPr="001C711D">
        <w:rPr>
          <w:bCs/>
          <w:i/>
          <w:iCs/>
          <w:sz w:val="24"/>
          <w:szCs w:val="24"/>
        </w:rPr>
        <w:t>2324 – PŘIJATÉ NEKAPITÁLOVÉ PŘÍSPĚVKY A NÁHRADY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2"/>
        <w:gridCol w:w="2160"/>
        <w:gridCol w:w="2160"/>
        <w:gridCol w:w="1940"/>
      </w:tblGrid>
      <w:tr w:rsidR="001C711D" w:rsidRPr="001C711D" w14:paraId="5106A228" w14:textId="77777777" w:rsidTr="000F3415">
        <w:trPr>
          <w:jc w:val="center"/>
        </w:trPr>
        <w:tc>
          <w:tcPr>
            <w:tcW w:w="3272" w:type="dxa"/>
          </w:tcPr>
          <w:p w14:paraId="126EB443" w14:textId="77777777" w:rsidR="001C711D" w:rsidRPr="001C711D" w:rsidRDefault="001C711D" w:rsidP="000F3415">
            <w:pPr>
              <w:pStyle w:val="Nzev"/>
              <w:rPr>
                <w:b w:val="0"/>
                <w:sz w:val="24"/>
                <w:szCs w:val="24"/>
                <w:u w:val="none"/>
              </w:rPr>
            </w:pPr>
          </w:p>
        </w:tc>
        <w:tc>
          <w:tcPr>
            <w:tcW w:w="2160" w:type="dxa"/>
          </w:tcPr>
          <w:p w14:paraId="3C0623D7" w14:textId="77777777" w:rsidR="001C711D" w:rsidRPr="001C711D" w:rsidRDefault="001C711D" w:rsidP="000F3415">
            <w:pPr>
              <w:pStyle w:val="Nzev"/>
              <w:rPr>
                <w:b w:val="0"/>
                <w:sz w:val="24"/>
                <w:szCs w:val="24"/>
                <w:u w:val="none"/>
              </w:rPr>
            </w:pPr>
            <w:r w:rsidRPr="001C711D">
              <w:rPr>
                <w:b w:val="0"/>
                <w:sz w:val="24"/>
                <w:szCs w:val="24"/>
                <w:u w:val="none"/>
              </w:rPr>
              <w:t>Rozpočet</w:t>
            </w:r>
          </w:p>
        </w:tc>
        <w:tc>
          <w:tcPr>
            <w:tcW w:w="2160" w:type="dxa"/>
          </w:tcPr>
          <w:p w14:paraId="5299BD1B" w14:textId="77777777" w:rsidR="001C711D" w:rsidRPr="001C711D" w:rsidRDefault="001C711D" w:rsidP="000F3415">
            <w:pPr>
              <w:pStyle w:val="Nzev"/>
              <w:rPr>
                <w:b w:val="0"/>
                <w:sz w:val="24"/>
                <w:szCs w:val="24"/>
                <w:u w:val="none"/>
              </w:rPr>
            </w:pPr>
            <w:r w:rsidRPr="001C711D">
              <w:rPr>
                <w:b w:val="0"/>
                <w:sz w:val="24"/>
                <w:szCs w:val="24"/>
                <w:u w:val="none"/>
              </w:rPr>
              <w:t>Plnění</w:t>
            </w:r>
          </w:p>
        </w:tc>
        <w:tc>
          <w:tcPr>
            <w:tcW w:w="1940" w:type="dxa"/>
          </w:tcPr>
          <w:p w14:paraId="6EF89204" w14:textId="77777777" w:rsidR="001C711D" w:rsidRPr="001C711D" w:rsidRDefault="001C711D" w:rsidP="000F3415">
            <w:pPr>
              <w:pStyle w:val="Nzev"/>
              <w:rPr>
                <w:b w:val="0"/>
                <w:sz w:val="24"/>
                <w:szCs w:val="24"/>
                <w:u w:val="none"/>
              </w:rPr>
            </w:pPr>
            <w:r w:rsidRPr="001C711D">
              <w:rPr>
                <w:b w:val="0"/>
                <w:sz w:val="24"/>
                <w:szCs w:val="24"/>
                <w:u w:val="none"/>
              </w:rPr>
              <w:t>%</w:t>
            </w:r>
          </w:p>
        </w:tc>
      </w:tr>
      <w:tr w:rsidR="001C711D" w:rsidRPr="001C711D" w14:paraId="038474C8" w14:textId="77777777" w:rsidTr="000F3415">
        <w:trPr>
          <w:jc w:val="center"/>
        </w:trPr>
        <w:tc>
          <w:tcPr>
            <w:tcW w:w="3272" w:type="dxa"/>
          </w:tcPr>
          <w:p w14:paraId="0687B85E" w14:textId="77777777" w:rsidR="001C711D" w:rsidRPr="001C711D" w:rsidRDefault="001C711D" w:rsidP="000F3415">
            <w:pPr>
              <w:pStyle w:val="Nzev"/>
              <w:jc w:val="left"/>
              <w:rPr>
                <w:b w:val="0"/>
                <w:sz w:val="24"/>
                <w:szCs w:val="24"/>
                <w:u w:val="none"/>
              </w:rPr>
            </w:pPr>
            <w:r w:rsidRPr="001C711D">
              <w:rPr>
                <w:b w:val="0"/>
                <w:sz w:val="24"/>
                <w:szCs w:val="24"/>
                <w:u w:val="none"/>
              </w:rPr>
              <w:t>§ 2169 - stavební úřad</w:t>
            </w:r>
          </w:p>
        </w:tc>
        <w:tc>
          <w:tcPr>
            <w:tcW w:w="2160" w:type="dxa"/>
          </w:tcPr>
          <w:p w14:paraId="1FB8ADD7" w14:textId="77777777" w:rsidR="001C711D" w:rsidRPr="001C711D" w:rsidRDefault="001C711D" w:rsidP="000F3415">
            <w:pPr>
              <w:pStyle w:val="Nzev"/>
              <w:rPr>
                <w:b w:val="0"/>
                <w:sz w:val="24"/>
                <w:szCs w:val="24"/>
                <w:u w:val="none"/>
              </w:rPr>
            </w:pPr>
            <w:r w:rsidRPr="001C711D">
              <w:rPr>
                <w:b w:val="0"/>
                <w:sz w:val="24"/>
                <w:szCs w:val="24"/>
                <w:u w:val="none"/>
              </w:rPr>
              <w:t>30 000,00</w:t>
            </w:r>
          </w:p>
        </w:tc>
        <w:tc>
          <w:tcPr>
            <w:tcW w:w="2160" w:type="dxa"/>
          </w:tcPr>
          <w:p w14:paraId="0AF1D3B8" w14:textId="77777777" w:rsidR="001C711D" w:rsidRPr="001C711D" w:rsidRDefault="001C711D" w:rsidP="000F3415">
            <w:pPr>
              <w:pStyle w:val="Nzev"/>
              <w:rPr>
                <w:b w:val="0"/>
                <w:sz w:val="24"/>
                <w:szCs w:val="24"/>
                <w:u w:val="none"/>
              </w:rPr>
            </w:pPr>
            <w:r w:rsidRPr="001C711D">
              <w:rPr>
                <w:b w:val="0"/>
                <w:sz w:val="24"/>
                <w:szCs w:val="24"/>
                <w:u w:val="none"/>
              </w:rPr>
              <w:t>44 300,00</w:t>
            </w:r>
          </w:p>
        </w:tc>
        <w:tc>
          <w:tcPr>
            <w:tcW w:w="1940" w:type="dxa"/>
          </w:tcPr>
          <w:p w14:paraId="7A53FFAC" w14:textId="77777777" w:rsidR="001C711D" w:rsidRPr="001C711D" w:rsidRDefault="001C711D" w:rsidP="000F3415">
            <w:pPr>
              <w:pStyle w:val="Nzev"/>
              <w:rPr>
                <w:b w:val="0"/>
                <w:sz w:val="24"/>
                <w:szCs w:val="24"/>
                <w:u w:val="none"/>
              </w:rPr>
            </w:pPr>
            <w:r w:rsidRPr="001C711D">
              <w:rPr>
                <w:b w:val="0"/>
                <w:sz w:val="24"/>
                <w:szCs w:val="24"/>
                <w:u w:val="none"/>
              </w:rPr>
              <w:t>147,67</w:t>
            </w:r>
          </w:p>
        </w:tc>
      </w:tr>
    </w:tbl>
    <w:p w14:paraId="0B80C38C" w14:textId="77777777" w:rsidR="001C711D" w:rsidRPr="001C711D" w:rsidRDefault="001C711D" w:rsidP="001C711D">
      <w:pPr>
        <w:pStyle w:val="Nzev"/>
        <w:jc w:val="both"/>
        <w:rPr>
          <w:b w:val="0"/>
          <w:i/>
          <w:sz w:val="24"/>
          <w:szCs w:val="24"/>
          <w:u w:val="none"/>
        </w:rPr>
      </w:pPr>
      <w:r w:rsidRPr="001C711D">
        <w:rPr>
          <w:b w:val="0"/>
          <w:sz w:val="24"/>
          <w:szCs w:val="24"/>
          <w:u w:val="none"/>
        </w:rPr>
        <w:t>Položka zahrnuje náhradu nákladů stavebnímu úřadu za zpracované znalecké posudky související zejména s vyvlastňovacím řízením a náhrady náklady řízení za každé vedené správní řízení o přestupku nebo deliktu.</w:t>
      </w:r>
    </w:p>
    <w:p w14:paraId="65DA8FC0" w14:textId="77777777" w:rsidR="001C711D" w:rsidRPr="001C711D" w:rsidRDefault="001C711D" w:rsidP="001C711D">
      <w:pPr>
        <w:pStyle w:val="Nzev"/>
        <w:jc w:val="both"/>
        <w:rPr>
          <w:b w:val="0"/>
          <w:sz w:val="24"/>
          <w:szCs w:val="24"/>
          <w:u w:val="none"/>
        </w:rPr>
      </w:pPr>
    </w:p>
    <w:p w14:paraId="0CC993F1" w14:textId="77777777" w:rsidR="001C711D" w:rsidRDefault="001C711D" w:rsidP="001C711D">
      <w:pPr>
        <w:pStyle w:val="Nzev"/>
        <w:jc w:val="both"/>
        <w:rPr>
          <w:b w:val="0"/>
          <w:sz w:val="24"/>
          <w:szCs w:val="24"/>
          <w:u w:val="none"/>
        </w:rPr>
      </w:pPr>
      <w:r w:rsidRPr="001C711D">
        <w:rPr>
          <w:b w:val="0"/>
          <w:bCs w:val="0"/>
          <w:i/>
          <w:iCs/>
          <w:sz w:val="24"/>
          <w:szCs w:val="24"/>
          <w:u w:val="none"/>
        </w:rPr>
        <w:t>ORJ 741</w:t>
      </w:r>
      <w:r w:rsidRPr="001C711D">
        <w:rPr>
          <w:sz w:val="24"/>
          <w:szCs w:val="24"/>
          <w:u w:val="none"/>
        </w:rPr>
        <w:t xml:space="preserve"> </w:t>
      </w:r>
      <w:r w:rsidRPr="001C711D">
        <w:rPr>
          <w:b w:val="0"/>
          <w:sz w:val="24"/>
          <w:szCs w:val="24"/>
          <w:u w:val="none"/>
        </w:rPr>
        <w:t>– zvýšení příjmů rozpočtu o částku 105</w:t>
      </w:r>
      <w:r>
        <w:rPr>
          <w:b w:val="0"/>
          <w:sz w:val="24"/>
          <w:szCs w:val="24"/>
          <w:u w:val="none"/>
        </w:rPr>
        <w:t> </w:t>
      </w:r>
      <w:r w:rsidRPr="001C711D">
        <w:rPr>
          <w:b w:val="0"/>
          <w:sz w:val="24"/>
          <w:szCs w:val="24"/>
          <w:u w:val="none"/>
        </w:rPr>
        <w:t>975</w:t>
      </w:r>
      <w:r>
        <w:rPr>
          <w:b w:val="0"/>
          <w:sz w:val="24"/>
          <w:szCs w:val="24"/>
          <w:u w:val="none"/>
        </w:rPr>
        <w:t xml:space="preserve"> Kč</w:t>
      </w:r>
      <w:r w:rsidRPr="001C711D">
        <w:rPr>
          <w:b w:val="0"/>
          <w:sz w:val="24"/>
          <w:szCs w:val="24"/>
          <w:u w:val="none"/>
        </w:rPr>
        <w:t xml:space="preserve"> a zároveň zvýšení výdajů rozpočtu § 6409 pol. 5901 – přijetí investiční dotace ze státního rozpočtu na realizaci poslední etapy projektu</w:t>
      </w:r>
      <w:r w:rsidRPr="001C711D">
        <w:rPr>
          <w:sz w:val="24"/>
          <w:szCs w:val="24"/>
          <w:u w:val="none"/>
        </w:rPr>
        <w:t xml:space="preserve"> „Regulační plán Městské památkové rezervace Nový Jičín“ </w:t>
      </w:r>
      <w:r w:rsidRPr="001C711D">
        <w:rPr>
          <w:b w:val="0"/>
          <w:sz w:val="24"/>
          <w:szCs w:val="24"/>
          <w:u w:val="none"/>
        </w:rPr>
        <w:t>s přesunem do rozpočtové rezervy města na ORJ 741.</w:t>
      </w:r>
    </w:p>
    <w:p w14:paraId="2C3D3A33" w14:textId="77777777" w:rsidR="00220A64" w:rsidRPr="001C711D" w:rsidRDefault="00220A64" w:rsidP="001C711D">
      <w:pPr>
        <w:pStyle w:val="Nzev"/>
        <w:jc w:val="both"/>
        <w:rPr>
          <w:b w:val="0"/>
          <w:sz w:val="24"/>
          <w:szCs w:val="24"/>
          <w:u w:val="none"/>
        </w:rPr>
      </w:pPr>
    </w:p>
    <w:p w14:paraId="43EE9277" w14:textId="77777777" w:rsidR="006121EC" w:rsidRDefault="006121EC">
      <w:pPr>
        <w:keepNext/>
        <w:widowControl w:val="0"/>
        <w:numPr>
          <w:ilvl w:val="12"/>
          <w:numId w:val="0"/>
        </w:numPr>
        <w:rPr>
          <w:b/>
          <w:bCs/>
          <w:sz w:val="24"/>
          <w:szCs w:val="24"/>
          <w:u w:val="single"/>
        </w:rPr>
      </w:pPr>
    </w:p>
    <w:p w14:paraId="3275B433" w14:textId="77777777" w:rsidR="00FF4315" w:rsidRDefault="00FF4315" w:rsidP="00220A64">
      <w:pPr>
        <w:keepNext/>
        <w:widowControl w:val="0"/>
        <w:numPr>
          <w:ilvl w:val="12"/>
          <w:numId w:val="0"/>
        </w:numPr>
        <w:jc w:val="both"/>
        <w:rPr>
          <w:sz w:val="24"/>
          <w:szCs w:val="24"/>
        </w:rPr>
      </w:pPr>
      <w:r>
        <w:rPr>
          <w:b/>
          <w:bCs/>
          <w:sz w:val="24"/>
          <w:szCs w:val="24"/>
          <w:u w:val="single"/>
        </w:rPr>
        <w:t xml:space="preserve">Třída 8 - Financování </w:t>
      </w:r>
      <w:r>
        <w:rPr>
          <w:sz w:val="24"/>
          <w:szCs w:val="24"/>
          <w:u w:val="single"/>
        </w:rPr>
        <w:t xml:space="preserve">(skutečnost: </w:t>
      </w:r>
      <w:r w:rsidR="00220A64">
        <w:rPr>
          <w:sz w:val="24"/>
          <w:szCs w:val="24"/>
          <w:u w:val="single"/>
        </w:rPr>
        <w:t>2</w:t>
      </w:r>
      <w:r>
        <w:rPr>
          <w:sz w:val="24"/>
          <w:szCs w:val="24"/>
          <w:u w:val="single"/>
        </w:rPr>
        <w:t>.</w:t>
      </w:r>
      <w:r w:rsidR="00220A64">
        <w:rPr>
          <w:sz w:val="24"/>
          <w:szCs w:val="24"/>
          <w:u w:val="single"/>
        </w:rPr>
        <w:t>834</w:t>
      </w:r>
      <w:r w:rsidR="0089508E">
        <w:rPr>
          <w:sz w:val="24"/>
          <w:szCs w:val="24"/>
          <w:u w:val="single"/>
        </w:rPr>
        <w:t>.</w:t>
      </w:r>
      <w:r w:rsidR="00220A64">
        <w:rPr>
          <w:sz w:val="24"/>
          <w:szCs w:val="24"/>
          <w:u w:val="single"/>
        </w:rPr>
        <w:t>233,35</w:t>
      </w:r>
      <w:r>
        <w:rPr>
          <w:sz w:val="24"/>
          <w:szCs w:val="24"/>
          <w:u w:val="single"/>
        </w:rPr>
        <w:t xml:space="preserve"> Kč, tj.</w:t>
      </w:r>
      <w:r>
        <w:rPr>
          <w:b/>
          <w:bCs/>
          <w:sz w:val="24"/>
          <w:szCs w:val="24"/>
          <w:u w:val="single"/>
        </w:rPr>
        <w:t xml:space="preserve"> </w:t>
      </w:r>
      <w:r w:rsidR="00E97BAC">
        <w:rPr>
          <w:b/>
          <w:bCs/>
          <w:sz w:val="24"/>
          <w:szCs w:val="24"/>
          <w:u w:val="single"/>
        </w:rPr>
        <w:t>1,</w:t>
      </w:r>
      <w:r w:rsidR="00220A64">
        <w:rPr>
          <w:b/>
          <w:bCs/>
          <w:sz w:val="24"/>
          <w:szCs w:val="24"/>
          <w:u w:val="single"/>
        </w:rPr>
        <w:t>67</w:t>
      </w:r>
      <w:r w:rsidR="00D61F39">
        <w:rPr>
          <w:b/>
          <w:bCs/>
          <w:sz w:val="24"/>
          <w:szCs w:val="24"/>
          <w:u w:val="single"/>
        </w:rPr>
        <w:t>%</w:t>
      </w:r>
      <w:r>
        <w:rPr>
          <w:b/>
          <w:bCs/>
          <w:sz w:val="24"/>
          <w:szCs w:val="24"/>
          <w:u w:val="single"/>
        </w:rPr>
        <w:t xml:space="preserve"> </w:t>
      </w:r>
      <w:r w:rsidR="00270FE6">
        <w:rPr>
          <w:b/>
          <w:bCs/>
          <w:sz w:val="24"/>
          <w:szCs w:val="24"/>
          <w:u w:val="single"/>
        </w:rPr>
        <w:t>upraveného</w:t>
      </w:r>
      <w:r>
        <w:rPr>
          <w:b/>
          <w:bCs/>
          <w:sz w:val="24"/>
          <w:szCs w:val="24"/>
          <w:u w:val="single"/>
        </w:rPr>
        <w:t xml:space="preserve"> rozpočtu</w:t>
      </w:r>
      <w:r w:rsidR="00D70C46">
        <w:rPr>
          <w:sz w:val="24"/>
          <w:szCs w:val="24"/>
        </w:rPr>
        <w:t>, index: 20</w:t>
      </w:r>
      <w:r w:rsidR="00220A64">
        <w:rPr>
          <w:sz w:val="24"/>
          <w:szCs w:val="24"/>
        </w:rPr>
        <w:t>20</w:t>
      </w:r>
      <w:r w:rsidR="00D70C46">
        <w:rPr>
          <w:sz w:val="24"/>
          <w:szCs w:val="24"/>
        </w:rPr>
        <w:t>/201</w:t>
      </w:r>
      <w:r w:rsidR="00220A64">
        <w:rPr>
          <w:sz w:val="24"/>
          <w:szCs w:val="24"/>
        </w:rPr>
        <w:t>9</w:t>
      </w:r>
      <w:r w:rsidR="00D70C46">
        <w:rPr>
          <w:sz w:val="24"/>
          <w:szCs w:val="24"/>
        </w:rPr>
        <w:t xml:space="preserve">: </w:t>
      </w:r>
      <w:r w:rsidR="00E97BAC">
        <w:rPr>
          <w:sz w:val="24"/>
          <w:szCs w:val="24"/>
        </w:rPr>
        <w:t>1</w:t>
      </w:r>
      <w:r w:rsidR="00220A64">
        <w:rPr>
          <w:sz w:val="24"/>
          <w:szCs w:val="24"/>
        </w:rPr>
        <w:t>4,52</w:t>
      </w:r>
      <w:r w:rsidR="00D70C46">
        <w:rPr>
          <w:sz w:val="24"/>
          <w:szCs w:val="24"/>
        </w:rPr>
        <w:t>%)</w:t>
      </w:r>
    </w:p>
    <w:p w14:paraId="688EE19D" w14:textId="77777777" w:rsidR="00FF4315" w:rsidRDefault="0021285D">
      <w:pPr>
        <w:widowControl w:val="0"/>
        <w:numPr>
          <w:ilvl w:val="12"/>
          <w:numId w:val="0"/>
        </w:numPr>
        <w:jc w:val="both"/>
        <w:rPr>
          <w:sz w:val="24"/>
          <w:szCs w:val="24"/>
        </w:rPr>
      </w:pPr>
      <w:r>
        <w:rPr>
          <w:sz w:val="24"/>
          <w:szCs w:val="24"/>
        </w:rPr>
        <w:t>Stěžejně se j</w:t>
      </w:r>
      <w:r w:rsidR="00FF4315">
        <w:rPr>
          <w:sz w:val="24"/>
          <w:szCs w:val="24"/>
        </w:rPr>
        <w:t xml:space="preserve">edná o okruh finančních operací zahrnující </w:t>
      </w:r>
      <w:r>
        <w:rPr>
          <w:sz w:val="24"/>
          <w:szCs w:val="24"/>
        </w:rPr>
        <w:t xml:space="preserve">předpokládané </w:t>
      </w:r>
      <w:r w:rsidR="00FF4315">
        <w:rPr>
          <w:sz w:val="24"/>
          <w:szCs w:val="24"/>
        </w:rPr>
        <w:t>zapojení volných prostředků z minulých let do rozpočtu r</w:t>
      </w:r>
      <w:r>
        <w:rPr>
          <w:sz w:val="24"/>
          <w:szCs w:val="24"/>
        </w:rPr>
        <w:t>oku</w:t>
      </w:r>
      <w:r w:rsidR="00FF4315">
        <w:rPr>
          <w:sz w:val="24"/>
          <w:szCs w:val="24"/>
        </w:rPr>
        <w:t xml:space="preserve"> 20</w:t>
      </w:r>
      <w:r w:rsidR="00220A64">
        <w:rPr>
          <w:sz w:val="24"/>
          <w:szCs w:val="24"/>
        </w:rPr>
        <w:t>20</w:t>
      </w:r>
      <w:r>
        <w:rPr>
          <w:sz w:val="24"/>
          <w:szCs w:val="24"/>
        </w:rPr>
        <w:t xml:space="preserve"> a</w:t>
      </w:r>
      <w:r w:rsidR="00FF4315">
        <w:rPr>
          <w:sz w:val="24"/>
          <w:szCs w:val="24"/>
        </w:rPr>
        <w:t xml:space="preserve"> splátky </w:t>
      </w:r>
      <w:r w:rsidR="000F5F2F">
        <w:rPr>
          <w:sz w:val="24"/>
          <w:szCs w:val="24"/>
        </w:rPr>
        <w:t xml:space="preserve">úvěru </w:t>
      </w:r>
      <w:r w:rsidR="00220A64">
        <w:rPr>
          <w:sz w:val="24"/>
          <w:szCs w:val="24"/>
        </w:rPr>
        <w:t>do DSO Novojičínska na kanalizaci Žilina a Loučka.</w:t>
      </w:r>
      <w:r w:rsidR="000F5F2F">
        <w:rPr>
          <w:sz w:val="24"/>
          <w:szCs w:val="24"/>
        </w:rPr>
        <w:t xml:space="preserve"> Součástí této třídy je i </w:t>
      </w:r>
      <w:r w:rsidR="00586C4E">
        <w:rPr>
          <w:sz w:val="24"/>
          <w:szCs w:val="24"/>
        </w:rPr>
        <w:t xml:space="preserve">zvýhodněné uložení </w:t>
      </w:r>
      <w:r w:rsidR="002574AF">
        <w:rPr>
          <w:sz w:val="24"/>
          <w:szCs w:val="24"/>
        </w:rPr>
        <w:t xml:space="preserve">dočasně volných financí města a </w:t>
      </w:r>
      <w:r w:rsidR="000F5F2F">
        <w:rPr>
          <w:sz w:val="24"/>
          <w:szCs w:val="24"/>
        </w:rPr>
        <w:t>předpis na odvodovou povinnost DPH vůči FÚ k 3</w:t>
      </w:r>
      <w:r w:rsidR="00E97BAC">
        <w:rPr>
          <w:sz w:val="24"/>
          <w:szCs w:val="24"/>
        </w:rPr>
        <w:t>1</w:t>
      </w:r>
      <w:r w:rsidR="000F5F2F">
        <w:rPr>
          <w:sz w:val="24"/>
          <w:szCs w:val="24"/>
        </w:rPr>
        <w:t>.</w:t>
      </w:r>
      <w:r w:rsidR="00E97BAC">
        <w:rPr>
          <w:sz w:val="24"/>
          <w:szCs w:val="24"/>
        </w:rPr>
        <w:t>12</w:t>
      </w:r>
      <w:r w:rsidR="000F5F2F">
        <w:rPr>
          <w:sz w:val="24"/>
          <w:szCs w:val="24"/>
        </w:rPr>
        <w:t>.20</w:t>
      </w:r>
      <w:r w:rsidR="00220A64">
        <w:rPr>
          <w:sz w:val="24"/>
          <w:szCs w:val="24"/>
        </w:rPr>
        <w:t>20</w:t>
      </w:r>
      <w:r>
        <w:rPr>
          <w:sz w:val="24"/>
          <w:szCs w:val="24"/>
        </w:rPr>
        <w:t xml:space="preserve"> z titulu přenesené daňové povinnosti (od dodavatel</w:t>
      </w:r>
      <w:r w:rsidR="00220A64">
        <w:rPr>
          <w:sz w:val="24"/>
          <w:szCs w:val="24"/>
        </w:rPr>
        <w:t>ů</w:t>
      </w:r>
      <w:r>
        <w:rPr>
          <w:sz w:val="24"/>
          <w:szCs w:val="24"/>
        </w:rPr>
        <w:t xml:space="preserve"> na město Nový Jičín).</w:t>
      </w:r>
    </w:p>
    <w:p w14:paraId="4C72431D" w14:textId="77777777" w:rsidR="00B572B7" w:rsidRDefault="00B572B7">
      <w:pPr>
        <w:pStyle w:val="Zkladntext3"/>
      </w:pPr>
    </w:p>
    <w:p w14:paraId="56858BC5" w14:textId="77777777" w:rsidR="00BD71A2" w:rsidRDefault="00BD71A2">
      <w:pPr>
        <w:widowControl w:val="0"/>
        <w:numPr>
          <w:ilvl w:val="12"/>
          <w:numId w:val="0"/>
        </w:numPr>
        <w:rPr>
          <w:b/>
          <w:bCs/>
          <w:sz w:val="28"/>
          <w:szCs w:val="28"/>
        </w:rPr>
      </w:pPr>
    </w:p>
    <w:p w14:paraId="5C4FF568" w14:textId="77777777" w:rsidR="00FF4315" w:rsidRPr="003724E2" w:rsidRDefault="00FF4315">
      <w:pPr>
        <w:widowControl w:val="0"/>
        <w:numPr>
          <w:ilvl w:val="12"/>
          <w:numId w:val="0"/>
        </w:numPr>
        <w:rPr>
          <w:b/>
          <w:bCs/>
          <w:i/>
          <w:iCs/>
          <w:sz w:val="28"/>
          <w:szCs w:val="28"/>
          <w:u w:val="single"/>
        </w:rPr>
      </w:pPr>
      <w:r w:rsidRPr="003724E2">
        <w:rPr>
          <w:b/>
          <w:bCs/>
          <w:sz w:val="28"/>
          <w:szCs w:val="28"/>
        </w:rPr>
        <w:t xml:space="preserve">c)   </w:t>
      </w:r>
      <w:r w:rsidRPr="003724E2">
        <w:rPr>
          <w:b/>
          <w:bCs/>
          <w:i/>
          <w:iCs/>
          <w:sz w:val="28"/>
          <w:szCs w:val="28"/>
          <w:u w:val="single"/>
        </w:rPr>
        <w:t>Výdajová část</w:t>
      </w:r>
    </w:p>
    <w:p w14:paraId="028685C1" w14:textId="77777777" w:rsidR="00FF4315" w:rsidRDefault="00FF4315">
      <w:pPr>
        <w:widowControl w:val="0"/>
        <w:numPr>
          <w:ilvl w:val="12"/>
          <w:numId w:val="0"/>
        </w:numPr>
        <w:jc w:val="both"/>
        <w:rPr>
          <w:sz w:val="24"/>
          <w:szCs w:val="24"/>
        </w:rPr>
      </w:pPr>
    </w:p>
    <w:p w14:paraId="7DC5F0F6" w14:textId="77777777" w:rsidR="00FF4315" w:rsidRDefault="00FF4315">
      <w:pPr>
        <w:widowControl w:val="0"/>
        <w:numPr>
          <w:ilvl w:val="12"/>
          <w:numId w:val="0"/>
        </w:numPr>
        <w:jc w:val="both"/>
        <w:rPr>
          <w:sz w:val="24"/>
          <w:szCs w:val="24"/>
        </w:rPr>
      </w:pPr>
      <w:r>
        <w:rPr>
          <w:sz w:val="24"/>
          <w:szCs w:val="24"/>
        </w:rPr>
        <w:t xml:space="preserve">      K datu </w:t>
      </w:r>
      <w:r>
        <w:rPr>
          <w:b/>
          <w:bCs/>
          <w:sz w:val="24"/>
          <w:szCs w:val="24"/>
        </w:rPr>
        <w:t>3</w:t>
      </w:r>
      <w:r w:rsidR="00E97BAC">
        <w:rPr>
          <w:b/>
          <w:bCs/>
          <w:sz w:val="24"/>
          <w:szCs w:val="24"/>
        </w:rPr>
        <w:t>1</w:t>
      </w:r>
      <w:r>
        <w:rPr>
          <w:b/>
          <w:bCs/>
          <w:sz w:val="24"/>
          <w:szCs w:val="24"/>
        </w:rPr>
        <w:t>.</w:t>
      </w:r>
      <w:r w:rsidR="00E97BAC">
        <w:rPr>
          <w:b/>
          <w:bCs/>
          <w:sz w:val="24"/>
          <w:szCs w:val="24"/>
        </w:rPr>
        <w:t>12</w:t>
      </w:r>
      <w:r>
        <w:rPr>
          <w:b/>
          <w:bCs/>
          <w:sz w:val="24"/>
          <w:szCs w:val="24"/>
        </w:rPr>
        <w:t>.20</w:t>
      </w:r>
      <w:r w:rsidR="00220A64">
        <w:rPr>
          <w:b/>
          <w:bCs/>
          <w:sz w:val="24"/>
          <w:szCs w:val="24"/>
        </w:rPr>
        <w:t>20</w:t>
      </w:r>
      <w:r>
        <w:rPr>
          <w:sz w:val="24"/>
          <w:szCs w:val="24"/>
        </w:rPr>
        <w:t xml:space="preserve"> celkové skutečné </w:t>
      </w:r>
      <w:r>
        <w:rPr>
          <w:b/>
          <w:bCs/>
          <w:sz w:val="24"/>
          <w:szCs w:val="24"/>
        </w:rPr>
        <w:t>výdaje</w:t>
      </w:r>
      <w:r>
        <w:rPr>
          <w:sz w:val="24"/>
          <w:szCs w:val="24"/>
        </w:rPr>
        <w:t xml:space="preserve"> dosáhly částky </w:t>
      </w:r>
      <w:r w:rsidR="00E97BAC">
        <w:rPr>
          <w:b/>
          <w:bCs/>
          <w:sz w:val="24"/>
          <w:szCs w:val="24"/>
        </w:rPr>
        <w:t>6</w:t>
      </w:r>
      <w:r w:rsidR="00220A64">
        <w:rPr>
          <w:b/>
          <w:bCs/>
          <w:sz w:val="24"/>
          <w:szCs w:val="24"/>
        </w:rPr>
        <w:t>79</w:t>
      </w:r>
      <w:r>
        <w:rPr>
          <w:b/>
          <w:bCs/>
          <w:sz w:val="24"/>
          <w:szCs w:val="24"/>
        </w:rPr>
        <w:t>.</w:t>
      </w:r>
      <w:r w:rsidR="00220A64">
        <w:rPr>
          <w:b/>
          <w:bCs/>
          <w:sz w:val="24"/>
          <w:szCs w:val="24"/>
        </w:rPr>
        <w:t>044.174,80</w:t>
      </w:r>
      <w:r>
        <w:rPr>
          <w:b/>
          <w:bCs/>
          <w:sz w:val="24"/>
          <w:szCs w:val="24"/>
        </w:rPr>
        <w:t xml:space="preserve"> Kč</w:t>
      </w:r>
      <w:r>
        <w:rPr>
          <w:sz w:val="24"/>
          <w:szCs w:val="24"/>
        </w:rPr>
        <w:t xml:space="preserve">, tj. </w:t>
      </w:r>
      <w:r w:rsidR="00263C45">
        <w:rPr>
          <w:b/>
          <w:bCs/>
          <w:sz w:val="24"/>
          <w:szCs w:val="24"/>
        </w:rPr>
        <w:t>8</w:t>
      </w:r>
      <w:r w:rsidR="00220A64">
        <w:rPr>
          <w:b/>
          <w:bCs/>
          <w:sz w:val="24"/>
          <w:szCs w:val="24"/>
        </w:rPr>
        <w:t>0</w:t>
      </w:r>
      <w:r w:rsidR="00E97BAC">
        <w:rPr>
          <w:b/>
          <w:bCs/>
          <w:sz w:val="24"/>
          <w:szCs w:val="24"/>
        </w:rPr>
        <w:t>,66</w:t>
      </w:r>
      <w:r>
        <w:rPr>
          <w:b/>
          <w:bCs/>
          <w:sz w:val="24"/>
          <w:szCs w:val="24"/>
        </w:rPr>
        <w:t>% uprav</w:t>
      </w:r>
      <w:r w:rsidR="00AA6058">
        <w:rPr>
          <w:b/>
          <w:bCs/>
          <w:sz w:val="24"/>
          <w:szCs w:val="24"/>
        </w:rPr>
        <w:t>eného</w:t>
      </w:r>
      <w:r>
        <w:rPr>
          <w:b/>
          <w:bCs/>
          <w:sz w:val="24"/>
          <w:szCs w:val="24"/>
        </w:rPr>
        <w:t xml:space="preserve"> rozpočtu</w:t>
      </w:r>
      <w:r>
        <w:rPr>
          <w:sz w:val="24"/>
          <w:szCs w:val="24"/>
        </w:rPr>
        <w:t xml:space="preserve">. Podrobně jsou výdaje dále v komentářích vedoucích odborů a v tabulkových částech tohoto materiálu. </w:t>
      </w:r>
    </w:p>
    <w:p w14:paraId="2DBA01E2" w14:textId="77777777" w:rsidR="00BD71A2" w:rsidRDefault="000F5F2F" w:rsidP="00F8604B">
      <w:pPr>
        <w:widowControl w:val="0"/>
        <w:numPr>
          <w:ilvl w:val="12"/>
          <w:numId w:val="0"/>
        </w:numPr>
        <w:ind w:hanging="567"/>
        <w:jc w:val="both"/>
        <w:rPr>
          <w:sz w:val="24"/>
          <w:szCs w:val="24"/>
        </w:rPr>
      </w:pPr>
      <w:r>
        <w:rPr>
          <w:sz w:val="24"/>
          <w:szCs w:val="24"/>
        </w:rPr>
        <w:t xml:space="preserve"> </w:t>
      </w:r>
      <w:r w:rsidR="00FF4315">
        <w:rPr>
          <w:sz w:val="24"/>
          <w:szCs w:val="24"/>
        </w:rPr>
        <w:t xml:space="preserve">         </w:t>
      </w:r>
      <w:r w:rsidR="00BD71A2">
        <w:rPr>
          <w:sz w:val="24"/>
          <w:szCs w:val="24"/>
        </w:rPr>
        <w:t xml:space="preserve"> </w:t>
      </w:r>
    </w:p>
    <w:p w14:paraId="53E716E3" w14:textId="77777777" w:rsidR="00BD71A2" w:rsidRDefault="00FF4315" w:rsidP="00F8604B">
      <w:pPr>
        <w:widowControl w:val="0"/>
        <w:numPr>
          <w:ilvl w:val="12"/>
          <w:numId w:val="0"/>
        </w:numPr>
        <w:ind w:hanging="567"/>
        <w:jc w:val="both"/>
        <w:rPr>
          <w:sz w:val="24"/>
          <w:szCs w:val="24"/>
        </w:rPr>
      </w:pPr>
      <w:r>
        <w:rPr>
          <w:sz w:val="24"/>
          <w:szCs w:val="24"/>
        </w:rPr>
        <w:t xml:space="preserve">     </w:t>
      </w:r>
      <w:r w:rsidR="00BD71A2">
        <w:rPr>
          <w:sz w:val="24"/>
          <w:szCs w:val="24"/>
        </w:rPr>
        <w:t xml:space="preserve">          </w:t>
      </w:r>
      <w:r>
        <w:rPr>
          <w:sz w:val="24"/>
          <w:szCs w:val="24"/>
        </w:rPr>
        <w:t>Na</w:t>
      </w:r>
      <w:r w:rsidR="00BD71A2">
        <w:rPr>
          <w:sz w:val="24"/>
          <w:szCs w:val="24"/>
        </w:rPr>
        <w:t xml:space="preserve"> </w:t>
      </w:r>
      <w:r>
        <w:rPr>
          <w:sz w:val="24"/>
          <w:szCs w:val="24"/>
        </w:rPr>
        <w:t xml:space="preserve">příspěvcích </w:t>
      </w:r>
      <w:r w:rsidRPr="00F53996">
        <w:rPr>
          <w:b/>
          <w:sz w:val="24"/>
          <w:szCs w:val="24"/>
        </w:rPr>
        <w:t>na provoz</w:t>
      </w:r>
      <w:r w:rsidRPr="00C16526">
        <w:rPr>
          <w:b/>
          <w:sz w:val="24"/>
          <w:szCs w:val="24"/>
        </w:rPr>
        <w:t xml:space="preserve"> </w:t>
      </w:r>
      <w:r>
        <w:rPr>
          <w:b/>
          <w:bCs/>
          <w:sz w:val="24"/>
          <w:szCs w:val="24"/>
        </w:rPr>
        <w:t>příspěvkovým organizacím</w:t>
      </w:r>
      <w:r>
        <w:rPr>
          <w:sz w:val="24"/>
          <w:szCs w:val="24"/>
        </w:rPr>
        <w:t xml:space="preserve"> </w:t>
      </w:r>
      <w:r w:rsidR="00DD7BFA">
        <w:rPr>
          <w:b/>
          <w:bCs/>
          <w:sz w:val="24"/>
          <w:szCs w:val="24"/>
        </w:rPr>
        <w:t>mě</w:t>
      </w:r>
      <w:r w:rsidR="006C33E0" w:rsidRPr="006C33E0">
        <w:rPr>
          <w:b/>
          <w:bCs/>
          <w:sz w:val="24"/>
          <w:szCs w:val="24"/>
        </w:rPr>
        <w:t>sta</w:t>
      </w:r>
      <w:r w:rsidR="006C33E0">
        <w:rPr>
          <w:sz w:val="24"/>
          <w:szCs w:val="24"/>
        </w:rPr>
        <w:t xml:space="preserve"> </w:t>
      </w:r>
      <w:r>
        <w:rPr>
          <w:sz w:val="24"/>
          <w:szCs w:val="24"/>
        </w:rPr>
        <w:t xml:space="preserve">bylo vyplaceno </w:t>
      </w:r>
      <w:r w:rsidR="008A2FAF">
        <w:rPr>
          <w:sz w:val="24"/>
          <w:szCs w:val="24"/>
        </w:rPr>
        <w:t>1</w:t>
      </w:r>
      <w:r w:rsidR="00B124E6">
        <w:rPr>
          <w:sz w:val="24"/>
          <w:szCs w:val="24"/>
        </w:rPr>
        <w:t>47</w:t>
      </w:r>
      <w:r w:rsidR="004B5C87">
        <w:rPr>
          <w:sz w:val="24"/>
          <w:szCs w:val="24"/>
        </w:rPr>
        <w:t>.</w:t>
      </w:r>
      <w:r w:rsidR="00B124E6">
        <w:rPr>
          <w:sz w:val="24"/>
          <w:szCs w:val="24"/>
        </w:rPr>
        <w:t>880.538,46</w:t>
      </w:r>
      <w:r w:rsidR="004B5C87">
        <w:rPr>
          <w:sz w:val="24"/>
          <w:szCs w:val="24"/>
        </w:rPr>
        <w:t xml:space="preserve"> Kč</w:t>
      </w:r>
      <w:r>
        <w:rPr>
          <w:sz w:val="24"/>
          <w:szCs w:val="24"/>
        </w:rPr>
        <w:t xml:space="preserve"> (</w:t>
      </w:r>
      <w:r w:rsidR="008A2FAF">
        <w:rPr>
          <w:sz w:val="24"/>
          <w:szCs w:val="24"/>
        </w:rPr>
        <w:t>100</w:t>
      </w:r>
      <w:r w:rsidR="004B5C87">
        <w:rPr>
          <w:sz w:val="24"/>
          <w:szCs w:val="24"/>
        </w:rPr>
        <w:t>,</w:t>
      </w:r>
      <w:r w:rsidR="00BD71A2">
        <w:rPr>
          <w:sz w:val="24"/>
          <w:szCs w:val="24"/>
        </w:rPr>
        <w:t>0</w:t>
      </w:r>
      <w:r w:rsidR="008A2FAF">
        <w:rPr>
          <w:sz w:val="24"/>
          <w:szCs w:val="24"/>
        </w:rPr>
        <w:t>0</w:t>
      </w:r>
      <w:r>
        <w:rPr>
          <w:sz w:val="24"/>
          <w:szCs w:val="24"/>
        </w:rPr>
        <w:t>% upraveného rozpočtu)</w:t>
      </w:r>
      <w:r w:rsidR="00BD71A2">
        <w:rPr>
          <w:sz w:val="24"/>
          <w:szCs w:val="24"/>
        </w:rPr>
        <w:t xml:space="preserve"> a </w:t>
      </w:r>
      <w:r w:rsidR="004B5C87" w:rsidRPr="00CF0C1B">
        <w:rPr>
          <w:b/>
          <w:sz w:val="24"/>
          <w:szCs w:val="24"/>
        </w:rPr>
        <w:t>na i</w:t>
      </w:r>
      <w:r w:rsidR="00F8604B" w:rsidRPr="00CF0C1B">
        <w:rPr>
          <w:b/>
          <w:sz w:val="24"/>
          <w:szCs w:val="24"/>
        </w:rPr>
        <w:t>nvestice</w:t>
      </w:r>
      <w:r w:rsidR="00F8604B">
        <w:rPr>
          <w:sz w:val="24"/>
          <w:szCs w:val="24"/>
        </w:rPr>
        <w:t xml:space="preserve"> </w:t>
      </w:r>
      <w:r w:rsidR="00B124E6">
        <w:rPr>
          <w:sz w:val="24"/>
          <w:szCs w:val="24"/>
        </w:rPr>
        <w:t>16.246.640,71</w:t>
      </w:r>
      <w:r w:rsidR="00BD71A2">
        <w:rPr>
          <w:sz w:val="24"/>
          <w:szCs w:val="24"/>
        </w:rPr>
        <w:t xml:space="preserve"> Kč (</w:t>
      </w:r>
      <w:r w:rsidR="008A2FAF">
        <w:rPr>
          <w:sz w:val="24"/>
          <w:szCs w:val="24"/>
        </w:rPr>
        <w:t>100,00</w:t>
      </w:r>
      <w:r w:rsidR="00BD71A2">
        <w:rPr>
          <w:sz w:val="24"/>
          <w:szCs w:val="24"/>
        </w:rPr>
        <w:t>%</w:t>
      </w:r>
      <w:r w:rsidR="00B124E6">
        <w:rPr>
          <w:sz w:val="24"/>
          <w:szCs w:val="24"/>
        </w:rPr>
        <w:t xml:space="preserve"> upraveného rozpočtu</w:t>
      </w:r>
      <w:r w:rsidR="00BD71A2">
        <w:rPr>
          <w:sz w:val="24"/>
          <w:szCs w:val="24"/>
        </w:rPr>
        <w:t>)</w:t>
      </w:r>
      <w:r w:rsidR="00F8604B">
        <w:rPr>
          <w:sz w:val="24"/>
          <w:szCs w:val="24"/>
        </w:rPr>
        <w:t>.</w:t>
      </w:r>
    </w:p>
    <w:p w14:paraId="6365EFDC" w14:textId="77777777" w:rsidR="006C6C94" w:rsidRDefault="006C6C94" w:rsidP="00F8604B">
      <w:pPr>
        <w:widowControl w:val="0"/>
        <w:numPr>
          <w:ilvl w:val="12"/>
          <w:numId w:val="0"/>
        </w:numPr>
        <w:ind w:hanging="567"/>
        <w:jc w:val="both"/>
        <w:rPr>
          <w:sz w:val="24"/>
          <w:szCs w:val="24"/>
        </w:rPr>
      </w:pPr>
      <w:r>
        <w:rPr>
          <w:sz w:val="24"/>
          <w:szCs w:val="24"/>
        </w:rPr>
        <w:t xml:space="preserve">     </w:t>
      </w:r>
    </w:p>
    <w:p w14:paraId="58AFAC41" w14:textId="77777777" w:rsidR="00C16526" w:rsidRDefault="006C6C94" w:rsidP="00B94814">
      <w:pPr>
        <w:widowControl w:val="0"/>
        <w:numPr>
          <w:ilvl w:val="12"/>
          <w:numId w:val="0"/>
        </w:numPr>
        <w:ind w:hanging="567"/>
        <w:jc w:val="both"/>
        <w:rPr>
          <w:sz w:val="24"/>
          <w:szCs w:val="24"/>
        </w:rPr>
      </w:pPr>
      <w:r>
        <w:rPr>
          <w:sz w:val="24"/>
          <w:szCs w:val="24"/>
        </w:rPr>
        <w:t xml:space="preserve">         Přehled o poskytnutých dotacích a darech cizím subjektům je součástí tohoto materiálu (</w:t>
      </w:r>
      <w:r w:rsidR="007519C4">
        <w:rPr>
          <w:bCs/>
          <w:sz w:val="24"/>
          <w:szCs w:val="24"/>
        </w:rPr>
        <w:t>Tabulková část tohoto materiálu – bod d</w:t>
      </w:r>
      <w:r>
        <w:rPr>
          <w:sz w:val="24"/>
          <w:szCs w:val="24"/>
        </w:rPr>
        <w:t>).</w:t>
      </w:r>
    </w:p>
    <w:p w14:paraId="66701194" w14:textId="77777777" w:rsidR="006C6C94" w:rsidRDefault="006C6C94" w:rsidP="00B94814">
      <w:pPr>
        <w:widowControl w:val="0"/>
        <w:numPr>
          <w:ilvl w:val="12"/>
          <w:numId w:val="0"/>
        </w:numPr>
        <w:ind w:hanging="567"/>
        <w:jc w:val="both"/>
        <w:rPr>
          <w:sz w:val="24"/>
          <w:szCs w:val="24"/>
        </w:rPr>
      </w:pPr>
    </w:p>
    <w:p w14:paraId="745F3E0B" w14:textId="77777777" w:rsidR="00FF4315" w:rsidRDefault="00FF4315" w:rsidP="00547E55">
      <w:pPr>
        <w:widowControl w:val="0"/>
        <w:numPr>
          <w:ilvl w:val="12"/>
          <w:numId w:val="0"/>
        </w:numPr>
        <w:jc w:val="both"/>
        <w:rPr>
          <w:sz w:val="24"/>
          <w:szCs w:val="24"/>
        </w:rPr>
      </w:pPr>
      <w:r>
        <w:rPr>
          <w:sz w:val="24"/>
          <w:szCs w:val="24"/>
        </w:rPr>
        <w:t xml:space="preserve">            </w:t>
      </w:r>
      <w:r w:rsidR="0077109F" w:rsidRPr="0077109F">
        <w:rPr>
          <w:b/>
          <w:bCs/>
          <w:sz w:val="24"/>
          <w:szCs w:val="24"/>
        </w:rPr>
        <w:t>P</w:t>
      </w:r>
      <w:r w:rsidRPr="0077109F">
        <w:rPr>
          <w:b/>
          <w:bCs/>
          <w:sz w:val="24"/>
          <w:szCs w:val="24"/>
        </w:rPr>
        <w:t xml:space="preserve">rostředky </w:t>
      </w:r>
      <w:r w:rsidR="0077109F" w:rsidRPr="0077109F">
        <w:rPr>
          <w:b/>
          <w:bCs/>
          <w:sz w:val="24"/>
          <w:szCs w:val="24"/>
        </w:rPr>
        <w:t xml:space="preserve">na platy zaměstnanců </w:t>
      </w:r>
      <w:r w:rsidR="00547E55" w:rsidRPr="0077109F">
        <w:rPr>
          <w:b/>
          <w:bCs/>
          <w:sz w:val="24"/>
          <w:szCs w:val="24"/>
        </w:rPr>
        <w:t>města</w:t>
      </w:r>
      <w:r w:rsidR="00547E55">
        <w:rPr>
          <w:sz w:val="24"/>
          <w:szCs w:val="24"/>
        </w:rPr>
        <w:t xml:space="preserve"> včetně dotačních v rámci různých projektů byly </w:t>
      </w:r>
      <w:r w:rsidR="00B124E6">
        <w:rPr>
          <w:sz w:val="24"/>
          <w:szCs w:val="24"/>
        </w:rPr>
        <w:t>z</w:t>
      </w:r>
      <w:r>
        <w:rPr>
          <w:sz w:val="24"/>
          <w:szCs w:val="24"/>
        </w:rPr>
        <w:t>a období 12/201</w:t>
      </w:r>
      <w:r w:rsidR="00B124E6">
        <w:rPr>
          <w:sz w:val="24"/>
          <w:szCs w:val="24"/>
        </w:rPr>
        <w:t>9</w:t>
      </w:r>
      <w:r>
        <w:rPr>
          <w:sz w:val="24"/>
          <w:szCs w:val="24"/>
        </w:rPr>
        <w:t>-</w:t>
      </w:r>
      <w:r w:rsidR="000959D8">
        <w:rPr>
          <w:sz w:val="24"/>
          <w:szCs w:val="24"/>
        </w:rPr>
        <w:t>11/</w:t>
      </w:r>
      <w:r>
        <w:rPr>
          <w:sz w:val="24"/>
          <w:szCs w:val="24"/>
        </w:rPr>
        <w:t>20</w:t>
      </w:r>
      <w:r w:rsidR="00B124E6">
        <w:rPr>
          <w:sz w:val="24"/>
          <w:szCs w:val="24"/>
        </w:rPr>
        <w:t>20 čerpány následovně</w:t>
      </w:r>
      <w:r>
        <w:rPr>
          <w:sz w:val="24"/>
          <w:szCs w:val="24"/>
        </w:rPr>
        <w:t>:</w:t>
      </w:r>
    </w:p>
    <w:p w14:paraId="04DC1FB0" w14:textId="77777777" w:rsidR="00FF4315" w:rsidRDefault="00FF4315">
      <w:pPr>
        <w:pStyle w:val="Zkladntextodsazen2"/>
      </w:pPr>
      <w:r>
        <w:t xml:space="preserve">- </w:t>
      </w:r>
      <w:r w:rsidR="00BA61DD">
        <w:t xml:space="preserve">ORJ </w:t>
      </w:r>
      <w:r w:rsidR="00B124E6">
        <w:t>9</w:t>
      </w:r>
      <w:r w:rsidR="00BA61DD">
        <w:t>19 (</w:t>
      </w:r>
      <w:r>
        <w:t>úřad</w:t>
      </w:r>
      <w:r w:rsidR="00BA61DD">
        <w:t xml:space="preserve">)                 </w:t>
      </w:r>
      <w:r w:rsidR="00CA3F35">
        <w:tab/>
      </w:r>
      <w:r>
        <w:t xml:space="preserve">     </w:t>
      </w:r>
      <w:r>
        <w:tab/>
      </w:r>
      <w:r>
        <w:tab/>
      </w:r>
      <w:r w:rsidR="00AB42BA">
        <w:t xml:space="preserve">  </w:t>
      </w:r>
      <w:r>
        <w:t>:</w:t>
      </w:r>
      <w:r>
        <w:tab/>
      </w:r>
      <w:r w:rsidR="00B124E6">
        <w:t xml:space="preserve"> 85</w:t>
      </w:r>
      <w:r w:rsidR="00834E9E">
        <w:t>.</w:t>
      </w:r>
      <w:r w:rsidR="00051C3D">
        <w:t>5</w:t>
      </w:r>
      <w:r w:rsidR="00B124E6">
        <w:t>32</w:t>
      </w:r>
      <w:r w:rsidR="00834E9E">
        <w:t>.</w:t>
      </w:r>
      <w:r w:rsidR="00B124E6">
        <w:t>236</w:t>
      </w:r>
      <w:r>
        <w:t xml:space="preserve"> Kč   (</w:t>
      </w:r>
      <w:r w:rsidR="000959D8">
        <w:t>9</w:t>
      </w:r>
      <w:r w:rsidR="00B124E6">
        <w:t>1</w:t>
      </w:r>
      <w:r>
        <w:t>,</w:t>
      </w:r>
      <w:r w:rsidR="00051C3D">
        <w:t>0</w:t>
      </w:r>
      <w:r w:rsidR="00B124E6">
        <w:t>2</w:t>
      </w:r>
      <w:r>
        <w:t xml:space="preserve">% </w:t>
      </w:r>
      <w:r w:rsidR="00115409">
        <w:t>uprav</w:t>
      </w:r>
      <w:r w:rsidR="00263C45">
        <w:t>.</w:t>
      </w:r>
      <w:r>
        <w:t xml:space="preserve"> rozpočtu)</w:t>
      </w:r>
    </w:p>
    <w:p w14:paraId="0BB867CD" w14:textId="77777777" w:rsidR="00FF4315" w:rsidRPr="00834E9E" w:rsidRDefault="00FF4315">
      <w:pPr>
        <w:widowControl w:val="0"/>
        <w:numPr>
          <w:ilvl w:val="12"/>
          <w:numId w:val="0"/>
        </w:numPr>
        <w:ind w:left="567" w:hanging="567"/>
        <w:jc w:val="both"/>
        <w:rPr>
          <w:sz w:val="24"/>
          <w:szCs w:val="24"/>
        </w:rPr>
      </w:pPr>
      <w:r>
        <w:rPr>
          <w:sz w:val="24"/>
          <w:szCs w:val="24"/>
        </w:rPr>
        <w:t xml:space="preserve">- </w:t>
      </w:r>
      <w:r w:rsidR="00BA61DD">
        <w:rPr>
          <w:sz w:val="24"/>
          <w:szCs w:val="24"/>
        </w:rPr>
        <w:t>ORJ 018 (</w:t>
      </w:r>
      <w:r>
        <w:rPr>
          <w:sz w:val="24"/>
          <w:szCs w:val="24"/>
        </w:rPr>
        <w:t>Městská policie</w:t>
      </w:r>
      <w:r w:rsidR="00BA61DD">
        <w:rPr>
          <w:sz w:val="24"/>
          <w:szCs w:val="24"/>
        </w:rPr>
        <w:t>)</w:t>
      </w:r>
      <w:r>
        <w:rPr>
          <w:sz w:val="24"/>
          <w:szCs w:val="24"/>
        </w:rPr>
        <w:t xml:space="preserve"> </w:t>
      </w:r>
      <w:r>
        <w:rPr>
          <w:sz w:val="24"/>
          <w:szCs w:val="24"/>
        </w:rPr>
        <w:tab/>
      </w:r>
      <w:r>
        <w:rPr>
          <w:sz w:val="24"/>
          <w:szCs w:val="24"/>
        </w:rPr>
        <w:tab/>
      </w:r>
      <w:r>
        <w:rPr>
          <w:sz w:val="24"/>
          <w:szCs w:val="24"/>
        </w:rPr>
        <w:tab/>
      </w:r>
      <w:r w:rsidR="00AB42BA">
        <w:rPr>
          <w:sz w:val="24"/>
          <w:szCs w:val="24"/>
        </w:rPr>
        <w:t xml:space="preserve">  </w:t>
      </w:r>
      <w:r>
        <w:rPr>
          <w:sz w:val="24"/>
          <w:szCs w:val="24"/>
        </w:rPr>
        <w:t>:</w:t>
      </w:r>
      <w:r w:rsidR="000959D8">
        <w:rPr>
          <w:sz w:val="24"/>
          <w:szCs w:val="24"/>
        </w:rPr>
        <w:t xml:space="preserve">        </w:t>
      </w:r>
      <w:r>
        <w:rPr>
          <w:sz w:val="24"/>
          <w:szCs w:val="24"/>
        </w:rPr>
        <w:t xml:space="preserve"> </w:t>
      </w:r>
      <w:r w:rsidR="000959D8">
        <w:rPr>
          <w:sz w:val="24"/>
          <w:szCs w:val="24"/>
        </w:rPr>
        <w:t>1</w:t>
      </w:r>
      <w:r w:rsidR="006A7A19">
        <w:rPr>
          <w:sz w:val="24"/>
          <w:szCs w:val="24"/>
        </w:rPr>
        <w:t>5</w:t>
      </w:r>
      <w:r w:rsidR="008F1887" w:rsidRPr="00834E9E">
        <w:rPr>
          <w:sz w:val="24"/>
          <w:szCs w:val="24"/>
        </w:rPr>
        <w:t>.</w:t>
      </w:r>
      <w:r w:rsidR="006A7A19">
        <w:rPr>
          <w:sz w:val="24"/>
          <w:szCs w:val="24"/>
        </w:rPr>
        <w:t>045</w:t>
      </w:r>
      <w:r w:rsidR="000959D8">
        <w:rPr>
          <w:sz w:val="24"/>
          <w:szCs w:val="24"/>
        </w:rPr>
        <w:t>.</w:t>
      </w:r>
      <w:r w:rsidR="006A7A19">
        <w:rPr>
          <w:sz w:val="24"/>
          <w:szCs w:val="24"/>
        </w:rPr>
        <w:t>280</w:t>
      </w:r>
      <w:r w:rsidRPr="00834E9E">
        <w:rPr>
          <w:sz w:val="24"/>
          <w:szCs w:val="24"/>
        </w:rPr>
        <w:t xml:space="preserve"> Kč   </w:t>
      </w:r>
      <w:r w:rsidR="00B124E6">
        <w:rPr>
          <w:sz w:val="24"/>
          <w:szCs w:val="24"/>
        </w:rPr>
        <w:t xml:space="preserve"> </w:t>
      </w:r>
      <w:r w:rsidRPr="00834E9E">
        <w:rPr>
          <w:sz w:val="24"/>
          <w:szCs w:val="24"/>
        </w:rPr>
        <w:t>(</w:t>
      </w:r>
      <w:r w:rsidR="006A7A19">
        <w:rPr>
          <w:sz w:val="24"/>
          <w:szCs w:val="24"/>
        </w:rPr>
        <w:t>93</w:t>
      </w:r>
      <w:r w:rsidR="00263C45">
        <w:rPr>
          <w:sz w:val="24"/>
          <w:szCs w:val="24"/>
        </w:rPr>
        <w:t>,</w:t>
      </w:r>
      <w:r w:rsidR="006A7A19">
        <w:rPr>
          <w:sz w:val="24"/>
          <w:szCs w:val="24"/>
        </w:rPr>
        <w:t>21</w:t>
      </w:r>
      <w:r w:rsidRPr="00834E9E">
        <w:rPr>
          <w:sz w:val="24"/>
          <w:szCs w:val="24"/>
        </w:rPr>
        <w:t xml:space="preserve">% </w:t>
      </w:r>
      <w:r w:rsidR="001B356E" w:rsidRPr="00834E9E">
        <w:rPr>
          <w:sz w:val="24"/>
          <w:szCs w:val="24"/>
        </w:rPr>
        <w:t>schvál.</w:t>
      </w:r>
      <w:r w:rsidRPr="00834E9E">
        <w:rPr>
          <w:sz w:val="24"/>
          <w:szCs w:val="24"/>
        </w:rPr>
        <w:t xml:space="preserve"> rozp.)</w:t>
      </w:r>
    </w:p>
    <w:p w14:paraId="3C72D42D" w14:textId="77777777" w:rsidR="00FF4315" w:rsidRDefault="00FF4315">
      <w:pPr>
        <w:widowControl w:val="0"/>
        <w:numPr>
          <w:ilvl w:val="12"/>
          <w:numId w:val="0"/>
        </w:numPr>
        <w:ind w:left="567" w:hanging="567"/>
        <w:jc w:val="both"/>
        <w:rPr>
          <w:sz w:val="24"/>
          <w:szCs w:val="24"/>
        </w:rPr>
      </w:pPr>
      <w:r>
        <w:rPr>
          <w:sz w:val="24"/>
          <w:szCs w:val="24"/>
        </w:rPr>
        <w:t xml:space="preserve">- </w:t>
      </w:r>
      <w:r w:rsidR="00BA61DD">
        <w:rPr>
          <w:sz w:val="24"/>
          <w:szCs w:val="24"/>
        </w:rPr>
        <w:t>ORJ 029 (</w:t>
      </w:r>
      <w:r w:rsidR="00AB42BA">
        <w:rPr>
          <w:sz w:val="24"/>
          <w:szCs w:val="24"/>
        </w:rPr>
        <w:t>P</w:t>
      </w:r>
      <w:r w:rsidR="006C6C94">
        <w:rPr>
          <w:sz w:val="24"/>
          <w:szCs w:val="24"/>
        </w:rPr>
        <w:t>rosenior</w:t>
      </w:r>
      <w:r w:rsidR="00BA61DD">
        <w:rPr>
          <w:sz w:val="24"/>
          <w:szCs w:val="24"/>
        </w:rPr>
        <w:t>)</w:t>
      </w:r>
      <w:r w:rsidR="006C6C94">
        <w:rPr>
          <w:sz w:val="24"/>
          <w:szCs w:val="24"/>
        </w:rPr>
        <w:t xml:space="preserve">                </w:t>
      </w:r>
      <w:r w:rsidR="005D4C60">
        <w:rPr>
          <w:sz w:val="24"/>
          <w:szCs w:val="24"/>
        </w:rPr>
        <w:tab/>
      </w:r>
      <w:r>
        <w:rPr>
          <w:sz w:val="24"/>
          <w:szCs w:val="24"/>
        </w:rPr>
        <w:tab/>
      </w:r>
      <w:r w:rsidR="00AB42BA">
        <w:rPr>
          <w:sz w:val="24"/>
          <w:szCs w:val="24"/>
        </w:rPr>
        <w:t xml:space="preserve">  </w:t>
      </w:r>
      <w:r>
        <w:rPr>
          <w:sz w:val="24"/>
          <w:szCs w:val="24"/>
        </w:rPr>
        <w:t>:</w:t>
      </w:r>
      <w:r>
        <w:rPr>
          <w:sz w:val="24"/>
          <w:szCs w:val="24"/>
        </w:rPr>
        <w:tab/>
        <w:t xml:space="preserve">  </w:t>
      </w:r>
      <w:r w:rsidR="00B124E6">
        <w:rPr>
          <w:sz w:val="24"/>
          <w:szCs w:val="24"/>
        </w:rPr>
        <w:t>8</w:t>
      </w:r>
      <w:r>
        <w:rPr>
          <w:sz w:val="24"/>
          <w:szCs w:val="24"/>
        </w:rPr>
        <w:t>.</w:t>
      </w:r>
      <w:r w:rsidR="000959D8">
        <w:rPr>
          <w:sz w:val="24"/>
          <w:szCs w:val="24"/>
        </w:rPr>
        <w:t>6</w:t>
      </w:r>
      <w:r w:rsidR="00B124E6">
        <w:rPr>
          <w:sz w:val="24"/>
          <w:szCs w:val="24"/>
        </w:rPr>
        <w:t>09</w:t>
      </w:r>
      <w:r w:rsidR="000E0866">
        <w:rPr>
          <w:sz w:val="24"/>
          <w:szCs w:val="24"/>
        </w:rPr>
        <w:t>.</w:t>
      </w:r>
      <w:r w:rsidR="00B124E6">
        <w:rPr>
          <w:sz w:val="24"/>
          <w:szCs w:val="24"/>
        </w:rPr>
        <w:t>595</w:t>
      </w:r>
      <w:r>
        <w:rPr>
          <w:sz w:val="24"/>
          <w:szCs w:val="24"/>
        </w:rPr>
        <w:t xml:space="preserve"> Kč   </w:t>
      </w:r>
      <w:r w:rsidR="00B124E6">
        <w:rPr>
          <w:sz w:val="24"/>
          <w:szCs w:val="24"/>
        </w:rPr>
        <w:t xml:space="preserve"> </w:t>
      </w:r>
      <w:r>
        <w:rPr>
          <w:sz w:val="24"/>
          <w:szCs w:val="24"/>
        </w:rPr>
        <w:t>(</w:t>
      </w:r>
      <w:r w:rsidR="00B124E6">
        <w:rPr>
          <w:sz w:val="24"/>
          <w:szCs w:val="24"/>
        </w:rPr>
        <w:t>99</w:t>
      </w:r>
      <w:r w:rsidR="000E0866">
        <w:rPr>
          <w:sz w:val="24"/>
          <w:szCs w:val="24"/>
        </w:rPr>
        <w:t>,</w:t>
      </w:r>
      <w:r w:rsidR="00B124E6">
        <w:rPr>
          <w:sz w:val="24"/>
          <w:szCs w:val="24"/>
        </w:rPr>
        <w:t>22</w:t>
      </w:r>
      <w:r>
        <w:rPr>
          <w:sz w:val="24"/>
          <w:szCs w:val="24"/>
        </w:rPr>
        <w:t xml:space="preserve">% </w:t>
      </w:r>
      <w:r w:rsidR="001B356E">
        <w:rPr>
          <w:sz w:val="24"/>
          <w:szCs w:val="24"/>
        </w:rPr>
        <w:t xml:space="preserve">uprav. </w:t>
      </w:r>
      <w:r>
        <w:rPr>
          <w:sz w:val="24"/>
          <w:szCs w:val="24"/>
        </w:rPr>
        <w:t xml:space="preserve"> rozp.)</w:t>
      </w:r>
    </w:p>
    <w:p w14:paraId="1C429EBD" w14:textId="77777777" w:rsidR="00FF4315" w:rsidRPr="000E0866" w:rsidRDefault="00FF4315">
      <w:pPr>
        <w:widowControl w:val="0"/>
        <w:numPr>
          <w:ilvl w:val="12"/>
          <w:numId w:val="0"/>
        </w:numPr>
        <w:ind w:left="567" w:hanging="567"/>
        <w:jc w:val="both"/>
        <w:rPr>
          <w:sz w:val="24"/>
          <w:szCs w:val="24"/>
          <w:u w:val="single"/>
        </w:rPr>
      </w:pPr>
      <w:r w:rsidRPr="000E0866">
        <w:rPr>
          <w:sz w:val="24"/>
          <w:szCs w:val="24"/>
          <w:u w:val="single"/>
        </w:rPr>
        <w:t xml:space="preserve">- </w:t>
      </w:r>
      <w:r w:rsidR="00BA61DD" w:rsidRPr="000E0866">
        <w:rPr>
          <w:sz w:val="24"/>
          <w:szCs w:val="24"/>
          <w:u w:val="single"/>
        </w:rPr>
        <w:t>ORJ 011 (Návštěvnické centrum)                 :</w:t>
      </w:r>
      <w:r w:rsidR="00AB42BA" w:rsidRPr="000E0866">
        <w:rPr>
          <w:sz w:val="24"/>
          <w:szCs w:val="24"/>
          <w:u w:val="single"/>
        </w:rPr>
        <w:t xml:space="preserve">           </w:t>
      </w:r>
      <w:r w:rsidR="000959D8">
        <w:rPr>
          <w:sz w:val="24"/>
          <w:szCs w:val="24"/>
          <w:u w:val="single"/>
        </w:rPr>
        <w:t>3</w:t>
      </w:r>
      <w:r w:rsidR="000650F7">
        <w:rPr>
          <w:sz w:val="24"/>
          <w:szCs w:val="24"/>
          <w:u w:val="single"/>
        </w:rPr>
        <w:t>.</w:t>
      </w:r>
      <w:r w:rsidR="00B124E6">
        <w:rPr>
          <w:sz w:val="24"/>
          <w:szCs w:val="24"/>
          <w:u w:val="single"/>
        </w:rPr>
        <w:t>358</w:t>
      </w:r>
      <w:r w:rsidR="00D03CD6">
        <w:rPr>
          <w:sz w:val="24"/>
          <w:szCs w:val="24"/>
          <w:u w:val="single"/>
        </w:rPr>
        <w:t>.</w:t>
      </w:r>
      <w:r w:rsidR="00B124E6">
        <w:rPr>
          <w:sz w:val="24"/>
          <w:szCs w:val="24"/>
          <w:u w:val="single"/>
        </w:rPr>
        <w:t>615</w:t>
      </w:r>
      <w:r w:rsidRPr="000E0866">
        <w:rPr>
          <w:sz w:val="24"/>
          <w:szCs w:val="24"/>
          <w:u w:val="single"/>
        </w:rPr>
        <w:t xml:space="preserve"> Kč   </w:t>
      </w:r>
      <w:r w:rsidR="00B124E6">
        <w:rPr>
          <w:sz w:val="24"/>
          <w:szCs w:val="24"/>
          <w:u w:val="single"/>
        </w:rPr>
        <w:t xml:space="preserve"> </w:t>
      </w:r>
      <w:r w:rsidRPr="000E0866">
        <w:rPr>
          <w:sz w:val="24"/>
          <w:szCs w:val="24"/>
          <w:u w:val="single"/>
        </w:rPr>
        <w:t>(</w:t>
      </w:r>
      <w:r w:rsidR="000959D8">
        <w:rPr>
          <w:sz w:val="24"/>
          <w:szCs w:val="24"/>
          <w:u w:val="single"/>
        </w:rPr>
        <w:t>9</w:t>
      </w:r>
      <w:r w:rsidR="006A7A19">
        <w:rPr>
          <w:sz w:val="24"/>
          <w:szCs w:val="24"/>
          <w:u w:val="single"/>
        </w:rPr>
        <w:t>0</w:t>
      </w:r>
      <w:r w:rsidR="000650F7">
        <w:rPr>
          <w:sz w:val="24"/>
          <w:szCs w:val="24"/>
          <w:u w:val="single"/>
        </w:rPr>
        <w:t>,</w:t>
      </w:r>
      <w:r w:rsidR="006A7A19">
        <w:rPr>
          <w:sz w:val="24"/>
          <w:szCs w:val="24"/>
          <w:u w:val="single"/>
        </w:rPr>
        <w:t>52</w:t>
      </w:r>
      <w:r w:rsidRPr="000E0866">
        <w:rPr>
          <w:sz w:val="24"/>
          <w:szCs w:val="24"/>
          <w:u w:val="single"/>
        </w:rPr>
        <w:t xml:space="preserve">% </w:t>
      </w:r>
      <w:r w:rsidR="001B356E" w:rsidRPr="000E0866">
        <w:rPr>
          <w:sz w:val="24"/>
          <w:szCs w:val="24"/>
          <w:u w:val="single"/>
        </w:rPr>
        <w:t>schvál.</w:t>
      </w:r>
      <w:r w:rsidRPr="000E0866">
        <w:rPr>
          <w:sz w:val="24"/>
          <w:szCs w:val="24"/>
          <w:u w:val="single"/>
        </w:rPr>
        <w:t xml:space="preserve"> rozpočtu)</w:t>
      </w:r>
    </w:p>
    <w:p w14:paraId="42D06AB6" w14:textId="77777777" w:rsidR="002236A4" w:rsidRDefault="00FF4315" w:rsidP="004117AD">
      <w:pPr>
        <w:widowControl w:val="0"/>
        <w:numPr>
          <w:ilvl w:val="12"/>
          <w:numId w:val="0"/>
        </w:numPr>
        <w:ind w:left="567" w:hanging="567"/>
        <w:jc w:val="both"/>
        <w:rPr>
          <w:b/>
          <w:bCs/>
          <w:sz w:val="24"/>
          <w:szCs w:val="24"/>
        </w:rPr>
      </w:pPr>
      <w:r>
        <w:rPr>
          <w:b/>
          <w:bCs/>
          <w:sz w:val="24"/>
          <w:szCs w:val="24"/>
        </w:rPr>
        <w:t xml:space="preserve">C e l k e m   </w:t>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AB42BA">
        <w:rPr>
          <w:b/>
          <w:bCs/>
          <w:sz w:val="24"/>
          <w:szCs w:val="24"/>
        </w:rPr>
        <w:t xml:space="preserve"> </w:t>
      </w:r>
      <w:r w:rsidR="00051C3D">
        <w:rPr>
          <w:b/>
          <w:bCs/>
          <w:sz w:val="24"/>
          <w:szCs w:val="24"/>
        </w:rPr>
        <w:t xml:space="preserve"> </w:t>
      </w:r>
      <w:r>
        <w:rPr>
          <w:b/>
          <w:bCs/>
          <w:sz w:val="24"/>
          <w:szCs w:val="24"/>
        </w:rPr>
        <w:t>:</w:t>
      </w:r>
      <w:r w:rsidR="00BC3C4C">
        <w:rPr>
          <w:b/>
          <w:bCs/>
          <w:sz w:val="24"/>
          <w:szCs w:val="24"/>
        </w:rPr>
        <w:t xml:space="preserve">       </w:t>
      </w:r>
      <w:r w:rsidR="00051C3D">
        <w:rPr>
          <w:b/>
          <w:bCs/>
          <w:sz w:val="24"/>
          <w:szCs w:val="24"/>
        </w:rPr>
        <w:t>1</w:t>
      </w:r>
      <w:r w:rsidR="006A7A19">
        <w:rPr>
          <w:b/>
          <w:bCs/>
          <w:sz w:val="24"/>
          <w:szCs w:val="24"/>
        </w:rPr>
        <w:t>12.545.726</w:t>
      </w:r>
      <w:r>
        <w:rPr>
          <w:b/>
          <w:bCs/>
          <w:sz w:val="24"/>
          <w:szCs w:val="24"/>
        </w:rPr>
        <w:t xml:space="preserve"> Kč  </w:t>
      </w:r>
      <w:r w:rsidR="000650F7">
        <w:rPr>
          <w:b/>
          <w:bCs/>
          <w:sz w:val="24"/>
          <w:szCs w:val="24"/>
        </w:rPr>
        <w:t xml:space="preserve"> </w:t>
      </w:r>
      <w:r w:rsidR="00B124E6">
        <w:rPr>
          <w:b/>
          <w:bCs/>
          <w:sz w:val="24"/>
          <w:szCs w:val="24"/>
        </w:rPr>
        <w:t xml:space="preserve"> </w:t>
      </w:r>
      <w:r>
        <w:rPr>
          <w:b/>
          <w:bCs/>
          <w:sz w:val="24"/>
          <w:szCs w:val="24"/>
        </w:rPr>
        <w:t>(</w:t>
      </w:r>
      <w:r w:rsidR="006A7A19">
        <w:rPr>
          <w:b/>
          <w:bCs/>
          <w:sz w:val="24"/>
          <w:szCs w:val="24"/>
        </w:rPr>
        <w:t>91,88</w:t>
      </w:r>
      <w:r>
        <w:rPr>
          <w:b/>
          <w:bCs/>
          <w:sz w:val="24"/>
          <w:szCs w:val="24"/>
        </w:rPr>
        <w:t>% uprav. rozpočtu)</w:t>
      </w:r>
    </w:p>
    <w:p w14:paraId="509AAED8" w14:textId="77777777" w:rsidR="00BD71A2" w:rsidRDefault="006A7A19" w:rsidP="004117AD">
      <w:pPr>
        <w:widowControl w:val="0"/>
        <w:numPr>
          <w:ilvl w:val="12"/>
          <w:numId w:val="0"/>
        </w:numPr>
        <w:ind w:left="567" w:hanging="567"/>
        <w:jc w:val="both"/>
        <w:rPr>
          <w:sz w:val="24"/>
          <w:szCs w:val="24"/>
        </w:rPr>
      </w:pPr>
      <w:r>
        <w:rPr>
          <w:sz w:val="24"/>
          <w:szCs w:val="24"/>
        </w:rPr>
        <w:t xml:space="preserve">                                                                                                               (index 2020/2019: 110,53%)</w:t>
      </w:r>
    </w:p>
    <w:p w14:paraId="59326F6E" w14:textId="77777777" w:rsidR="00FF4315" w:rsidRPr="004117AD" w:rsidRDefault="00FF4315" w:rsidP="004117AD">
      <w:pPr>
        <w:widowControl w:val="0"/>
        <w:numPr>
          <w:ilvl w:val="12"/>
          <w:numId w:val="0"/>
        </w:numPr>
        <w:ind w:left="567" w:hanging="567"/>
        <w:jc w:val="both"/>
        <w:rPr>
          <w:b/>
          <w:bCs/>
          <w:sz w:val="24"/>
          <w:szCs w:val="24"/>
        </w:rPr>
      </w:pPr>
      <w:r>
        <w:rPr>
          <w:sz w:val="24"/>
          <w:szCs w:val="24"/>
        </w:rPr>
        <w:t xml:space="preserve">                                      </w:t>
      </w:r>
    </w:p>
    <w:p w14:paraId="7EE9BC6D" w14:textId="77777777" w:rsidR="000139AE" w:rsidRDefault="000139AE">
      <w:pPr>
        <w:widowControl w:val="0"/>
        <w:numPr>
          <w:ilvl w:val="12"/>
          <w:numId w:val="0"/>
        </w:numPr>
        <w:ind w:left="567" w:hanging="567"/>
        <w:jc w:val="both"/>
        <w:rPr>
          <w:b/>
          <w:bCs/>
          <w:sz w:val="24"/>
          <w:szCs w:val="24"/>
          <w:u w:val="single"/>
        </w:rPr>
      </w:pPr>
      <w:r>
        <w:rPr>
          <w:b/>
          <w:bCs/>
          <w:sz w:val="24"/>
          <w:szCs w:val="24"/>
          <w:u w:val="single"/>
        </w:rPr>
        <w:t>ORJ 1XX</w:t>
      </w:r>
      <w:r w:rsidR="00F311D6">
        <w:rPr>
          <w:b/>
          <w:bCs/>
          <w:sz w:val="24"/>
          <w:szCs w:val="24"/>
          <w:u w:val="single"/>
        </w:rPr>
        <w:t xml:space="preserve"> </w:t>
      </w:r>
      <w:r>
        <w:rPr>
          <w:b/>
          <w:bCs/>
          <w:sz w:val="24"/>
          <w:szCs w:val="24"/>
          <w:u w:val="single"/>
        </w:rPr>
        <w:t xml:space="preserve"> Odbor </w:t>
      </w:r>
      <w:r w:rsidR="00DC2525">
        <w:rPr>
          <w:b/>
          <w:bCs/>
          <w:sz w:val="24"/>
          <w:szCs w:val="24"/>
          <w:u w:val="single"/>
        </w:rPr>
        <w:t xml:space="preserve">správy </w:t>
      </w:r>
      <w:r>
        <w:rPr>
          <w:b/>
          <w:bCs/>
          <w:sz w:val="24"/>
          <w:szCs w:val="24"/>
          <w:u w:val="single"/>
        </w:rPr>
        <w:t xml:space="preserve">majetku </w:t>
      </w:r>
    </w:p>
    <w:p w14:paraId="67EEB042" w14:textId="77777777" w:rsidR="000139AE" w:rsidRPr="006D58C5" w:rsidRDefault="000139AE" w:rsidP="000139AE">
      <w:pPr>
        <w:pStyle w:val="Nadpis3"/>
        <w:rPr>
          <w:i/>
          <w:iCs/>
          <w:u w:val="none"/>
        </w:rPr>
      </w:pPr>
      <w:r w:rsidRPr="006D58C5">
        <w:rPr>
          <w:i/>
          <w:iCs/>
          <w:u w:val="none"/>
        </w:rPr>
        <w:t>102 – vodní hospodářství</w:t>
      </w:r>
    </w:p>
    <w:p w14:paraId="4AECCE2F" w14:textId="77777777" w:rsidR="00AC3873" w:rsidRDefault="00AC3873" w:rsidP="00AC3873">
      <w:pPr>
        <w:rPr>
          <w:i/>
          <w:sz w:val="24"/>
          <w:szCs w:val="24"/>
        </w:rPr>
      </w:pPr>
      <w:r w:rsidRPr="00AC3873">
        <w:rPr>
          <w:i/>
          <w:sz w:val="24"/>
          <w:szCs w:val="24"/>
        </w:rPr>
        <w:t>Pitná voda</w:t>
      </w:r>
      <w:r>
        <w:rPr>
          <w:i/>
          <w:sz w:val="24"/>
          <w:szCs w:val="24"/>
        </w:rPr>
        <w:t>:</w:t>
      </w:r>
    </w:p>
    <w:p w14:paraId="79AEC4BA" w14:textId="77777777" w:rsidR="00DA07C5" w:rsidRPr="00DA07C5" w:rsidRDefault="00DA07C5" w:rsidP="00DA07C5">
      <w:pPr>
        <w:rPr>
          <w:sz w:val="24"/>
          <w:szCs w:val="24"/>
        </w:rPr>
      </w:pPr>
      <w:r w:rsidRPr="00DA07C5">
        <w:rPr>
          <w:sz w:val="24"/>
          <w:szCs w:val="24"/>
        </w:rPr>
        <w:t>Údržba:     1.   Dovoz pitné vody.</w:t>
      </w:r>
    </w:p>
    <w:p w14:paraId="40BE03BD" w14:textId="77777777" w:rsidR="00DA07C5" w:rsidRPr="00DA07C5" w:rsidRDefault="00DA07C5" w:rsidP="00DA07C5">
      <w:pPr>
        <w:rPr>
          <w:sz w:val="24"/>
          <w:szCs w:val="24"/>
        </w:rPr>
      </w:pPr>
      <w:r w:rsidRPr="00DA07C5">
        <w:rPr>
          <w:sz w:val="24"/>
          <w:szCs w:val="24"/>
        </w:rPr>
        <w:t xml:space="preserve">                  2.   PD k opravám.</w:t>
      </w:r>
    </w:p>
    <w:p w14:paraId="54A2405A" w14:textId="77777777" w:rsidR="00DA07C5" w:rsidRPr="00DA07C5" w:rsidRDefault="00DA07C5" w:rsidP="00DA07C5">
      <w:pPr>
        <w:rPr>
          <w:sz w:val="24"/>
          <w:szCs w:val="24"/>
        </w:rPr>
      </w:pPr>
      <w:r w:rsidRPr="00DA07C5">
        <w:rPr>
          <w:sz w:val="24"/>
          <w:szCs w:val="24"/>
        </w:rPr>
        <w:t xml:space="preserve">                  3.   Pasport vodovodů.</w:t>
      </w:r>
    </w:p>
    <w:p w14:paraId="6F8B9C9A" w14:textId="77777777" w:rsidR="00DA07C5" w:rsidRPr="00DA07C5" w:rsidRDefault="00DA07C5" w:rsidP="00DA07C5">
      <w:pPr>
        <w:rPr>
          <w:sz w:val="24"/>
          <w:szCs w:val="24"/>
        </w:rPr>
      </w:pPr>
      <w:r w:rsidRPr="00DA07C5">
        <w:rPr>
          <w:sz w:val="24"/>
          <w:szCs w:val="24"/>
        </w:rPr>
        <w:t xml:space="preserve">                  4.   Opravy a udržování.</w:t>
      </w:r>
    </w:p>
    <w:p w14:paraId="5A03ACF7" w14:textId="77777777" w:rsidR="00DA07C5" w:rsidRPr="00DA07C5" w:rsidRDefault="00DA07C5" w:rsidP="00DA07C5">
      <w:pPr>
        <w:rPr>
          <w:i/>
          <w:iCs/>
          <w:sz w:val="24"/>
          <w:szCs w:val="24"/>
        </w:rPr>
      </w:pPr>
      <w:r w:rsidRPr="00DA07C5">
        <w:rPr>
          <w:i/>
          <w:iCs/>
          <w:sz w:val="24"/>
          <w:szCs w:val="24"/>
        </w:rPr>
        <w:t>Odvádění a čištění odpadních vod</w:t>
      </w:r>
      <w:r>
        <w:rPr>
          <w:i/>
          <w:iCs/>
          <w:sz w:val="24"/>
          <w:szCs w:val="24"/>
        </w:rPr>
        <w:t>:</w:t>
      </w:r>
    </w:p>
    <w:p w14:paraId="5A0F64A8" w14:textId="77777777" w:rsidR="00DA07C5" w:rsidRPr="00DA07C5" w:rsidRDefault="00DA07C5" w:rsidP="00DA07C5">
      <w:pPr>
        <w:rPr>
          <w:sz w:val="24"/>
          <w:szCs w:val="24"/>
        </w:rPr>
      </w:pPr>
      <w:r w:rsidRPr="00DA07C5">
        <w:rPr>
          <w:sz w:val="24"/>
          <w:szCs w:val="24"/>
        </w:rPr>
        <w:t>Údržba:      1.  Studená voda</w:t>
      </w:r>
    </w:p>
    <w:p w14:paraId="1B957493" w14:textId="77777777" w:rsidR="00DA07C5" w:rsidRPr="00DA07C5" w:rsidRDefault="00DA07C5" w:rsidP="00DA07C5">
      <w:pPr>
        <w:rPr>
          <w:sz w:val="24"/>
          <w:szCs w:val="24"/>
        </w:rPr>
      </w:pPr>
      <w:r w:rsidRPr="00DA07C5">
        <w:rPr>
          <w:sz w:val="24"/>
          <w:szCs w:val="24"/>
        </w:rPr>
        <w:t xml:space="preserve">                   2. </w:t>
      </w:r>
      <w:r>
        <w:rPr>
          <w:sz w:val="24"/>
          <w:szCs w:val="24"/>
        </w:rPr>
        <w:t xml:space="preserve"> </w:t>
      </w:r>
      <w:r w:rsidRPr="00DA07C5">
        <w:rPr>
          <w:sz w:val="24"/>
          <w:szCs w:val="24"/>
        </w:rPr>
        <w:t>Revize poplatky, PD k</w:t>
      </w:r>
      <w:r>
        <w:rPr>
          <w:sz w:val="24"/>
          <w:szCs w:val="24"/>
        </w:rPr>
        <w:t> </w:t>
      </w:r>
      <w:r w:rsidRPr="00DA07C5">
        <w:rPr>
          <w:sz w:val="24"/>
          <w:szCs w:val="24"/>
        </w:rPr>
        <w:t>opravám</w:t>
      </w:r>
      <w:r>
        <w:rPr>
          <w:sz w:val="24"/>
          <w:szCs w:val="24"/>
        </w:rPr>
        <w:t>.</w:t>
      </w:r>
    </w:p>
    <w:p w14:paraId="4FA5E253" w14:textId="77777777" w:rsidR="00DA07C5" w:rsidRPr="00DA07C5" w:rsidRDefault="00DA07C5" w:rsidP="00DA07C5">
      <w:pPr>
        <w:rPr>
          <w:sz w:val="24"/>
          <w:szCs w:val="24"/>
        </w:rPr>
      </w:pPr>
      <w:r w:rsidRPr="00DA07C5">
        <w:rPr>
          <w:sz w:val="24"/>
          <w:szCs w:val="24"/>
        </w:rPr>
        <w:t xml:space="preserve">                 </w:t>
      </w:r>
      <w:r>
        <w:rPr>
          <w:sz w:val="24"/>
          <w:szCs w:val="24"/>
        </w:rPr>
        <w:t xml:space="preserve"> </w:t>
      </w:r>
      <w:r w:rsidRPr="00DA07C5">
        <w:rPr>
          <w:sz w:val="24"/>
          <w:szCs w:val="24"/>
        </w:rPr>
        <w:t xml:space="preserve"> 3. </w:t>
      </w:r>
      <w:r>
        <w:rPr>
          <w:sz w:val="24"/>
          <w:szCs w:val="24"/>
        </w:rPr>
        <w:t xml:space="preserve"> </w:t>
      </w:r>
      <w:r w:rsidRPr="00DA07C5">
        <w:rPr>
          <w:sz w:val="24"/>
          <w:szCs w:val="24"/>
        </w:rPr>
        <w:t>Pasport kanalizací</w:t>
      </w:r>
      <w:r>
        <w:rPr>
          <w:sz w:val="24"/>
          <w:szCs w:val="24"/>
        </w:rPr>
        <w:t>.</w:t>
      </w:r>
      <w:r w:rsidRPr="00DA07C5">
        <w:rPr>
          <w:sz w:val="24"/>
          <w:szCs w:val="24"/>
        </w:rPr>
        <w:t xml:space="preserve"> </w:t>
      </w:r>
    </w:p>
    <w:p w14:paraId="29E86976" w14:textId="77777777" w:rsidR="00DA07C5" w:rsidRPr="00DA07C5" w:rsidRDefault="00DA07C5" w:rsidP="00DA07C5">
      <w:pPr>
        <w:rPr>
          <w:sz w:val="24"/>
          <w:szCs w:val="24"/>
        </w:rPr>
      </w:pPr>
      <w:r w:rsidRPr="00DA07C5">
        <w:rPr>
          <w:sz w:val="24"/>
          <w:szCs w:val="24"/>
        </w:rPr>
        <w:t xml:space="preserve">                </w:t>
      </w:r>
      <w:r>
        <w:rPr>
          <w:sz w:val="24"/>
          <w:szCs w:val="24"/>
        </w:rPr>
        <w:t xml:space="preserve"> </w:t>
      </w:r>
      <w:r w:rsidRPr="00DA07C5">
        <w:rPr>
          <w:sz w:val="24"/>
          <w:szCs w:val="24"/>
        </w:rPr>
        <w:t xml:space="preserve">  4.  Opravy a udržování.</w:t>
      </w:r>
    </w:p>
    <w:p w14:paraId="5422AF81" w14:textId="77777777" w:rsidR="00DA07C5" w:rsidRPr="00DA07C5" w:rsidRDefault="00DA07C5" w:rsidP="00DA07C5">
      <w:pPr>
        <w:rPr>
          <w:sz w:val="24"/>
          <w:szCs w:val="24"/>
        </w:rPr>
      </w:pPr>
      <w:r w:rsidRPr="00DA07C5">
        <w:rPr>
          <w:sz w:val="24"/>
          <w:szCs w:val="24"/>
        </w:rPr>
        <w:t xml:space="preserve">               </w:t>
      </w:r>
      <w:r>
        <w:rPr>
          <w:sz w:val="24"/>
          <w:szCs w:val="24"/>
        </w:rPr>
        <w:t xml:space="preserve"> </w:t>
      </w:r>
      <w:r w:rsidRPr="00DA07C5">
        <w:rPr>
          <w:sz w:val="24"/>
          <w:szCs w:val="24"/>
        </w:rPr>
        <w:t xml:space="preserve">   5.  Opravy kanalizace PFO.</w:t>
      </w:r>
    </w:p>
    <w:p w14:paraId="51B3C752" w14:textId="77777777" w:rsidR="00DA07C5" w:rsidRPr="00DA07C5" w:rsidRDefault="00DA07C5" w:rsidP="00DA07C5">
      <w:pPr>
        <w:rPr>
          <w:sz w:val="24"/>
          <w:szCs w:val="24"/>
        </w:rPr>
      </w:pPr>
    </w:p>
    <w:p w14:paraId="78F27E5C" w14:textId="77777777" w:rsidR="00DA07C5" w:rsidRPr="00DA07C5" w:rsidRDefault="00DA07C5" w:rsidP="00DA07C5">
      <w:pPr>
        <w:rPr>
          <w:i/>
          <w:iCs/>
          <w:sz w:val="24"/>
          <w:szCs w:val="24"/>
        </w:rPr>
      </w:pPr>
      <w:r w:rsidRPr="00DA07C5">
        <w:rPr>
          <w:i/>
          <w:iCs/>
          <w:sz w:val="24"/>
          <w:szCs w:val="24"/>
        </w:rPr>
        <w:t>Úpravy drobných vodních toků</w:t>
      </w:r>
      <w:r>
        <w:rPr>
          <w:i/>
          <w:iCs/>
          <w:sz w:val="24"/>
          <w:szCs w:val="24"/>
        </w:rPr>
        <w:t>:</w:t>
      </w:r>
      <w:r w:rsidRPr="00DA07C5">
        <w:rPr>
          <w:sz w:val="24"/>
          <w:szCs w:val="24"/>
        </w:rPr>
        <w:t xml:space="preserve">                </w:t>
      </w:r>
    </w:p>
    <w:p w14:paraId="09E68D01" w14:textId="77777777" w:rsidR="00DA07C5" w:rsidRPr="00DA07C5" w:rsidRDefault="00DA07C5" w:rsidP="00DA07C5">
      <w:pPr>
        <w:rPr>
          <w:sz w:val="24"/>
          <w:szCs w:val="24"/>
        </w:rPr>
      </w:pPr>
      <w:r w:rsidRPr="00DA07C5">
        <w:rPr>
          <w:sz w:val="24"/>
          <w:szCs w:val="24"/>
        </w:rPr>
        <w:t>Údržba:      1.   Revize, poplatky, PD k</w:t>
      </w:r>
      <w:r w:rsidR="006534F7">
        <w:rPr>
          <w:sz w:val="24"/>
          <w:szCs w:val="24"/>
        </w:rPr>
        <w:t> </w:t>
      </w:r>
      <w:r w:rsidRPr="00DA07C5">
        <w:rPr>
          <w:sz w:val="24"/>
          <w:szCs w:val="24"/>
        </w:rPr>
        <w:t>opravám</w:t>
      </w:r>
      <w:r w:rsidR="006534F7">
        <w:rPr>
          <w:sz w:val="24"/>
          <w:szCs w:val="24"/>
        </w:rPr>
        <w:t>.</w:t>
      </w:r>
    </w:p>
    <w:p w14:paraId="6CBC2352" w14:textId="77777777" w:rsidR="00DA07C5" w:rsidRPr="00DA07C5" w:rsidRDefault="00DA07C5" w:rsidP="00DA07C5">
      <w:pPr>
        <w:rPr>
          <w:sz w:val="24"/>
          <w:szCs w:val="24"/>
        </w:rPr>
      </w:pPr>
      <w:r w:rsidRPr="00DA07C5">
        <w:rPr>
          <w:sz w:val="24"/>
          <w:szCs w:val="24"/>
        </w:rPr>
        <w:t xml:space="preserve">                   2.   Opravy a udržování.</w:t>
      </w:r>
    </w:p>
    <w:p w14:paraId="08A3F754" w14:textId="77777777" w:rsidR="00DA07C5" w:rsidRDefault="00DA07C5" w:rsidP="00DA07C5">
      <w:pPr>
        <w:pStyle w:val="Nadpis3"/>
      </w:pPr>
      <w:r w:rsidRPr="00DA07C5">
        <w:rPr>
          <w:b w:val="0"/>
          <w:bCs w:val="0"/>
        </w:rPr>
        <w:t>Celkem ORJ 102 na rozpočet 2</w:t>
      </w:r>
      <w:r w:rsidR="006A7A19">
        <w:rPr>
          <w:b w:val="0"/>
          <w:bCs w:val="0"/>
        </w:rPr>
        <w:t>.</w:t>
      </w:r>
      <w:r w:rsidRPr="00DA07C5">
        <w:rPr>
          <w:b w:val="0"/>
          <w:bCs w:val="0"/>
        </w:rPr>
        <w:t>368</w:t>
      </w:r>
      <w:r w:rsidR="006A7A19">
        <w:rPr>
          <w:b w:val="0"/>
          <w:bCs w:val="0"/>
        </w:rPr>
        <w:t>.</w:t>
      </w:r>
      <w:r w:rsidRPr="00DA07C5">
        <w:rPr>
          <w:b w:val="0"/>
          <w:bCs w:val="0"/>
        </w:rPr>
        <w:t>600</w:t>
      </w:r>
      <w:r w:rsidR="006A7A19">
        <w:rPr>
          <w:b w:val="0"/>
          <w:bCs w:val="0"/>
        </w:rPr>
        <w:t xml:space="preserve"> </w:t>
      </w:r>
      <w:r w:rsidRPr="00DA07C5">
        <w:rPr>
          <w:b w:val="0"/>
          <w:bCs w:val="0"/>
        </w:rPr>
        <w:t>Kč je plnění 1</w:t>
      </w:r>
      <w:r w:rsidR="006A7A19">
        <w:rPr>
          <w:b w:val="0"/>
          <w:bCs w:val="0"/>
        </w:rPr>
        <w:t>.</w:t>
      </w:r>
      <w:r w:rsidRPr="00DA07C5">
        <w:rPr>
          <w:b w:val="0"/>
          <w:bCs w:val="0"/>
        </w:rPr>
        <w:t>858</w:t>
      </w:r>
      <w:r w:rsidR="006A7A19">
        <w:rPr>
          <w:b w:val="0"/>
          <w:bCs w:val="0"/>
        </w:rPr>
        <w:t>.</w:t>
      </w:r>
      <w:r w:rsidRPr="00DA07C5">
        <w:rPr>
          <w:b w:val="0"/>
          <w:bCs w:val="0"/>
        </w:rPr>
        <w:t>198,07 Kč, tj. 78,45 %.</w:t>
      </w:r>
      <w:r>
        <w:t xml:space="preserve">               </w:t>
      </w:r>
    </w:p>
    <w:p w14:paraId="155412C8" w14:textId="77777777" w:rsidR="00DA07C5" w:rsidRDefault="00DA07C5" w:rsidP="00DA07C5"/>
    <w:p w14:paraId="55613E26" w14:textId="77777777" w:rsidR="00DA07C5" w:rsidRPr="00DA07C5" w:rsidRDefault="00DA07C5" w:rsidP="00DA07C5">
      <w:pPr>
        <w:pStyle w:val="Nadpis3"/>
        <w:rPr>
          <w:i/>
          <w:iCs/>
          <w:u w:val="none"/>
        </w:rPr>
      </w:pPr>
      <w:r w:rsidRPr="00DA07C5">
        <w:rPr>
          <w:i/>
          <w:iCs/>
          <w:u w:val="none"/>
        </w:rPr>
        <w:lastRenderedPageBreak/>
        <w:t>110 – doprava</w:t>
      </w:r>
    </w:p>
    <w:p w14:paraId="0E9A1A30" w14:textId="77777777" w:rsidR="00DA07C5" w:rsidRPr="00DA07C5" w:rsidRDefault="00DA07C5" w:rsidP="00DA07C5">
      <w:pPr>
        <w:rPr>
          <w:sz w:val="24"/>
          <w:szCs w:val="24"/>
        </w:rPr>
      </w:pPr>
      <w:r w:rsidRPr="00DA07C5">
        <w:rPr>
          <w:sz w:val="24"/>
          <w:szCs w:val="24"/>
        </w:rPr>
        <w:t>Příspěvky TS Nový Jičín vyplaceny v rozpočtované výši v měsíčních případně čtvrtletních cyklech.</w:t>
      </w:r>
    </w:p>
    <w:p w14:paraId="48EB69DF" w14:textId="77777777" w:rsidR="00DA07C5" w:rsidRPr="00DA07C5" w:rsidRDefault="00DA07C5" w:rsidP="00DA07C5">
      <w:pPr>
        <w:rPr>
          <w:i/>
          <w:iCs/>
          <w:sz w:val="24"/>
          <w:szCs w:val="24"/>
        </w:rPr>
      </w:pPr>
      <w:r w:rsidRPr="00DA07C5">
        <w:rPr>
          <w:i/>
          <w:iCs/>
          <w:sz w:val="24"/>
          <w:szCs w:val="24"/>
        </w:rPr>
        <w:t>Silnice</w:t>
      </w:r>
      <w:r>
        <w:rPr>
          <w:i/>
          <w:iCs/>
          <w:sz w:val="24"/>
          <w:szCs w:val="24"/>
        </w:rPr>
        <w:t>:</w:t>
      </w:r>
    </w:p>
    <w:p w14:paraId="0A495FF7" w14:textId="77777777" w:rsidR="00DA07C5" w:rsidRPr="00DA07C5" w:rsidRDefault="00DA07C5" w:rsidP="00DA07C5">
      <w:pPr>
        <w:rPr>
          <w:sz w:val="24"/>
          <w:szCs w:val="24"/>
        </w:rPr>
      </w:pPr>
      <w:r w:rsidRPr="00DA07C5">
        <w:rPr>
          <w:sz w:val="24"/>
          <w:szCs w:val="24"/>
        </w:rPr>
        <w:t>Investice: 1.</w:t>
      </w:r>
      <w:r>
        <w:rPr>
          <w:sz w:val="24"/>
          <w:szCs w:val="24"/>
        </w:rPr>
        <w:t xml:space="preserve">  </w:t>
      </w:r>
      <w:r w:rsidRPr="00DA07C5">
        <w:rPr>
          <w:sz w:val="24"/>
          <w:szCs w:val="24"/>
        </w:rPr>
        <w:t xml:space="preserve"> Příspěvek TSM – parkovací automaty</w:t>
      </w:r>
      <w:r w:rsidR="006534F7">
        <w:rPr>
          <w:sz w:val="24"/>
          <w:szCs w:val="24"/>
        </w:rPr>
        <w:t>.</w:t>
      </w:r>
    </w:p>
    <w:p w14:paraId="3BF332F0" w14:textId="77777777" w:rsidR="00DA07C5" w:rsidRPr="00DA07C5" w:rsidRDefault="00DA07C5" w:rsidP="00DA07C5">
      <w:pPr>
        <w:rPr>
          <w:sz w:val="24"/>
          <w:szCs w:val="24"/>
        </w:rPr>
      </w:pPr>
      <w:r w:rsidRPr="00DA07C5">
        <w:rPr>
          <w:sz w:val="24"/>
          <w:szCs w:val="24"/>
        </w:rPr>
        <w:t xml:space="preserve">                </w:t>
      </w:r>
      <w:r>
        <w:rPr>
          <w:sz w:val="24"/>
          <w:szCs w:val="24"/>
        </w:rPr>
        <w:t xml:space="preserve"> </w:t>
      </w:r>
      <w:r w:rsidRPr="00DA07C5">
        <w:rPr>
          <w:sz w:val="24"/>
          <w:szCs w:val="24"/>
        </w:rPr>
        <w:t xml:space="preserve">2.  </w:t>
      </w:r>
      <w:r>
        <w:rPr>
          <w:sz w:val="24"/>
          <w:szCs w:val="24"/>
        </w:rPr>
        <w:t xml:space="preserve"> </w:t>
      </w:r>
      <w:r w:rsidRPr="00DA07C5">
        <w:rPr>
          <w:sz w:val="24"/>
          <w:szCs w:val="24"/>
        </w:rPr>
        <w:t>Dvoumístné vozidlo 3,5 t</w:t>
      </w:r>
      <w:r w:rsidR="006534F7">
        <w:rPr>
          <w:sz w:val="24"/>
          <w:szCs w:val="24"/>
        </w:rPr>
        <w:t>.</w:t>
      </w:r>
    </w:p>
    <w:p w14:paraId="7BF60178" w14:textId="77777777" w:rsidR="00DA07C5" w:rsidRPr="00DA07C5" w:rsidRDefault="00DA07C5" w:rsidP="00DA07C5">
      <w:pPr>
        <w:rPr>
          <w:sz w:val="24"/>
          <w:szCs w:val="24"/>
        </w:rPr>
      </w:pPr>
      <w:r w:rsidRPr="00DA07C5">
        <w:rPr>
          <w:sz w:val="24"/>
          <w:szCs w:val="24"/>
        </w:rPr>
        <w:t>Údržba:    1.   TSM údržba místních komunikací.</w:t>
      </w:r>
    </w:p>
    <w:p w14:paraId="27A34218" w14:textId="77777777" w:rsidR="00DA07C5" w:rsidRPr="00DA07C5" w:rsidRDefault="00DA07C5" w:rsidP="00DA07C5">
      <w:pPr>
        <w:rPr>
          <w:sz w:val="24"/>
          <w:szCs w:val="24"/>
        </w:rPr>
      </w:pPr>
      <w:r w:rsidRPr="00DA07C5">
        <w:rPr>
          <w:sz w:val="24"/>
          <w:szCs w:val="24"/>
        </w:rPr>
        <w:t xml:space="preserve">                 2.   TSM veřejně prospěšné práce.</w:t>
      </w:r>
    </w:p>
    <w:p w14:paraId="3D2B62F8" w14:textId="77777777" w:rsidR="00DA07C5" w:rsidRPr="00DA07C5" w:rsidRDefault="00DA07C5" w:rsidP="00DA07C5">
      <w:pPr>
        <w:rPr>
          <w:sz w:val="24"/>
          <w:szCs w:val="24"/>
        </w:rPr>
      </w:pPr>
      <w:r w:rsidRPr="00DA07C5">
        <w:rPr>
          <w:sz w:val="24"/>
          <w:szCs w:val="24"/>
        </w:rPr>
        <w:t xml:space="preserve">                 3.   Nákup materiálu</w:t>
      </w:r>
      <w:r w:rsidR="006534F7">
        <w:rPr>
          <w:sz w:val="24"/>
          <w:szCs w:val="24"/>
        </w:rPr>
        <w:t>.</w:t>
      </w:r>
    </w:p>
    <w:p w14:paraId="44808C2D" w14:textId="77777777" w:rsidR="00DA07C5" w:rsidRPr="00DA07C5" w:rsidRDefault="00DA07C5" w:rsidP="00DA07C5">
      <w:pPr>
        <w:rPr>
          <w:sz w:val="24"/>
          <w:szCs w:val="24"/>
        </w:rPr>
      </w:pPr>
      <w:r w:rsidRPr="00DA07C5">
        <w:rPr>
          <w:sz w:val="24"/>
          <w:szCs w:val="24"/>
        </w:rPr>
        <w:t xml:space="preserve">                 4.   Nájemné.</w:t>
      </w:r>
    </w:p>
    <w:p w14:paraId="128E6A26" w14:textId="77777777" w:rsidR="00DA07C5" w:rsidRPr="00DA07C5" w:rsidRDefault="00DA07C5" w:rsidP="00DA07C5">
      <w:pPr>
        <w:rPr>
          <w:sz w:val="24"/>
          <w:szCs w:val="24"/>
        </w:rPr>
      </w:pPr>
      <w:r w:rsidRPr="00DA07C5">
        <w:rPr>
          <w:sz w:val="24"/>
          <w:szCs w:val="24"/>
        </w:rPr>
        <w:t xml:space="preserve">                 5.   Služby, revize, poplatky, PD k opravám.</w:t>
      </w:r>
    </w:p>
    <w:p w14:paraId="7C8AF870" w14:textId="77777777" w:rsidR="00DA07C5" w:rsidRPr="00DA07C5" w:rsidRDefault="00DA07C5" w:rsidP="00DA07C5">
      <w:pPr>
        <w:rPr>
          <w:sz w:val="24"/>
          <w:szCs w:val="24"/>
        </w:rPr>
      </w:pPr>
      <w:r w:rsidRPr="00DA07C5">
        <w:rPr>
          <w:sz w:val="24"/>
          <w:szCs w:val="24"/>
        </w:rPr>
        <w:t xml:space="preserve">                 6.   Pasport komunikací.</w:t>
      </w:r>
    </w:p>
    <w:p w14:paraId="7A69C936" w14:textId="77777777" w:rsidR="00DA07C5" w:rsidRPr="00DA07C5" w:rsidRDefault="00DA07C5" w:rsidP="00DA07C5">
      <w:pPr>
        <w:rPr>
          <w:sz w:val="24"/>
          <w:szCs w:val="24"/>
        </w:rPr>
      </w:pPr>
      <w:r w:rsidRPr="00DA07C5">
        <w:rPr>
          <w:sz w:val="24"/>
          <w:szCs w:val="24"/>
        </w:rPr>
        <w:t xml:space="preserve">                 7.   Oprava a  údržba místních komunikací.</w:t>
      </w:r>
    </w:p>
    <w:p w14:paraId="47590571" w14:textId="77777777" w:rsidR="00DA07C5" w:rsidRDefault="00DA07C5" w:rsidP="00DA07C5">
      <w:pPr>
        <w:rPr>
          <w:i/>
          <w:iCs/>
          <w:sz w:val="24"/>
          <w:szCs w:val="24"/>
        </w:rPr>
      </w:pPr>
      <w:r w:rsidRPr="00DA07C5">
        <w:rPr>
          <w:i/>
          <w:iCs/>
          <w:sz w:val="24"/>
          <w:szCs w:val="24"/>
        </w:rPr>
        <w:t>Ostatní záležitosti pozemních komunikací</w:t>
      </w:r>
      <w:r>
        <w:rPr>
          <w:i/>
          <w:iCs/>
          <w:sz w:val="24"/>
          <w:szCs w:val="24"/>
        </w:rPr>
        <w:t>:</w:t>
      </w:r>
    </w:p>
    <w:p w14:paraId="3D329E63" w14:textId="77777777" w:rsidR="00DA07C5" w:rsidRPr="00DA07C5" w:rsidRDefault="00DA07C5" w:rsidP="00DA07C5">
      <w:pPr>
        <w:rPr>
          <w:sz w:val="24"/>
          <w:szCs w:val="24"/>
        </w:rPr>
      </w:pPr>
      <w:r w:rsidRPr="00DA07C5">
        <w:rPr>
          <w:sz w:val="24"/>
          <w:szCs w:val="24"/>
        </w:rPr>
        <w:t>Údržba</w:t>
      </w:r>
      <w:r>
        <w:rPr>
          <w:sz w:val="24"/>
          <w:szCs w:val="24"/>
        </w:rPr>
        <w:t>:</w:t>
      </w:r>
      <w:r w:rsidRPr="00DA07C5">
        <w:rPr>
          <w:sz w:val="24"/>
          <w:szCs w:val="24"/>
        </w:rPr>
        <w:t xml:space="preserve">    1.    Poplatky a daně</w:t>
      </w:r>
    </w:p>
    <w:p w14:paraId="59F309BD" w14:textId="77777777" w:rsidR="00DA07C5" w:rsidRPr="00DA07C5" w:rsidRDefault="00DA07C5" w:rsidP="00DA07C5">
      <w:pPr>
        <w:rPr>
          <w:sz w:val="24"/>
          <w:szCs w:val="24"/>
        </w:rPr>
      </w:pPr>
      <w:r w:rsidRPr="00DA07C5">
        <w:rPr>
          <w:sz w:val="24"/>
          <w:szCs w:val="24"/>
        </w:rPr>
        <w:t xml:space="preserve">                 2.    Opravy a udržování chodníků</w:t>
      </w:r>
      <w:r w:rsidR="006534F7">
        <w:rPr>
          <w:sz w:val="24"/>
          <w:szCs w:val="24"/>
        </w:rPr>
        <w:t>.</w:t>
      </w:r>
      <w:r w:rsidRPr="00DA07C5">
        <w:rPr>
          <w:i/>
          <w:iCs/>
          <w:sz w:val="24"/>
          <w:szCs w:val="24"/>
        </w:rPr>
        <w:t xml:space="preserve">               </w:t>
      </w:r>
    </w:p>
    <w:p w14:paraId="5BC98654" w14:textId="77777777" w:rsidR="00DA07C5" w:rsidRPr="00DA07C5" w:rsidRDefault="00DA07C5" w:rsidP="00DA07C5">
      <w:pPr>
        <w:rPr>
          <w:i/>
          <w:iCs/>
          <w:sz w:val="24"/>
          <w:szCs w:val="24"/>
          <w:lang w:eastAsia="ar-SA"/>
        </w:rPr>
      </w:pPr>
      <w:r w:rsidRPr="00DA07C5">
        <w:rPr>
          <w:i/>
          <w:iCs/>
          <w:sz w:val="24"/>
          <w:szCs w:val="24"/>
          <w:lang w:eastAsia="ar-SA"/>
        </w:rPr>
        <w:t>Provoz veřejné silniční dopravy</w:t>
      </w:r>
    </w:p>
    <w:p w14:paraId="5D332938" w14:textId="77777777" w:rsidR="00DA07C5" w:rsidRPr="00DA07C5" w:rsidRDefault="00DA07C5" w:rsidP="00DA07C5">
      <w:pPr>
        <w:rPr>
          <w:sz w:val="24"/>
          <w:szCs w:val="24"/>
          <w:lang w:eastAsia="ar-SA"/>
        </w:rPr>
      </w:pPr>
      <w:r w:rsidRPr="00DA07C5">
        <w:rPr>
          <w:sz w:val="24"/>
          <w:szCs w:val="24"/>
          <w:lang w:eastAsia="ar-SA"/>
        </w:rPr>
        <w:t>Údržba:      1.    Služby, revize, poplatky, PD k opravám.</w:t>
      </w:r>
    </w:p>
    <w:p w14:paraId="0EC127FB" w14:textId="77777777" w:rsidR="00DA07C5" w:rsidRPr="00DA07C5" w:rsidRDefault="00DA07C5" w:rsidP="00DA07C5">
      <w:pPr>
        <w:rPr>
          <w:sz w:val="24"/>
          <w:szCs w:val="24"/>
        </w:rPr>
      </w:pPr>
      <w:r w:rsidRPr="00DA07C5">
        <w:rPr>
          <w:sz w:val="24"/>
          <w:szCs w:val="24"/>
          <w:lang w:eastAsia="ar-SA"/>
        </w:rPr>
        <w:t xml:space="preserve">                   2.    Autobusové přístřešky – realizace oprav.</w:t>
      </w:r>
    </w:p>
    <w:p w14:paraId="23278B79" w14:textId="77777777" w:rsidR="00DA07C5" w:rsidRDefault="00DA07C5" w:rsidP="00DA07C5">
      <w:pPr>
        <w:rPr>
          <w:sz w:val="24"/>
          <w:szCs w:val="24"/>
          <w:u w:val="single"/>
        </w:rPr>
      </w:pPr>
      <w:r w:rsidRPr="00DA07C5">
        <w:rPr>
          <w:sz w:val="24"/>
          <w:szCs w:val="24"/>
          <w:u w:val="single"/>
        </w:rPr>
        <w:t>Celkem ORJ 110 na rozpočet 24</w:t>
      </w:r>
      <w:r w:rsidR="006A7A19">
        <w:rPr>
          <w:sz w:val="24"/>
          <w:szCs w:val="24"/>
          <w:u w:val="single"/>
        </w:rPr>
        <w:t>.</w:t>
      </w:r>
      <w:r w:rsidRPr="00DA07C5">
        <w:rPr>
          <w:sz w:val="24"/>
          <w:szCs w:val="24"/>
          <w:u w:val="single"/>
        </w:rPr>
        <w:t>468</w:t>
      </w:r>
      <w:r w:rsidR="006A7A19">
        <w:rPr>
          <w:sz w:val="24"/>
          <w:szCs w:val="24"/>
          <w:u w:val="single"/>
        </w:rPr>
        <w:t>.</w:t>
      </w:r>
      <w:r w:rsidRPr="00DA07C5">
        <w:rPr>
          <w:sz w:val="24"/>
          <w:szCs w:val="24"/>
          <w:u w:val="single"/>
        </w:rPr>
        <w:t>770,50 Kč je plnění 23</w:t>
      </w:r>
      <w:r w:rsidR="006A7A19">
        <w:rPr>
          <w:sz w:val="24"/>
          <w:szCs w:val="24"/>
          <w:u w:val="single"/>
        </w:rPr>
        <w:t>.</w:t>
      </w:r>
      <w:r w:rsidRPr="00DA07C5">
        <w:rPr>
          <w:sz w:val="24"/>
          <w:szCs w:val="24"/>
          <w:u w:val="single"/>
        </w:rPr>
        <w:t>812</w:t>
      </w:r>
      <w:r w:rsidR="006A7A19">
        <w:rPr>
          <w:sz w:val="24"/>
          <w:szCs w:val="24"/>
          <w:u w:val="single"/>
        </w:rPr>
        <w:t>.</w:t>
      </w:r>
      <w:r w:rsidRPr="00DA07C5">
        <w:rPr>
          <w:sz w:val="24"/>
          <w:szCs w:val="24"/>
          <w:u w:val="single"/>
        </w:rPr>
        <w:t>966,29 Kč, tj. 97,32 %.</w:t>
      </w:r>
    </w:p>
    <w:p w14:paraId="3F1E58C7" w14:textId="77777777" w:rsidR="00DA07C5" w:rsidRPr="00DA07C5" w:rsidRDefault="00DA07C5" w:rsidP="00DA07C5">
      <w:pPr>
        <w:rPr>
          <w:sz w:val="24"/>
          <w:szCs w:val="24"/>
          <w:u w:val="single"/>
        </w:rPr>
      </w:pPr>
      <w:r w:rsidRPr="00DA07C5">
        <w:rPr>
          <w:i/>
          <w:iCs/>
          <w:sz w:val="24"/>
          <w:szCs w:val="24"/>
        </w:rPr>
        <w:t xml:space="preserve">                            </w:t>
      </w:r>
    </w:p>
    <w:p w14:paraId="0A40B080" w14:textId="77777777" w:rsidR="00DA07C5" w:rsidRPr="00DA07C5" w:rsidRDefault="00DA07C5" w:rsidP="00DA07C5">
      <w:pPr>
        <w:pStyle w:val="Nadpis3"/>
        <w:rPr>
          <w:i/>
          <w:iCs/>
        </w:rPr>
      </w:pPr>
      <w:r w:rsidRPr="00DA07C5">
        <w:rPr>
          <w:i/>
          <w:iCs/>
          <w:u w:val="none"/>
        </w:rPr>
        <w:t>ORJ 120 – majetkové záležitosti</w:t>
      </w:r>
    </w:p>
    <w:p w14:paraId="6EBFC8AF" w14:textId="77777777" w:rsidR="00DA07C5" w:rsidRPr="00DA07C5" w:rsidRDefault="00DA07C5" w:rsidP="00DA07C5">
      <w:pPr>
        <w:rPr>
          <w:i/>
          <w:iCs/>
          <w:sz w:val="24"/>
          <w:szCs w:val="24"/>
        </w:rPr>
      </w:pPr>
      <w:r w:rsidRPr="00DA07C5">
        <w:rPr>
          <w:i/>
          <w:iCs/>
          <w:sz w:val="24"/>
          <w:szCs w:val="24"/>
        </w:rPr>
        <w:t>Komunální služby a územní rozvoj</w:t>
      </w:r>
      <w:r>
        <w:rPr>
          <w:i/>
          <w:iCs/>
          <w:sz w:val="24"/>
          <w:szCs w:val="24"/>
        </w:rPr>
        <w:t>:</w:t>
      </w:r>
    </w:p>
    <w:p w14:paraId="4E82C587" w14:textId="77777777" w:rsidR="00DA07C5" w:rsidRPr="00DA07C5" w:rsidRDefault="00DA07C5" w:rsidP="00DA07C5">
      <w:pPr>
        <w:numPr>
          <w:ilvl w:val="0"/>
          <w:numId w:val="21"/>
        </w:numPr>
        <w:rPr>
          <w:sz w:val="24"/>
          <w:szCs w:val="24"/>
        </w:rPr>
      </w:pPr>
      <w:r w:rsidRPr="00DA07C5">
        <w:rPr>
          <w:sz w:val="24"/>
          <w:szCs w:val="24"/>
        </w:rPr>
        <w:t xml:space="preserve"> Věcná břemena.</w:t>
      </w:r>
    </w:p>
    <w:p w14:paraId="09E0B1E0" w14:textId="77777777" w:rsidR="00DA07C5" w:rsidRPr="00DA07C5" w:rsidRDefault="00DA07C5" w:rsidP="00DA07C5">
      <w:pPr>
        <w:numPr>
          <w:ilvl w:val="0"/>
          <w:numId w:val="21"/>
        </w:numPr>
        <w:rPr>
          <w:sz w:val="24"/>
          <w:szCs w:val="24"/>
        </w:rPr>
      </w:pPr>
      <w:r w:rsidRPr="00DA07C5">
        <w:rPr>
          <w:sz w:val="24"/>
          <w:szCs w:val="24"/>
        </w:rPr>
        <w:t xml:space="preserve"> Geometrické plány, posudky, kolky a poplatky.</w:t>
      </w:r>
    </w:p>
    <w:p w14:paraId="0C148C16" w14:textId="77777777" w:rsidR="00DA07C5" w:rsidRPr="00DA07C5" w:rsidRDefault="00DA07C5" w:rsidP="00DA07C5">
      <w:pPr>
        <w:numPr>
          <w:ilvl w:val="0"/>
          <w:numId w:val="21"/>
        </w:numPr>
        <w:rPr>
          <w:sz w:val="24"/>
          <w:szCs w:val="24"/>
        </w:rPr>
      </w:pPr>
      <w:r w:rsidRPr="00DA07C5">
        <w:rPr>
          <w:sz w:val="24"/>
          <w:szCs w:val="24"/>
        </w:rPr>
        <w:t xml:space="preserve"> Výkupy pozemků.</w:t>
      </w:r>
    </w:p>
    <w:p w14:paraId="0B4ED3D4" w14:textId="77777777" w:rsidR="00DA07C5" w:rsidRPr="00DA07C5" w:rsidRDefault="00DA07C5" w:rsidP="00DA07C5">
      <w:pPr>
        <w:rPr>
          <w:sz w:val="24"/>
          <w:szCs w:val="24"/>
          <w:u w:val="single"/>
        </w:rPr>
      </w:pPr>
      <w:r w:rsidRPr="00DA07C5">
        <w:rPr>
          <w:sz w:val="24"/>
          <w:szCs w:val="24"/>
          <w:u w:val="single"/>
        </w:rPr>
        <w:t>Celkem ORJ 120 na rozpočet 6</w:t>
      </w:r>
      <w:r w:rsidR="006A7A19">
        <w:rPr>
          <w:sz w:val="24"/>
          <w:szCs w:val="24"/>
          <w:u w:val="single"/>
        </w:rPr>
        <w:t>.</w:t>
      </w:r>
      <w:r w:rsidRPr="00DA07C5">
        <w:rPr>
          <w:sz w:val="24"/>
          <w:szCs w:val="24"/>
          <w:u w:val="single"/>
        </w:rPr>
        <w:t>934</w:t>
      </w:r>
      <w:r w:rsidR="006A7A19">
        <w:rPr>
          <w:sz w:val="24"/>
          <w:szCs w:val="24"/>
          <w:u w:val="single"/>
        </w:rPr>
        <w:t>.</w:t>
      </w:r>
      <w:r w:rsidRPr="00DA07C5">
        <w:rPr>
          <w:sz w:val="24"/>
          <w:szCs w:val="24"/>
          <w:u w:val="single"/>
        </w:rPr>
        <w:t>000 Kč je plnění 5</w:t>
      </w:r>
      <w:r w:rsidR="006A7A19">
        <w:rPr>
          <w:sz w:val="24"/>
          <w:szCs w:val="24"/>
          <w:u w:val="single"/>
        </w:rPr>
        <w:t>.</w:t>
      </w:r>
      <w:r w:rsidRPr="00DA07C5">
        <w:rPr>
          <w:sz w:val="24"/>
          <w:szCs w:val="24"/>
          <w:u w:val="single"/>
        </w:rPr>
        <w:t>262</w:t>
      </w:r>
      <w:r w:rsidR="006A7A19">
        <w:rPr>
          <w:sz w:val="24"/>
          <w:szCs w:val="24"/>
          <w:u w:val="single"/>
        </w:rPr>
        <w:t>.</w:t>
      </w:r>
      <w:r w:rsidRPr="00DA07C5">
        <w:rPr>
          <w:sz w:val="24"/>
          <w:szCs w:val="24"/>
          <w:u w:val="single"/>
        </w:rPr>
        <w:t>544,10 Kč, tj. 75,89 %.</w:t>
      </w:r>
    </w:p>
    <w:p w14:paraId="6A212974" w14:textId="77777777" w:rsidR="00DA07C5" w:rsidRPr="00DA07C5" w:rsidRDefault="00DA07C5" w:rsidP="00DA07C5">
      <w:pPr>
        <w:ind w:left="1140"/>
        <w:rPr>
          <w:i/>
          <w:iCs/>
          <w:sz w:val="24"/>
          <w:szCs w:val="24"/>
        </w:rPr>
      </w:pPr>
    </w:p>
    <w:p w14:paraId="1540453F" w14:textId="77777777" w:rsidR="00DA07C5" w:rsidRPr="00DA07C5" w:rsidRDefault="00DA07C5" w:rsidP="00DA07C5">
      <w:pPr>
        <w:pStyle w:val="Nadpis3"/>
        <w:rPr>
          <w:i/>
          <w:iCs/>
          <w:u w:val="none"/>
        </w:rPr>
      </w:pPr>
      <w:r w:rsidRPr="00DA07C5">
        <w:rPr>
          <w:i/>
          <w:iCs/>
          <w:u w:val="none"/>
        </w:rPr>
        <w:t>ORJ 139 – komunální služby a bydlení</w:t>
      </w:r>
    </w:p>
    <w:p w14:paraId="5DAD5043" w14:textId="77777777" w:rsidR="00DA07C5" w:rsidRPr="00DA07C5" w:rsidRDefault="00DA07C5" w:rsidP="00DA07C5">
      <w:pPr>
        <w:rPr>
          <w:i/>
          <w:iCs/>
          <w:sz w:val="24"/>
          <w:szCs w:val="24"/>
        </w:rPr>
      </w:pPr>
      <w:r w:rsidRPr="00DA07C5">
        <w:rPr>
          <w:i/>
          <w:iCs/>
          <w:sz w:val="24"/>
          <w:szCs w:val="24"/>
        </w:rPr>
        <w:t>Rozhlas a televize</w:t>
      </w:r>
      <w:r>
        <w:rPr>
          <w:i/>
          <w:iCs/>
          <w:sz w:val="24"/>
          <w:szCs w:val="24"/>
        </w:rPr>
        <w:t>:</w:t>
      </w:r>
    </w:p>
    <w:p w14:paraId="5CECF407" w14:textId="77777777" w:rsidR="00DA07C5" w:rsidRPr="00DA07C5" w:rsidRDefault="00DA07C5" w:rsidP="00DA07C5">
      <w:pPr>
        <w:rPr>
          <w:sz w:val="24"/>
          <w:szCs w:val="24"/>
        </w:rPr>
      </w:pPr>
      <w:r w:rsidRPr="00DA07C5">
        <w:rPr>
          <w:sz w:val="24"/>
          <w:szCs w:val="24"/>
        </w:rPr>
        <w:t>Údržba:    1.    Provoz rozhlasu.</w:t>
      </w:r>
    </w:p>
    <w:p w14:paraId="095A9AA5" w14:textId="77777777" w:rsidR="00DA07C5" w:rsidRPr="00DA07C5" w:rsidRDefault="00DA07C5" w:rsidP="00DA07C5">
      <w:pPr>
        <w:rPr>
          <w:i/>
          <w:iCs/>
          <w:sz w:val="24"/>
          <w:szCs w:val="24"/>
        </w:rPr>
      </w:pPr>
      <w:r w:rsidRPr="00DA07C5">
        <w:rPr>
          <w:i/>
          <w:iCs/>
          <w:sz w:val="24"/>
          <w:szCs w:val="24"/>
        </w:rPr>
        <w:t>Využití volného času dětí</w:t>
      </w:r>
      <w:r>
        <w:rPr>
          <w:i/>
          <w:iCs/>
          <w:sz w:val="24"/>
          <w:szCs w:val="24"/>
        </w:rPr>
        <w:t>:</w:t>
      </w:r>
    </w:p>
    <w:p w14:paraId="73EB6735" w14:textId="77777777" w:rsidR="00DA07C5" w:rsidRPr="00DA07C5" w:rsidRDefault="00DA07C5" w:rsidP="00DA07C5">
      <w:pPr>
        <w:rPr>
          <w:sz w:val="24"/>
          <w:szCs w:val="24"/>
        </w:rPr>
      </w:pPr>
      <w:r w:rsidRPr="00DA07C5">
        <w:rPr>
          <w:sz w:val="24"/>
          <w:szCs w:val="24"/>
        </w:rPr>
        <w:t>Údržba:     1.    Příspěvek na provoz TS.</w:t>
      </w:r>
    </w:p>
    <w:p w14:paraId="28E35018" w14:textId="77777777" w:rsidR="00DA07C5" w:rsidRPr="00DA07C5" w:rsidRDefault="00DA07C5" w:rsidP="00DA07C5">
      <w:pPr>
        <w:rPr>
          <w:sz w:val="24"/>
          <w:szCs w:val="24"/>
        </w:rPr>
      </w:pPr>
      <w:r w:rsidRPr="00DA07C5">
        <w:rPr>
          <w:sz w:val="24"/>
          <w:szCs w:val="24"/>
        </w:rPr>
        <w:t xml:space="preserve">                  2.   Opravy, údržba a ostatní služby.</w:t>
      </w:r>
    </w:p>
    <w:p w14:paraId="33847BAA" w14:textId="77777777" w:rsidR="00DA07C5" w:rsidRPr="00DA07C5" w:rsidRDefault="00DA07C5" w:rsidP="00DA07C5">
      <w:pPr>
        <w:rPr>
          <w:i/>
          <w:iCs/>
          <w:sz w:val="24"/>
          <w:szCs w:val="24"/>
        </w:rPr>
      </w:pPr>
      <w:r w:rsidRPr="00DA07C5">
        <w:rPr>
          <w:i/>
          <w:iCs/>
          <w:sz w:val="24"/>
          <w:szCs w:val="24"/>
        </w:rPr>
        <w:t>Nebytové hospodářství</w:t>
      </w:r>
      <w:r>
        <w:rPr>
          <w:i/>
          <w:iCs/>
          <w:sz w:val="24"/>
          <w:szCs w:val="24"/>
        </w:rPr>
        <w:t>:</w:t>
      </w:r>
    </w:p>
    <w:p w14:paraId="7C890584" w14:textId="77777777" w:rsidR="00DA07C5" w:rsidRPr="00DA07C5" w:rsidRDefault="00DA07C5" w:rsidP="00DA07C5">
      <w:pPr>
        <w:rPr>
          <w:sz w:val="24"/>
          <w:szCs w:val="24"/>
        </w:rPr>
      </w:pPr>
      <w:r w:rsidRPr="00DA07C5">
        <w:rPr>
          <w:sz w:val="24"/>
          <w:szCs w:val="24"/>
        </w:rPr>
        <w:t>Investice:   1.    Voda.</w:t>
      </w:r>
    </w:p>
    <w:p w14:paraId="2FA59436" w14:textId="77777777" w:rsidR="00DA07C5" w:rsidRPr="00DA07C5" w:rsidRDefault="00DA07C5" w:rsidP="00DA07C5">
      <w:pPr>
        <w:rPr>
          <w:sz w:val="24"/>
          <w:szCs w:val="24"/>
        </w:rPr>
      </w:pPr>
      <w:r w:rsidRPr="00DA07C5">
        <w:rPr>
          <w:sz w:val="24"/>
          <w:szCs w:val="24"/>
        </w:rPr>
        <w:t xml:space="preserve">                   2.    Elektrická energie.</w:t>
      </w:r>
    </w:p>
    <w:p w14:paraId="7E33ADCF" w14:textId="77777777" w:rsidR="00DA07C5" w:rsidRPr="00DA07C5" w:rsidRDefault="00DA07C5" w:rsidP="00DA07C5">
      <w:pPr>
        <w:rPr>
          <w:sz w:val="24"/>
          <w:szCs w:val="24"/>
        </w:rPr>
      </w:pPr>
      <w:r w:rsidRPr="00DA07C5">
        <w:rPr>
          <w:sz w:val="24"/>
          <w:szCs w:val="24"/>
        </w:rPr>
        <w:t xml:space="preserve">                   3.    Nákup služeb.</w:t>
      </w:r>
    </w:p>
    <w:p w14:paraId="1F9FE85F" w14:textId="77777777" w:rsidR="00DA07C5" w:rsidRPr="00DA07C5" w:rsidRDefault="00DA07C5" w:rsidP="00DA07C5">
      <w:pPr>
        <w:rPr>
          <w:sz w:val="24"/>
          <w:szCs w:val="24"/>
        </w:rPr>
      </w:pPr>
      <w:r w:rsidRPr="00DA07C5">
        <w:rPr>
          <w:sz w:val="24"/>
          <w:szCs w:val="24"/>
        </w:rPr>
        <w:t xml:space="preserve">                   4.    Ostatní služby – nátěry v MPR.</w:t>
      </w:r>
    </w:p>
    <w:p w14:paraId="54A235E3" w14:textId="77777777" w:rsidR="00DA07C5" w:rsidRPr="00DA07C5" w:rsidRDefault="00DA07C5" w:rsidP="00DA07C5">
      <w:pPr>
        <w:rPr>
          <w:sz w:val="24"/>
          <w:szCs w:val="24"/>
        </w:rPr>
      </w:pPr>
      <w:r w:rsidRPr="00DA07C5">
        <w:rPr>
          <w:sz w:val="24"/>
          <w:szCs w:val="24"/>
        </w:rPr>
        <w:t xml:space="preserve">                   5.    Opravy, údržba a ostatní služby.</w:t>
      </w:r>
    </w:p>
    <w:p w14:paraId="6DFA3A33" w14:textId="77777777" w:rsidR="00DA07C5" w:rsidRPr="00DA07C5" w:rsidRDefault="00DA07C5" w:rsidP="00DA07C5">
      <w:pPr>
        <w:rPr>
          <w:i/>
          <w:iCs/>
          <w:sz w:val="24"/>
          <w:szCs w:val="24"/>
        </w:rPr>
      </w:pPr>
      <w:r w:rsidRPr="00DA07C5">
        <w:rPr>
          <w:i/>
          <w:iCs/>
          <w:sz w:val="24"/>
          <w:szCs w:val="24"/>
        </w:rPr>
        <w:t>Veřejné osvětlení</w:t>
      </w:r>
      <w:r>
        <w:rPr>
          <w:i/>
          <w:iCs/>
          <w:sz w:val="24"/>
          <w:szCs w:val="24"/>
        </w:rPr>
        <w:t>:</w:t>
      </w:r>
      <w:r w:rsidRPr="00DA07C5">
        <w:rPr>
          <w:i/>
          <w:iCs/>
          <w:sz w:val="24"/>
          <w:szCs w:val="24"/>
        </w:rPr>
        <w:t xml:space="preserve">                </w:t>
      </w:r>
    </w:p>
    <w:p w14:paraId="3397B695" w14:textId="77777777" w:rsidR="00DA07C5" w:rsidRPr="00DA07C5" w:rsidRDefault="00DA07C5" w:rsidP="00DA07C5">
      <w:pPr>
        <w:rPr>
          <w:sz w:val="24"/>
          <w:szCs w:val="24"/>
        </w:rPr>
      </w:pPr>
      <w:r w:rsidRPr="00DA07C5">
        <w:rPr>
          <w:sz w:val="24"/>
          <w:szCs w:val="24"/>
        </w:rPr>
        <w:t>Údržba:     1.    Příspěvek na opravy TS.</w:t>
      </w:r>
    </w:p>
    <w:p w14:paraId="5E4435F0" w14:textId="77777777" w:rsidR="00DA07C5" w:rsidRPr="00DA07C5" w:rsidRDefault="00DA07C5" w:rsidP="00DA07C5">
      <w:pPr>
        <w:rPr>
          <w:sz w:val="24"/>
          <w:szCs w:val="24"/>
        </w:rPr>
      </w:pPr>
      <w:r>
        <w:rPr>
          <w:sz w:val="24"/>
          <w:szCs w:val="24"/>
        </w:rPr>
        <w:t xml:space="preserve">                  </w:t>
      </w:r>
      <w:r w:rsidRPr="00DA07C5">
        <w:rPr>
          <w:sz w:val="24"/>
          <w:szCs w:val="24"/>
        </w:rPr>
        <w:t>2.    Opravy a údržba VO.</w:t>
      </w:r>
    </w:p>
    <w:p w14:paraId="79D620C9" w14:textId="77777777" w:rsidR="00DA07C5" w:rsidRPr="00DA07C5" w:rsidRDefault="00DA07C5" w:rsidP="00DA07C5">
      <w:pPr>
        <w:rPr>
          <w:sz w:val="24"/>
          <w:szCs w:val="24"/>
        </w:rPr>
      </w:pPr>
      <w:r w:rsidRPr="00DA07C5">
        <w:rPr>
          <w:sz w:val="24"/>
          <w:szCs w:val="24"/>
        </w:rPr>
        <w:t xml:space="preserve">                  3.    Elektrická energie.</w:t>
      </w:r>
    </w:p>
    <w:p w14:paraId="26B4AEBD" w14:textId="77777777" w:rsidR="00DA07C5" w:rsidRPr="00DA07C5" w:rsidRDefault="00DA07C5" w:rsidP="00DA07C5">
      <w:pPr>
        <w:rPr>
          <w:i/>
          <w:iCs/>
          <w:sz w:val="24"/>
          <w:szCs w:val="24"/>
        </w:rPr>
      </w:pPr>
      <w:r w:rsidRPr="00DA07C5">
        <w:rPr>
          <w:i/>
          <w:iCs/>
          <w:sz w:val="24"/>
          <w:szCs w:val="24"/>
        </w:rPr>
        <w:t>Hřbitovy</w:t>
      </w:r>
      <w:r>
        <w:rPr>
          <w:i/>
          <w:iCs/>
          <w:sz w:val="24"/>
          <w:szCs w:val="24"/>
        </w:rPr>
        <w:t>:</w:t>
      </w:r>
    </w:p>
    <w:p w14:paraId="7CA05BE7" w14:textId="77777777" w:rsidR="00DA07C5" w:rsidRPr="00DA07C5" w:rsidRDefault="00DA07C5" w:rsidP="00DA07C5">
      <w:pPr>
        <w:rPr>
          <w:sz w:val="24"/>
          <w:szCs w:val="24"/>
        </w:rPr>
      </w:pPr>
      <w:r w:rsidRPr="00DA07C5">
        <w:rPr>
          <w:sz w:val="24"/>
          <w:szCs w:val="24"/>
        </w:rPr>
        <w:t>Investice:    1.   Oplocení hřbitova Žilina</w:t>
      </w:r>
      <w:r w:rsidR="006534F7">
        <w:rPr>
          <w:sz w:val="24"/>
          <w:szCs w:val="24"/>
        </w:rPr>
        <w:t>.</w:t>
      </w:r>
    </w:p>
    <w:p w14:paraId="2EF2A58E" w14:textId="77777777" w:rsidR="00DA07C5" w:rsidRPr="00DA07C5" w:rsidRDefault="00DA07C5" w:rsidP="00DA07C5">
      <w:pPr>
        <w:rPr>
          <w:sz w:val="24"/>
          <w:szCs w:val="24"/>
        </w:rPr>
      </w:pPr>
      <w:r w:rsidRPr="00DA07C5">
        <w:rPr>
          <w:sz w:val="24"/>
          <w:szCs w:val="24"/>
        </w:rPr>
        <w:t xml:space="preserve">                    2.   Zastřešení prostoru před márnicí</w:t>
      </w:r>
      <w:r w:rsidR="006534F7">
        <w:rPr>
          <w:sz w:val="24"/>
          <w:szCs w:val="24"/>
        </w:rPr>
        <w:t>.</w:t>
      </w:r>
    </w:p>
    <w:p w14:paraId="2DC5FD26" w14:textId="77777777" w:rsidR="00DA07C5" w:rsidRPr="00DA07C5" w:rsidRDefault="00DA07C5" w:rsidP="00DA07C5">
      <w:pPr>
        <w:rPr>
          <w:sz w:val="24"/>
          <w:szCs w:val="24"/>
        </w:rPr>
      </w:pPr>
      <w:r w:rsidRPr="00DA07C5">
        <w:rPr>
          <w:sz w:val="24"/>
          <w:szCs w:val="24"/>
        </w:rPr>
        <w:t xml:space="preserve">                    3.   Upgrade softwaru pro pasportizaci.</w:t>
      </w:r>
    </w:p>
    <w:p w14:paraId="1F8D5600" w14:textId="77777777" w:rsidR="00DA07C5" w:rsidRPr="00DA07C5" w:rsidRDefault="00DA07C5" w:rsidP="00DA07C5">
      <w:pPr>
        <w:rPr>
          <w:sz w:val="24"/>
          <w:szCs w:val="24"/>
        </w:rPr>
      </w:pPr>
      <w:r w:rsidRPr="00DA07C5">
        <w:rPr>
          <w:sz w:val="24"/>
          <w:szCs w:val="24"/>
        </w:rPr>
        <w:t xml:space="preserve">                    4.   Kamenná zeď</w:t>
      </w:r>
      <w:r w:rsidR="006534F7">
        <w:rPr>
          <w:sz w:val="24"/>
          <w:szCs w:val="24"/>
        </w:rPr>
        <w:t>.</w:t>
      </w:r>
    </w:p>
    <w:p w14:paraId="0C290483" w14:textId="77777777" w:rsidR="00DA07C5" w:rsidRPr="00DA07C5" w:rsidRDefault="00DA07C5" w:rsidP="00DA07C5">
      <w:pPr>
        <w:rPr>
          <w:sz w:val="24"/>
          <w:szCs w:val="24"/>
        </w:rPr>
      </w:pPr>
      <w:r w:rsidRPr="00DA07C5">
        <w:rPr>
          <w:sz w:val="24"/>
          <w:szCs w:val="24"/>
        </w:rPr>
        <w:t xml:space="preserve">                    5.   PD – smuteční síně a márnice</w:t>
      </w:r>
      <w:r w:rsidR="006534F7">
        <w:rPr>
          <w:sz w:val="24"/>
          <w:szCs w:val="24"/>
        </w:rPr>
        <w:t>.</w:t>
      </w:r>
      <w:r w:rsidRPr="00DA07C5">
        <w:rPr>
          <w:i/>
          <w:iCs/>
          <w:sz w:val="24"/>
          <w:szCs w:val="24"/>
        </w:rPr>
        <w:t xml:space="preserve">           </w:t>
      </w:r>
    </w:p>
    <w:p w14:paraId="1C9EC625" w14:textId="77777777" w:rsidR="00DA07C5" w:rsidRPr="00DA07C5" w:rsidRDefault="00DA07C5" w:rsidP="00DA07C5">
      <w:pPr>
        <w:rPr>
          <w:sz w:val="24"/>
          <w:szCs w:val="24"/>
        </w:rPr>
      </w:pPr>
      <w:r w:rsidRPr="00DA07C5">
        <w:rPr>
          <w:sz w:val="24"/>
          <w:szCs w:val="24"/>
        </w:rPr>
        <w:t>Údržba:</w:t>
      </w:r>
      <w:r w:rsidRPr="00DA07C5">
        <w:rPr>
          <w:i/>
          <w:iCs/>
          <w:sz w:val="24"/>
          <w:szCs w:val="24"/>
        </w:rPr>
        <w:t xml:space="preserve">       </w:t>
      </w:r>
      <w:r w:rsidRPr="00DA07C5">
        <w:rPr>
          <w:sz w:val="24"/>
          <w:szCs w:val="24"/>
        </w:rPr>
        <w:t>1.    Příspěvek TSM</w:t>
      </w:r>
    </w:p>
    <w:p w14:paraId="122447E5" w14:textId="77777777" w:rsidR="00DA07C5" w:rsidRPr="00DA07C5" w:rsidRDefault="00DA07C5" w:rsidP="00DA07C5">
      <w:pPr>
        <w:ind w:left="960"/>
        <w:rPr>
          <w:sz w:val="24"/>
          <w:szCs w:val="24"/>
        </w:rPr>
      </w:pPr>
      <w:r w:rsidRPr="00DA07C5">
        <w:rPr>
          <w:sz w:val="24"/>
          <w:szCs w:val="24"/>
        </w:rPr>
        <w:t xml:space="preserve">    2.    Nákup služeb – pasport ozelenění hřbitova.</w:t>
      </w:r>
    </w:p>
    <w:p w14:paraId="14E6D67D" w14:textId="77777777" w:rsidR="00DA07C5" w:rsidRPr="00DA07C5" w:rsidRDefault="00DA07C5" w:rsidP="00DA07C5">
      <w:pPr>
        <w:ind w:left="960"/>
        <w:rPr>
          <w:sz w:val="24"/>
          <w:szCs w:val="24"/>
        </w:rPr>
      </w:pPr>
      <w:r w:rsidRPr="00DA07C5">
        <w:rPr>
          <w:sz w:val="24"/>
          <w:szCs w:val="24"/>
        </w:rPr>
        <w:lastRenderedPageBreak/>
        <w:t xml:space="preserve">    3.    Opravy a údržba hřbitova.</w:t>
      </w:r>
    </w:p>
    <w:p w14:paraId="76BF3905" w14:textId="77777777" w:rsidR="00DA07C5" w:rsidRPr="00DA07C5" w:rsidRDefault="00DA07C5" w:rsidP="00DA07C5">
      <w:pPr>
        <w:rPr>
          <w:i/>
          <w:iCs/>
          <w:sz w:val="24"/>
          <w:szCs w:val="24"/>
        </w:rPr>
      </w:pPr>
      <w:r w:rsidRPr="00DA07C5">
        <w:rPr>
          <w:i/>
          <w:iCs/>
          <w:sz w:val="24"/>
          <w:szCs w:val="24"/>
        </w:rPr>
        <w:t>Komunální služby a územní rozvoj</w:t>
      </w:r>
      <w:r>
        <w:rPr>
          <w:i/>
          <w:iCs/>
          <w:sz w:val="24"/>
          <w:szCs w:val="24"/>
        </w:rPr>
        <w:t>:</w:t>
      </w:r>
    </w:p>
    <w:p w14:paraId="20FB7D30" w14:textId="77777777" w:rsidR="00DA07C5" w:rsidRPr="00DA07C5" w:rsidRDefault="00DA07C5" w:rsidP="00DA07C5">
      <w:pPr>
        <w:numPr>
          <w:ilvl w:val="0"/>
          <w:numId w:val="22"/>
        </w:numPr>
        <w:rPr>
          <w:sz w:val="24"/>
          <w:szCs w:val="24"/>
        </w:rPr>
      </w:pPr>
      <w:r w:rsidRPr="00DA07C5">
        <w:rPr>
          <w:sz w:val="24"/>
          <w:szCs w:val="24"/>
        </w:rPr>
        <w:t>Televizní kabelové rozvody Straník – přípojky.</w:t>
      </w:r>
    </w:p>
    <w:p w14:paraId="6AFE6464" w14:textId="77777777" w:rsidR="00DA07C5" w:rsidRPr="00DA07C5" w:rsidRDefault="00DA07C5" w:rsidP="00DA07C5">
      <w:pPr>
        <w:numPr>
          <w:ilvl w:val="0"/>
          <w:numId w:val="22"/>
        </w:numPr>
        <w:rPr>
          <w:sz w:val="24"/>
          <w:szCs w:val="24"/>
        </w:rPr>
      </w:pPr>
      <w:r w:rsidRPr="00DA07C5">
        <w:rPr>
          <w:sz w:val="24"/>
          <w:szCs w:val="24"/>
        </w:rPr>
        <w:t xml:space="preserve">Investice zápočet oplocení </w:t>
      </w:r>
      <w:r>
        <w:rPr>
          <w:sz w:val="24"/>
          <w:szCs w:val="24"/>
        </w:rPr>
        <w:t xml:space="preserve">– p. </w:t>
      </w:r>
      <w:r w:rsidRPr="00DA07C5">
        <w:rPr>
          <w:sz w:val="24"/>
          <w:szCs w:val="24"/>
        </w:rPr>
        <w:t>Perútka.</w:t>
      </w:r>
    </w:p>
    <w:p w14:paraId="3C5E34E2" w14:textId="77777777" w:rsidR="00DA07C5" w:rsidRPr="00DA07C5" w:rsidRDefault="00DA07C5" w:rsidP="00DA07C5">
      <w:pPr>
        <w:rPr>
          <w:i/>
          <w:iCs/>
          <w:sz w:val="24"/>
          <w:szCs w:val="24"/>
        </w:rPr>
      </w:pPr>
      <w:r w:rsidRPr="00DA07C5">
        <w:rPr>
          <w:i/>
          <w:iCs/>
          <w:sz w:val="24"/>
          <w:szCs w:val="24"/>
        </w:rPr>
        <w:t>Mobiliář</w:t>
      </w:r>
    </w:p>
    <w:p w14:paraId="051F92F4" w14:textId="77777777" w:rsidR="00DA07C5" w:rsidRPr="00DA07C5" w:rsidRDefault="00DA07C5" w:rsidP="00DA07C5">
      <w:pPr>
        <w:numPr>
          <w:ilvl w:val="0"/>
          <w:numId w:val="23"/>
        </w:numPr>
        <w:rPr>
          <w:sz w:val="24"/>
          <w:szCs w:val="24"/>
        </w:rPr>
      </w:pPr>
      <w:r w:rsidRPr="00DA07C5">
        <w:rPr>
          <w:sz w:val="24"/>
          <w:szCs w:val="24"/>
        </w:rPr>
        <w:t xml:space="preserve">    Příspěvek TS</w:t>
      </w:r>
      <w:r w:rsidR="005F2E4F">
        <w:rPr>
          <w:sz w:val="24"/>
          <w:szCs w:val="24"/>
        </w:rPr>
        <w:t>M</w:t>
      </w:r>
      <w:r w:rsidRPr="00DA07C5">
        <w:rPr>
          <w:sz w:val="24"/>
          <w:szCs w:val="24"/>
        </w:rPr>
        <w:t xml:space="preserve"> na mobiliář.</w:t>
      </w:r>
    </w:p>
    <w:p w14:paraId="27554DBE" w14:textId="77777777" w:rsidR="00DA07C5" w:rsidRPr="00DA07C5" w:rsidRDefault="00DA07C5" w:rsidP="00DA07C5">
      <w:pPr>
        <w:rPr>
          <w:sz w:val="24"/>
          <w:szCs w:val="24"/>
          <w:u w:val="single"/>
        </w:rPr>
      </w:pPr>
      <w:r w:rsidRPr="00DA07C5">
        <w:rPr>
          <w:sz w:val="24"/>
          <w:szCs w:val="24"/>
          <w:u w:val="single"/>
        </w:rPr>
        <w:t>Celkem ORJ 139 na rozpočet 14</w:t>
      </w:r>
      <w:r w:rsidR="006A7A19">
        <w:rPr>
          <w:sz w:val="24"/>
          <w:szCs w:val="24"/>
          <w:u w:val="single"/>
        </w:rPr>
        <w:t>.</w:t>
      </w:r>
      <w:r w:rsidRPr="00DA07C5">
        <w:rPr>
          <w:sz w:val="24"/>
          <w:szCs w:val="24"/>
          <w:u w:val="single"/>
        </w:rPr>
        <w:t>558</w:t>
      </w:r>
      <w:r w:rsidR="006A7A19">
        <w:rPr>
          <w:sz w:val="24"/>
          <w:szCs w:val="24"/>
          <w:u w:val="single"/>
        </w:rPr>
        <w:t>.</w:t>
      </w:r>
      <w:r w:rsidRPr="00DA07C5">
        <w:rPr>
          <w:sz w:val="24"/>
          <w:szCs w:val="24"/>
          <w:u w:val="single"/>
        </w:rPr>
        <w:t>886,56 Kč je plnění 12</w:t>
      </w:r>
      <w:r w:rsidR="006A7A19">
        <w:rPr>
          <w:sz w:val="24"/>
          <w:szCs w:val="24"/>
          <w:u w:val="single"/>
        </w:rPr>
        <w:t>.</w:t>
      </w:r>
      <w:r w:rsidRPr="00DA07C5">
        <w:rPr>
          <w:sz w:val="24"/>
          <w:szCs w:val="24"/>
          <w:u w:val="single"/>
        </w:rPr>
        <w:t>410</w:t>
      </w:r>
      <w:r w:rsidR="006A7A19">
        <w:rPr>
          <w:sz w:val="24"/>
          <w:szCs w:val="24"/>
          <w:u w:val="single"/>
        </w:rPr>
        <w:t>.</w:t>
      </w:r>
      <w:r w:rsidRPr="00DA07C5">
        <w:rPr>
          <w:sz w:val="24"/>
          <w:szCs w:val="24"/>
          <w:u w:val="single"/>
        </w:rPr>
        <w:t>730,87 Kč, tj. 85,25 %.</w:t>
      </w:r>
    </w:p>
    <w:p w14:paraId="0E944738" w14:textId="77777777" w:rsidR="00820B44" w:rsidRDefault="00820B44" w:rsidP="00DC2525">
      <w:pPr>
        <w:rPr>
          <w:sz w:val="24"/>
          <w:szCs w:val="24"/>
        </w:rPr>
      </w:pPr>
    </w:p>
    <w:p w14:paraId="697CF6F9" w14:textId="77777777" w:rsidR="00051210" w:rsidRDefault="00051210" w:rsidP="00DC2525">
      <w:pPr>
        <w:rPr>
          <w:sz w:val="24"/>
          <w:szCs w:val="24"/>
        </w:rPr>
      </w:pPr>
    </w:p>
    <w:p w14:paraId="7A1BA12B" w14:textId="77777777" w:rsidR="003C7F2A" w:rsidRDefault="003C7F2A" w:rsidP="003C7F2A">
      <w:pPr>
        <w:widowControl w:val="0"/>
        <w:numPr>
          <w:ilvl w:val="12"/>
          <w:numId w:val="0"/>
        </w:numPr>
        <w:ind w:left="567" w:hanging="567"/>
        <w:jc w:val="both"/>
        <w:rPr>
          <w:b/>
          <w:bCs/>
          <w:sz w:val="24"/>
          <w:szCs w:val="24"/>
          <w:u w:val="single"/>
        </w:rPr>
      </w:pPr>
      <w:r>
        <w:rPr>
          <w:b/>
          <w:bCs/>
          <w:sz w:val="24"/>
          <w:szCs w:val="24"/>
          <w:u w:val="single"/>
        </w:rPr>
        <w:t xml:space="preserve">ORJ 6XX  Odbor rozvoje a investic </w:t>
      </w:r>
    </w:p>
    <w:p w14:paraId="1102F259" w14:textId="77777777" w:rsidR="005F2E4F" w:rsidRDefault="005F2E4F" w:rsidP="005F2E4F">
      <w:pPr>
        <w:jc w:val="both"/>
        <w:rPr>
          <w:sz w:val="24"/>
          <w:szCs w:val="24"/>
        </w:rPr>
      </w:pPr>
      <w:r>
        <w:rPr>
          <w:sz w:val="24"/>
          <w:szCs w:val="24"/>
        </w:rPr>
        <w:t>Schválený r</w:t>
      </w:r>
      <w:r w:rsidRPr="0004296F">
        <w:rPr>
          <w:sz w:val="24"/>
          <w:szCs w:val="24"/>
        </w:rPr>
        <w:t>ozpočet</w:t>
      </w:r>
      <w:r>
        <w:rPr>
          <w:sz w:val="24"/>
          <w:szCs w:val="24"/>
        </w:rPr>
        <w:t>:</w:t>
      </w:r>
      <w:r w:rsidRPr="0004296F">
        <w:rPr>
          <w:sz w:val="24"/>
          <w:szCs w:val="24"/>
        </w:rPr>
        <w:t xml:space="preserve"> </w:t>
      </w:r>
      <w:r>
        <w:rPr>
          <w:sz w:val="24"/>
          <w:szCs w:val="24"/>
        </w:rPr>
        <w:t xml:space="preserve">79.441.343 </w:t>
      </w:r>
      <w:r w:rsidRPr="0004296F">
        <w:rPr>
          <w:sz w:val="24"/>
          <w:szCs w:val="24"/>
        </w:rPr>
        <w:t>Kč</w:t>
      </w:r>
      <w:r>
        <w:rPr>
          <w:sz w:val="24"/>
          <w:szCs w:val="24"/>
        </w:rPr>
        <w:t>,</w:t>
      </w:r>
      <w:r w:rsidRPr="0004296F">
        <w:rPr>
          <w:sz w:val="24"/>
          <w:szCs w:val="24"/>
        </w:rPr>
        <w:t xml:space="preserve"> upravený </w:t>
      </w:r>
      <w:r>
        <w:rPr>
          <w:sz w:val="24"/>
          <w:szCs w:val="24"/>
        </w:rPr>
        <w:t>rozpočet: 23.404.478,57</w:t>
      </w:r>
      <w:r w:rsidRPr="0004296F">
        <w:rPr>
          <w:sz w:val="24"/>
          <w:szCs w:val="24"/>
        </w:rPr>
        <w:t xml:space="preserve"> Kč</w:t>
      </w:r>
      <w:r>
        <w:rPr>
          <w:sz w:val="24"/>
          <w:szCs w:val="24"/>
        </w:rPr>
        <w:t>, skutečné čerpání:</w:t>
      </w:r>
      <w:r w:rsidRPr="0004296F">
        <w:rPr>
          <w:sz w:val="24"/>
          <w:szCs w:val="24"/>
        </w:rPr>
        <w:t xml:space="preserve"> </w:t>
      </w:r>
      <w:r>
        <w:rPr>
          <w:sz w:val="24"/>
          <w:szCs w:val="24"/>
        </w:rPr>
        <w:t>18.224.758,81</w:t>
      </w:r>
      <w:r w:rsidRPr="0004296F">
        <w:rPr>
          <w:sz w:val="24"/>
          <w:szCs w:val="24"/>
        </w:rPr>
        <w:t xml:space="preserve"> Kč</w:t>
      </w:r>
      <w:r>
        <w:rPr>
          <w:sz w:val="24"/>
          <w:szCs w:val="24"/>
        </w:rPr>
        <w:t xml:space="preserve"> (22,94</w:t>
      </w:r>
      <w:r w:rsidRPr="0004296F">
        <w:rPr>
          <w:sz w:val="24"/>
          <w:szCs w:val="24"/>
        </w:rPr>
        <w:t xml:space="preserve"> %</w:t>
      </w:r>
      <w:r>
        <w:rPr>
          <w:sz w:val="24"/>
          <w:szCs w:val="24"/>
        </w:rPr>
        <w:t xml:space="preserve"> schváleného rozpočtu, 77,87 % upraveného rozpočtu).</w:t>
      </w:r>
    </w:p>
    <w:p w14:paraId="39180065" w14:textId="77777777" w:rsidR="003D0A11" w:rsidRDefault="003D0A11" w:rsidP="005F2E4F">
      <w:pPr>
        <w:pStyle w:val="Nadpis3"/>
        <w:jc w:val="both"/>
        <w:rPr>
          <w:i/>
          <w:iCs/>
          <w:u w:val="none"/>
        </w:rPr>
      </w:pPr>
    </w:p>
    <w:p w14:paraId="68D40824" w14:textId="77777777" w:rsidR="003C7F2A" w:rsidRDefault="00AB6668" w:rsidP="005F2E4F">
      <w:pPr>
        <w:pStyle w:val="Nadpis3"/>
        <w:jc w:val="both"/>
        <w:rPr>
          <w:i/>
          <w:iCs/>
          <w:u w:val="none"/>
        </w:rPr>
      </w:pPr>
      <w:r>
        <w:rPr>
          <w:i/>
          <w:iCs/>
          <w:u w:val="none"/>
        </w:rPr>
        <w:t>6</w:t>
      </w:r>
      <w:r w:rsidR="003C7F2A" w:rsidRPr="006D58C5">
        <w:rPr>
          <w:i/>
          <w:iCs/>
          <w:u w:val="none"/>
        </w:rPr>
        <w:t>02 – vodní hospodářství</w:t>
      </w:r>
    </w:p>
    <w:p w14:paraId="29494B09" w14:textId="77777777" w:rsidR="005F2E4F" w:rsidRPr="005F2E4F" w:rsidRDefault="005F2E4F" w:rsidP="005F2E4F">
      <w:pPr>
        <w:jc w:val="both"/>
        <w:rPr>
          <w:sz w:val="24"/>
          <w:szCs w:val="24"/>
        </w:rPr>
      </w:pPr>
      <w:r>
        <w:rPr>
          <w:sz w:val="24"/>
          <w:szCs w:val="24"/>
        </w:rPr>
        <w:t>P</w:t>
      </w:r>
      <w:r w:rsidRPr="005F2E4F">
        <w:rPr>
          <w:sz w:val="24"/>
          <w:szCs w:val="24"/>
        </w:rPr>
        <w:t>rojektové dokumentace posunuty do r. 2021, realizace jen Kanalizace U mlýna</w:t>
      </w:r>
    </w:p>
    <w:p w14:paraId="7BD058B4" w14:textId="77777777" w:rsidR="00DC2525" w:rsidRPr="003D0A11" w:rsidRDefault="00AE14AA" w:rsidP="00AC3873">
      <w:pPr>
        <w:rPr>
          <w:i/>
          <w:sz w:val="24"/>
          <w:szCs w:val="24"/>
          <w:u w:val="single"/>
        </w:rPr>
      </w:pPr>
      <w:r w:rsidRPr="003D0A11">
        <w:rPr>
          <w:i/>
          <w:sz w:val="24"/>
          <w:szCs w:val="24"/>
          <w:u w:val="single"/>
        </w:rPr>
        <w:t xml:space="preserve">Pitná voda: </w:t>
      </w:r>
    </w:p>
    <w:p w14:paraId="02E7F9B0" w14:textId="77777777" w:rsidR="005F2E4F" w:rsidRPr="005F2E4F" w:rsidRDefault="005F2E4F" w:rsidP="005F2E4F">
      <w:pPr>
        <w:rPr>
          <w:sz w:val="24"/>
          <w:szCs w:val="24"/>
        </w:rPr>
      </w:pPr>
      <w:r>
        <w:rPr>
          <w:sz w:val="24"/>
          <w:szCs w:val="24"/>
        </w:rPr>
        <w:t>V</w:t>
      </w:r>
      <w:r w:rsidRPr="005F2E4F">
        <w:rPr>
          <w:sz w:val="24"/>
          <w:szCs w:val="24"/>
        </w:rPr>
        <w:t>odovod Loučka, Císařská</w:t>
      </w:r>
      <w:r>
        <w:rPr>
          <w:sz w:val="24"/>
          <w:szCs w:val="24"/>
        </w:rPr>
        <w:t xml:space="preserve"> - </w:t>
      </w:r>
      <w:r w:rsidRPr="005F2E4F">
        <w:rPr>
          <w:sz w:val="24"/>
          <w:szCs w:val="24"/>
        </w:rPr>
        <w:tab/>
        <w:t>PD v roce 2019, realizace 2021</w:t>
      </w:r>
      <w:r>
        <w:rPr>
          <w:sz w:val="24"/>
          <w:szCs w:val="24"/>
        </w:rPr>
        <w:t>.</w:t>
      </w:r>
    </w:p>
    <w:p w14:paraId="18629800" w14:textId="77777777" w:rsidR="005F2E4F" w:rsidRPr="005F2E4F" w:rsidRDefault="005F2E4F" w:rsidP="005F2E4F">
      <w:pPr>
        <w:rPr>
          <w:sz w:val="24"/>
          <w:szCs w:val="24"/>
        </w:rPr>
      </w:pPr>
      <w:r w:rsidRPr="005F2E4F">
        <w:rPr>
          <w:sz w:val="24"/>
          <w:szCs w:val="24"/>
        </w:rPr>
        <w:t>Vodovod Žilina, Pstruží pot</w:t>
      </w:r>
      <w:r>
        <w:rPr>
          <w:sz w:val="24"/>
          <w:szCs w:val="24"/>
        </w:rPr>
        <w:t>ok</w:t>
      </w:r>
      <w:r w:rsidRPr="005F2E4F">
        <w:rPr>
          <w:sz w:val="24"/>
          <w:szCs w:val="24"/>
        </w:rPr>
        <w:tab/>
      </w:r>
      <w:r w:rsidRPr="005F2E4F">
        <w:rPr>
          <w:sz w:val="24"/>
          <w:szCs w:val="24"/>
        </w:rPr>
        <w:tab/>
      </w:r>
    </w:p>
    <w:p w14:paraId="196E0149" w14:textId="77777777" w:rsidR="005F2E4F" w:rsidRPr="005F2E4F" w:rsidRDefault="005F2E4F" w:rsidP="005F2E4F">
      <w:pPr>
        <w:rPr>
          <w:sz w:val="24"/>
          <w:szCs w:val="24"/>
        </w:rPr>
      </w:pPr>
      <w:r w:rsidRPr="005F2E4F">
        <w:rPr>
          <w:sz w:val="24"/>
          <w:szCs w:val="24"/>
        </w:rPr>
        <w:t>Akumulační nádrž na vodu Straník</w:t>
      </w:r>
      <w:r w:rsidRPr="005F2E4F">
        <w:rPr>
          <w:sz w:val="24"/>
          <w:szCs w:val="24"/>
        </w:rPr>
        <w:tab/>
      </w:r>
      <w:r w:rsidRPr="005F2E4F">
        <w:rPr>
          <w:sz w:val="24"/>
          <w:szCs w:val="24"/>
        </w:rPr>
        <w:tab/>
      </w:r>
      <w:r w:rsidRPr="005F2E4F">
        <w:rPr>
          <w:sz w:val="24"/>
          <w:szCs w:val="24"/>
        </w:rPr>
        <w:tab/>
      </w:r>
      <w:r w:rsidRPr="005F2E4F">
        <w:rPr>
          <w:sz w:val="24"/>
          <w:szCs w:val="24"/>
        </w:rPr>
        <w:tab/>
      </w:r>
    </w:p>
    <w:p w14:paraId="2C340A5D" w14:textId="77777777" w:rsidR="005F2E4F" w:rsidRPr="005F2E4F" w:rsidRDefault="005F2E4F" w:rsidP="005F2E4F">
      <w:pPr>
        <w:rPr>
          <w:sz w:val="24"/>
          <w:szCs w:val="24"/>
        </w:rPr>
      </w:pPr>
      <w:r w:rsidRPr="005F2E4F">
        <w:rPr>
          <w:sz w:val="24"/>
          <w:szCs w:val="24"/>
        </w:rPr>
        <w:t>Vodovod Bludovice, Záhumenní</w:t>
      </w:r>
      <w:r w:rsidRPr="005F2E4F">
        <w:rPr>
          <w:sz w:val="24"/>
          <w:szCs w:val="24"/>
        </w:rPr>
        <w:tab/>
      </w:r>
      <w:r w:rsidRPr="005F2E4F">
        <w:rPr>
          <w:sz w:val="24"/>
          <w:szCs w:val="24"/>
        </w:rPr>
        <w:tab/>
      </w:r>
    </w:p>
    <w:p w14:paraId="637E5824" w14:textId="77777777" w:rsidR="005F2E4F" w:rsidRPr="005F2E4F" w:rsidRDefault="005F2E4F" w:rsidP="005F2E4F">
      <w:pPr>
        <w:rPr>
          <w:sz w:val="24"/>
          <w:szCs w:val="24"/>
        </w:rPr>
      </w:pPr>
      <w:r w:rsidRPr="005F2E4F">
        <w:rPr>
          <w:i/>
          <w:iCs/>
          <w:sz w:val="24"/>
          <w:szCs w:val="24"/>
          <w:u w:val="single"/>
        </w:rPr>
        <w:t>Odvádění a čištění odpadních vod</w:t>
      </w:r>
      <w:r w:rsidRPr="005F2E4F">
        <w:rPr>
          <w:sz w:val="24"/>
          <w:szCs w:val="24"/>
        </w:rPr>
        <w:tab/>
      </w:r>
      <w:r w:rsidRPr="005F2E4F">
        <w:rPr>
          <w:sz w:val="24"/>
          <w:szCs w:val="24"/>
        </w:rPr>
        <w:tab/>
      </w:r>
    </w:p>
    <w:p w14:paraId="01084C6D" w14:textId="77777777" w:rsidR="005F2E4F" w:rsidRPr="005F2E4F" w:rsidRDefault="005F2E4F" w:rsidP="005F2E4F">
      <w:pPr>
        <w:rPr>
          <w:sz w:val="24"/>
          <w:szCs w:val="24"/>
        </w:rPr>
      </w:pPr>
      <w:r w:rsidRPr="005F2E4F">
        <w:rPr>
          <w:sz w:val="24"/>
          <w:szCs w:val="24"/>
        </w:rPr>
        <w:t>Kanalizace Žilina U Mlýna</w:t>
      </w:r>
      <w:r w:rsidRPr="005F2E4F">
        <w:rPr>
          <w:sz w:val="24"/>
          <w:szCs w:val="24"/>
        </w:rPr>
        <w:tab/>
      </w:r>
      <w:r w:rsidRPr="005F2E4F">
        <w:rPr>
          <w:sz w:val="24"/>
          <w:szCs w:val="24"/>
        </w:rPr>
        <w:tab/>
      </w:r>
    </w:p>
    <w:p w14:paraId="3668A1ED" w14:textId="77777777" w:rsidR="005F2E4F" w:rsidRPr="005F2E4F" w:rsidRDefault="005F2E4F" w:rsidP="005F2E4F">
      <w:pPr>
        <w:rPr>
          <w:sz w:val="24"/>
          <w:szCs w:val="24"/>
        </w:rPr>
      </w:pPr>
      <w:r w:rsidRPr="005F2E4F">
        <w:rPr>
          <w:sz w:val="24"/>
          <w:szCs w:val="24"/>
        </w:rPr>
        <w:t>Kanalizace Okružní Žilina</w:t>
      </w:r>
      <w:r w:rsidR="003D0A11">
        <w:rPr>
          <w:sz w:val="24"/>
          <w:szCs w:val="24"/>
        </w:rPr>
        <w:t xml:space="preserve"> - </w:t>
      </w:r>
      <w:r w:rsidRPr="005F2E4F">
        <w:rPr>
          <w:sz w:val="24"/>
          <w:szCs w:val="24"/>
        </w:rPr>
        <w:t>příprava, PD v r. 2021</w:t>
      </w:r>
    </w:p>
    <w:p w14:paraId="6718E101" w14:textId="77777777" w:rsidR="005F2E4F" w:rsidRPr="005F2E4F" w:rsidRDefault="003D0A11" w:rsidP="005F2E4F">
      <w:pPr>
        <w:ind w:left="1455" w:hanging="1455"/>
        <w:rPr>
          <w:sz w:val="24"/>
          <w:szCs w:val="24"/>
        </w:rPr>
      </w:pPr>
      <w:r>
        <w:rPr>
          <w:sz w:val="24"/>
          <w:szCs w:val="24"/>
        </w:rPr>
        <w:t>K</w:t>
      </w:r>
      <w:r w:rsidR="005F2E4F" w:rsidRPr="005F2E4F">
        <w:rPr>
          <w:sz w:val="24"/>
          <w:szCs w:val="24"/>
        </w:rPr>
        <w:t>analizace Trlicova</w:t>
      </w:r>
      <w:r>
        <w:rPr>
          <w:sz w:val="24"/>
          <w:szCs w:val="24"/>
        </w:rPr>
        <w:t xml:space="preserve"> - </w:t>
      </w:r>
      <w:r w:rsidR="005F2E4F" w:rsidRPr="005F2E4F">
        <w:rPr>
          <w:sz w:val="24"/>
          <w:szCs w:val="24"/>
        </w:rPr>
        <w:t xml:space="preserve">PD naváže na stavbu </w:t>
      </w:r>
      <w:r>
        <w:rPr>
          <w:sz w:val="24"/>
          <w:szCs w:val="24"/>
        </w:rPr>
        <w:t>soukromého investora.</w:t>
      </w:r>
      <w:r w:rsidR="005F2E4F" w:rsidRPr="005F2E4F">
        <w:rPr>
          <w:sz w:val="24"/>
          <w:szCs w:val="24"/>
        </w:rPr>
        <w:tab/>
      </w:r>
      <w:r w:rsidR="005F2E4F" w:rsidRPr="005F2E4F">
        <w:rPr>
          <w:sz w:val="24"/>
          <w:szCs w:val="24"/>
        </w:rPr>
        <w:tab/>
      </w:r>
      <w:r w:rsidR="005F2E4F" w:rsidRPr="005F2E4F">
        <w:rPr>
          <w:sz w:val="24"/>
          <w:szCs w:val="24"/>
        </w:rPr>
        <w:tab/>
      </w:r>
    </w:p>
    <w:p w14:paraId="407CDBD9" w14:textId="77777777" w:rsidR="005F2E4F" w:rsidRPr="005F2E4F" w:rsidRDefault="005F2E4F" w:rsidP="005F2E4F">
      <w:pPr>
        <w:rPr>
          <w:sz w:val="24"/>
          <w:szCs w:val="24"/>
        </w:rPr>
      </w:pPr>
      <w:r w:rsidRPr="003D0A11">
        <w:rPr>
          <w:i/>
          <w:iCs/>
          <w:sz w:val="24"/>
          <w:szCs w:val="24"/>
          <w:u w:val="single"/>
        </w:rPr>
        <w:t>Úpravy drobných vodních toků</w:t>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110AF0AC" w14:textId="77777777" w:rsidR="005F2E4F" w:rsidRPr="005F2E4F" w:rsidRDefault="005F2E4F" w:rsidP="005F2E4F">
      <w:pPr>
        <w:rPr>
          <w:sz w:val="24"/>
          <w:szCs w:val="24"/>
        </w:rPr>
      </w:pPr>
      <w:r w:rsidRPr="005F2E4F">
        <w:rPr>
          <w:sz w:val="24"/>
          <w:szCs w:val="24"/>
        </w:rPr>
        <w:t>Úprava Stranického potoka</w:t>
      </w:r>
      <w:r w:rsidRPr="005F2E4F">
        <w:rPr>
          <w:sz w:val="24"/>
          <w:szCs w:val="24"/>
        </w:rPr>
        <w:tab/>
      </w:r>
    </w:p>
    <w:p w14:paraId="6BBFABFB" w14:textId="77777777" w:rsidR="005F2E4F" w:rsidRPr="005F2E4F" w:rsidRDefault="005F2E4F" w:rsidP="005F2E4F">
      <w:pPr>
        <w:rPr>
          <w:sz w:val="24"/>
          <w:szCs w:val="24"/>
        </w:rPr>
      </w:pPr>
    </w:p>
    <w:p w14:paraId="3335B08C" w14:textId="77777777" w:rsidR="005F2E4F" w:rsidRPr="003D0A11" w:rsidRDefault="005F2E4F" w:rsidP="005F2E4F">
      <w:pPr>
        <w:rPr>
          <w:b/>
          <w:i/>
          <w:iCs/>
          <w:sz w:val="24"/>
          <w:szCs w:val="24"/>
        </w:rPr>
      </w:pPr>
      <w:r w:rsidRPr="003D0A11">
        <w:rPr>
          <w:b/>
          <w:i/>
          <w:iCs/>
          <w:sz w:val="24"/>
          <w:szCs w:val="24"/>
        </w:rPr>
        <w:t xml:space="preserve">610 – </w:t>
      </w:r>
      <w:r w:rsidR="003D0A11">
        <w:rPr>
          <w:b/>
          <w:i/>
          <w:iCs/>
          <w:sz w:val="24"/>
          <w:szCs w:val="24"/>
        </w:rPr>
        <w:t>d</w:t>
      </w:r>
      <w:r w:rsidRPr="003D0A11">
        <w:rPr>
          <w:b/>
          <w:i/>
          <w:iCs/>
          <w:sz w:val="24"/>
          <w:szCs w:val="24"/>
        </w:rPr>
        <w:t>oprava</w:t>
      </w:r>
    </w:p>
    <w:p w14:paraId="2DC2C826" w14:textId="77777777" w:rsidR="005F2E4F" w:rsidRPr="005F2E4F" w:rsidRDefault="005F2E4F" w:rsidP="003D0A11">
      <w:pPr>
        <w:jc w:val="both"/>
        <w:rPr>
          <w:sz w:val="24"/>
          <w:szCs w:val="24"/>
        </w:rPr>
      </w:pPr>
      <w:r w:rsidRPr="005F2E4F">
        <w:rPr>
          <w:sz w:val="24"/>
          <w:szCs w:val="24"/>
        </w:rPr>
        <w:t xml:space="preserve">V rámci úspor </w:t>
      </w:r>
      <w:r w:rsidR="003D0A11">
        <w:rPr>
          <w:sz w:val="24"/>
          <w:szCs w:val="24"/>
        </w:rPr>
        <w:t xml:space="preserve">byly </w:t>
      </w:r>
      <w:r w:rsidRPr="005F2E4F">
        <w:rPr>
          <w:sz w:val="24"/>
          <w:szCs w:val="24"/>
        </w:rPr>
        <w:t xml:space="preserve">některé PD přesunuty do 2021, na velkoplošných opravách silnic </w:t>
      </w:r>
      <w:r w:rsidR="003D0A11">
        <w:rPr>
          <w:sz w:val="24"/>
          <w:szCs w:val="24"/>
        </w:rPr>
        <w:t xml:space="preserve">byla </w:t>
      </w:r>
      <w:r w:rsidRPr="005F2E4F">
        <w:rPr>
          <w:sz w:val="24"/>
          <w:szCs w:val="24"/>
        </w:rPr>
        <w:t>úspora cca 2 mil. Kč, úspora cca 13 mil. Kč na ostatních komunikací, zejména přesun realizace parkoviště na ul. Dlouhá II. etapa do r. 2021 (10 mil. Kč).</w:t>
      </w:r>
    </w:p>
    <w:p w14:paraId="248512C1" w14:textId="77777777" w:rsidR="005F2E4F" w:rsidRPr="005F2E4F" w:rsidRDefault="005F2E4F" w:rsidP="005F2E4F">
      <w:pPr>
        <w:rPr>
          <w:sz w:val="24"/>
          <w:szCs w:val="24"/>
        </w:rPr>
      </w:pPr>
      <w:r w:rsidRPr="003D0A11">
        <w:rPr>
          <w:i/>
          <w:iCs/>
          <w:sz w:val="24"/>
          <w:szCs w:val="24"/>
          <w:u w:val="single"/>
        </w:rPr>
        <w:t>Silnice</w:t>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202D2B64" w14:textId="77777777" w:rsidR="005F2E4F" w:rsidRPr="005F2E4F" w:rsidRDefault="005F2E4F" w:rsidP="005F2E4F">
      <w:pPr>
        <w:rPr>
          <w:sz w:val="24"/>
          <w:szCs w:val="24"/>
        </w:rPr>
      </w:pPr>
      <w:r w:rsidRPr="005F2E4F">
        <w:rPr>
          <w:sz w:val="24"/>
          <w:szCs w:val="24"/>
        </w:rPr>
        <w:t>Investice:</w:t>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7FE6546B" w14:textId="77777777" w:rsidR="005F2E4F" w:rsidRPr="005F2E4F" w:rsidRDefault="005F2E4F" w:rsidP="005F2E4F">
      <w:pPr>
        <w:rPr>
          <w:sz w:val="24"/>
          <w:szCs w:val="24"/>
        </w:rPr>
      </w:pPr>
      <w:r w:rsidRPr="005F2E4F">
        <w:rPr>
          <w:sz w:val="24"/>
          <w:szCs w:val="24"/>
        </w:rPr>
        <w:t xml:space="preserve">Přechod K Nemocnici (studie OK)  </w:t>
      </w:r>
      <w:r w:rsidRPr="005F2E4F">
        <w:rPr>
          <w:sz w:val="24"/>
          <w:szCs w:val="24"/>
        </w:rPr>
        <w:tab/>
      </w:r>
    </w:p>
    <w:p w14:paraId="42419CCF" w14:textId="77777777" w:rsidR="005F2E4F" w:rsidRPr="005F2E4F" w:rsidRDefault="005F2E4F" w:rsidP="005F2E4F">
      <w:pPr>
        <w:rPr>
          <w:sz w:val="24"/>
          <w:szCs w:val="24"/>
        </w:rPr>
      </w:pPr>
      <w:r w:rsidRPr="005F2E4F">
        <w:rPr>
          <w:sz w:val="24"/>
          <w:szCs w:val="24"/>
        </w:rPr>
        <w:t>Přechod SVČ Fokus, K Nemocnici</w:t>
      </w:r>
      <w:r w:rsidRPr="005F2E4F">
        <w:rPr>
          <w:sz w:val="24"/>
          <w:szCs w:val="24"/>
        </w:rPr>
        <w:tab/>
      </w:r>
    </w:p>
    <w:p w14:paraId="6A29887D" w14:textId="77777777" w:rsidR="005F2E4F" w:rsidRPr="005F2E4F" w:rsidRDefault="005F2E4F" w:rsidP="005F2E4F">
      <w:pPr>
        <w:rPr>
          <w:sz w:val="24"/>
          <w:szCs w:val="24"/>
        </w:rPr>
      </w:pPr>
      <w:r w:rsidRPr="005F2E4F">
        <w:rPr>
          <w:sz w:val="24"/>
          <w:szCs w:val="24"/>
        </w:rPr>
        <w:t>Rozšíření MK p.č. 625/1 Kojetín (Bála)</w:t>
      </w:r>
      <w:r w:rsidR="003D0A11">
        <w:rPr>
          <w:sz w:val="24"/>
          <w:szCs w:val="24"/>
        </w:rPr>
        <w:t xml:space="preserve"> </w:t>
      </w:r>
      <w:r w:rsidRPr="005F2E4F">
        <w:rPr>
          <w:sz w:val="24"/>
          <w:szCs w:val="24"/>
        </w:rPr>
        <w:t>PD</w:t>
      </w:r>
      <w:r w:rsidR="003D0A11">
        <w:rPr>
          <w:sz w:val="24"/>
          <w:szCs w:val="24"/>
        </w:rPr>
        <w:t xml:space="preserve"> -</w:t>
      </w:r>
      <w:r w:rsidRPr="005F2E4F">
        <w:rPr>
          <w:sz w:val="24"/>
          <w:szCs w:val="24"/>
        </w:rPr>
        <w:t xml:space="preserve"> patová situace kvůli stromu, hledá se nové řešení</w:t>
      </w:r>
    </w:p>
    <w:p w14:paraId="566614B3" w14:textId="77777777" w:rsidR="005F2E4F" w:rsidRPr="005F2E4F" w:rsidRDefault="005F2E4F" w:rsidP="005F2E4F">
      <w:pPr>
        <w:rPr>
          <w:sz w:val="24"/>
          <w:szCs w:val="24"/>
        </w:rPr>
      </w:pPr>
      <w:r w:rsidRPr="005F2E4F">
        <w:rPr>
          <w:sz w:val="24"/>
          <w:szCs w:val="24"/>
        </w:rPr>
        <w:t>Příjezd. komunikace areál ČSAD</w:t>
      </w:r>
      <w:r w:rsidRPr="005F2E4F">
        <w:rPr>
          <w:sz w:val="24"/>
          <w:szCs w:val="24"/>
        </w:rPr>
        <w:tab/>
      </w:r>
      <w:r w:rsidRPr="005F2E4F">
        <w:rPr>
          <w:sz w:val="24"/>
          <w:szCs w:val="24"/>
        </w:rPr>
        <w:tab/>
      </w:r>
    </w:p>
    <w:p w14:paraId="25350972" w14:textId="77777777" w:rsidR="005F2E4F" w:rsidRPr="005F2E4F" w:rsidRDefault="005F2E4F" w:rsidP="003D0A11">
      <w:pPr>
        <w:rPr>
          <w:sz w:val="24"/>
          <w:szCs w:val="24"/>
        </w:rPr>
      </w:pPr>
      <w:r w:rsidRPr="005F2E4F">
        <w:rPr>
          <w:sz w:val="24"/>
          <w:szCs w:val="24"/>
        </w:rPr>
        <w:t>Příjezd. komunikace ČOV Kojetín</w:t>
      </w:r>
      <w:r w:rsidR="003D0A11">
        <w:rPr>
          <w:sz w:val="24"/>
          <w:szCs w:val="24"/>
        </w:rPr>
        <w:t xml:space="preserve"> - </w:t>
      </w:r>
      <w:r w:rsidRPr="005F2E4F">
        <w:rPr>
          <w:sz w:val="24"/>
          <w:szCs w:val="24"/>
        </w:rPr>
        <w:t>2021 ve vazbě na kolaudaci ČOV</w:t>
      </w:r>
    </w:p>
    <w:p w14:paraId="7EB81BE6" w14:textId="77777777" w:rsidR="005F2E4F" w:rsidRPr="005F2E4F" w:rsidRDefault="005F2E4F" w:rsidP="005F2E4F">
      <w:pPr>
        <w:rPr>
          <w:sz w:val="24"/>
          <w:szCs w:val="24"/>
        </w:rPr>
      </w:pPr>
      <w:r w:rsidRPr="005F2E4F">
        <w:rPr>
          <w:sz w:val="24"/>
          <w:szCs w:val="24"/>
        </w:rPr>
        <w:t>Komunikace Žilina Za Školou</w:t>
      </w:r>
      <w:r w:rsidRPr="005F2E4F">
        <w:rPr>
          <w:sz w:val="24"/>
          <w:szCs w:val="24"/>
        </w:rPr>
        <w:tab/>
      </w:r>
      <w:r w:rsidRPr="005F2E4F">
        <w:rPr>
          <w:sz w:val="24"/>
          <w:szCs w:val="24"/>
        </w:rPr>
        <w:tab/>
      </w:r>
    </w:p>
    <w:p w14:paraId="78133D50" w14:textId="77777777" w:rsidR="005F2E4F" w:rsidRPr="005F2E4F" w:rsidRDefault="005F2E4F" w:rsidP="005F2E4F">
      <w:pPr>
        <w:rPr>
          <w:sz w:val="24"/>
          <w:szCs w:val="24"/>
        </w:rPr>
      </w:pPr>
      <w:r w:rsidRPr="005F2E4F">
        <w:rPr>
          <w:sz w:val="24"/>
          <w:szCs w:val="24"/>
        </w:rPr>
        <w:t>Komunikace Žilina Potoční</w:t>
      </w:r>
      <w:r w:rsidR="003D0A11">
        <w:rPr>
          <w:sz w:val="24"/>
          <w:szCs w:val="24"/>
        </w:rPr>
        <w:t xml:space="preserve"> - s</w:t>
      </w:r>
      <w:r w:rsidRPr="005F2E4F">
        <w:rPr>
          <w:sz w:val="24"/>
          <w:szCs w:val="24"/>
        </w:rPr>
        <w:t>tudie hotová, PD rozpracovaná</w:t>
      </w:r>
    </w:p>
    <w:p w14:paraId="15242285" w14:textId="77777777" w:rsidR="005F2E4F" w:rsidRPr="005F2E4F" w:rsidRDefault="005F2E4F" w:rsidP="005F2E4F">
      <w:pPr>
        <w:rPr>
          <w:sz w:val="24"/>
          <w:szCs w:val="24"/>
        </w:rPr>
      </w:pPr>
      <w:r w:rsidRPr="005F2E4F">
        <w:rPr>
          <w:sz w:val="24"/>
          <w:szCs w:val="24"/>
        </w:rPr>
        <w:t>Rondel G.Hlaďo - K</w:t>
      </w:r>
      <w:r w:rsidR="003D0A11">
        <w:rPr>
          <w:sz w:val="24"/>
          <w:szCs w:val="24"/>
        </w:rPr>
        <w:t> </w:t>
      </w:r>
      <w:r w:rsidRPr="005F2E4F">
        <w:rPr>
          <w:sz w:val="24"/>
          <w:szCs w:val="24"/>
        </w:rPr>
        <w:t>Nemocnici</w:t>
      </w:r>
      <w:r w:rsidR="003D0A11">
        <w:rPr>
          <w:sz w:val="24"/>
          <w:szCs w:val="24"/>
        </w:rPr>
        <w:t xml:space="preserve"> - z</w:t>
      </w:r>
      <w:r w:rsidRPr="005F2E4F">
        <w:rPr>
          <w:sz w:val="24"/>
          <w:szCs w:val="24"/>
        </w:rPr>
        <w:t>pracovává se PD</w:t>
      </w:r>
    </w:p>
    <w:p w14:paraId="264D16EB" w14:textId="77777777" w:rsidR="005F2E4F" w:rsidRPr="005F2E4F" w:rsidRDefault="005F2E4F" w:rsidP="005F2E4F">
      <w:pPr>
        <w:rPr>
          <w:sz w:val="24"/>
          <w:szCs w:val="24"/>
        </w:rPr>
      </w:pPr>
      <w:r w:rsidRPr="005F2E4F">
        <w:rPr>
          <w:sz w:val="24"/>
          <w:szCs w:val="24"/>
        </w:rPr>
        <w:t>Lávka Novosady</w:t>
      </w:r>
      <w:r w:rsidR="003D0A11">
        <w:rPr>
          <w:sz w:val="24"/>
          <w:szCs w:val="24"/>
        </w:rPr>
        <w:t xml:space="preserve"> - </w:t>
      </w:r>
      <w:r w:rsidRPr="005F2E4F">
        <w:rPr>
          <w:sz w:val="24"/>
          <w:szCs w:val="24"/>
        </w:rPr>
        <w:t>geologický průzkum</w:t>
      </w:r>
    </w:p>
    <w:p w14:paraId="7674FD99" w14:textId="77777777" w:rsidR="005F2E4F" w:rsidRPr="005F2E4F" w:rsidRDefault="005F2E4F" w:rsidP="005F2E4F">
      <w:pPr>
        <w:rPr>
          <w:sz w:val="24"/>
          <w:szCs w:val="24"/>
        </w:rPr>
      </w:pPr>
      <w:r w:rsidRPr="005F2E4F">
        <w:rPr>
          <w:sz w:val="24"/>
          <w:szCs w:val="24"/>
        </w:rPr>
        <w:t>Propustek Straník</w:t>
      </w:r>
      <w:r w:rsidRPr="005F2E4F">
        <w:rPr>
          <w:sz w:val="24"/>
          <w:szCs w:val="24"/>
        </w:rPr>
        <w:tab/>
      </w:r>
      <w:r w:rsidRPr="005F2E4F">
        <w:rPr>
          <w:sz w:val="24"/>
          <w:szCs w:val="24"/>
        </w:rPr>
        <w:tab/>
      </w:r>
    </w:p>
    <w:p w14:paraId="0131DAAF" w14:textId="77777777" w:rsidR="005F2E4F" w:rsidRPr="005F2E4F" w:rsidRDefault="005F2E4F" w:rsidP="005F2E4F">
      <w:pPr>
        <w:rPr>
          <w:sz w:val="24"/>
          <w:szCs w:val="24"/>
        </w:rPr>
      </w:pPr>
      <w:r w:rsidRPr="005F2E4F">
        <w:rPr>
          <w:sz w:val="24"/>
          <w:szCs w:val="24"/>
        </w:rPr>
        <w:t>Most U Laposu Dolní Brána</w:t>
      </w:r>
      <w:r w:rsidRPr="005F2E4F">
        <w:rPr>
          <w:sz w:val="24"/>
          <w:szCs w:val="24"/>
        </w:rPr>
        <w:tab/>
      </w:r>
      <w:r w:rsidRPr="005F2E4F">
        <w:rPr>
          <w:sz w:val="24"/>
          <w:szCs w:val="24"/>
        </w:rPr>
        <w:tab/>
      </w:r>
    </w:p>
    <w:p w14:paraId="709F280A" w14:textId="77777777" w:rsidR="005F2E4F" w:rsidRPr="005F2E4F" w:rsidRDefault="005F2E4F" w:rsidP="005F2E4F">
      <w:pPr>
        <w:rPr>
          <w:sz w:val="24"/>
          <w:szCs w:val="24"/>
        </w:rPr>
      </w:pPr>
      <w:r w:rsidRPr="005F2E4F">
        <w:rPr>
          <w:sz w:val="24"/>
          <w:szCs w:val="24"/>
        </w:rPr>
        <w:t>Most Loučka V Kútě</w:t>
      </w:r>
      <w:r w:rsidRPr="005F2E4F">
        <w:rPr>
          <w:sz w:val="24"/>
          <w:szCs w:val="24"/>
        </w:rPr>
        <w:tab/>
      </w:r>
      <w:r w:rsidRPr="005F2E4F">
        <w:rPr>
          <w:sz w:val="24"/>
          <w:szCs w:val="24"/>
        </w:rPr>
        <w:tab/>
      </w:r>
      <w:r w:rsidRPr="005F2E4F">
        <w:rPr>
          <w:sz w:val="24"/>
          <w:szCs w:val="24"/>
        </w:rPr>
        <w:tab/>
      </w:r>
      <w:r w:rsidRPr="005F2E4F">
        <w:rPr>
          <w:sz w:val="24"/>
          <w:szCs w:val="24"/>
        </w:rPr>
        <w:tab/>
      </w:r>
    </w:p>
    <w:p w14:paraId="24CFF7E1" w14:textId="77777777" w:rsidR="005F2E4F" w:rsidRPr="005F2E4F" w:rsidRDefault="005F2E4F" w:rsidP="005F2E4F">
      <w:pPr>
        <w:rPr>
          <w:sz w:val="24"/>
          <w:szCs w:val="24"/>
        </w:rPr>
      </w:pPr>
      <w:r w:rsidRPr="005F2E4F">
        <w:rPr>
          <w:sz w:val="24"/>
          <w:szCs w:val="24"/>
        </w:rPr>
        <w:t xml:space="preserve">Most pod gymnáziem </w:t>
      </w:r>
      <w:r w:rsidR="003D0A11">
        <w:rPr>
          <w:sz w:val="24"/>
          <w:szCs w:val="24"/>
        </w:rPr>
        <w:t>–</w:t>
      </w:r>
      <w:r w:rsidRPr="005F2E4F">
        <w:rPr>
          <w:sz w:val="24"/>
          <w:szCs w:val="24"/>
        </w:rPr>
        <w:t xml:space="preserve"> zábradlí</w:t>
      </w:r>
      <w:r w:rsidR="003D0A11">
        <w:rPr>
          <w:sz w:val="24"/>
          <w:szCs w:val="24"/>
        </w:rPr>
        <w:t xml:space="preserve"> -</w:t>
      </w:r>
      <w:r w:rsidRPr="005F2E4F">
        <w:rPr>
          <w:sz w:val="24"/>
          <w:szCs w:val="24"/>
        </w:rPr>
        <w:t xml:space="preserve"> přesun na r. 2021</w:t>
      </w:r>
    </w:p>
    <w:p w14:paraId="59653580" w14:textId="77777777" w:rsidR="005F2E4F" w:rsidRPr="005F2E4F" w:rsidRDefault="005F2E4F" w:rsidP="005F2E4F">
      <w:pPr>
        <w:rPr>
          <w:sz w:val="24"/>
          <w:szCs w:val="24"/>
        </w:rPr>
      </w:pPr>
      <w:r w:rsidRPr="005F2E4F">
        <w:rPr>
          <w:sz w:val="24"/>
          <w:szCs w:val="24"/>
        </w:rPr>
        <w:t>Stacionární místo pro radar</w:t>
      </w:r>
      <w:r w:rsidRPr="005F2E4F">
        <w:rPr>
          <w:sz w:val="24"/>
          <w:szCs w:val="24"/>
        </w:rPr>
        <w:tab/>
      </w:r>
      <w:r w:rsidRPr="005F2E4F">
        <w:rPr>
          <w:sz w:val="24"/>
          <w:szCs w:val="24"/>
        </w:rPr>
        <w:tab/>
      </w:r>
      <w:r w:rsidRPr="005F2E4F">
        <w:rPr>
          <w:sz w:val="24"/>
          <w:szCs w:val="24"/>
        </w:rPr>
        <w:tab/>
      </w:r>
      <w:r w:rsidRPr="005F2E4F">
        <w:rPr>
          <w:sz w:val="24"/>
          <w:szCs w:val="24"/>
        </w:rPr>
        <w:tab/>
      </w:r>
    </w:p>
    <w:p w14:paraId="1AC24346" w14:textId="77777777" w:rsidR="005F2E4F" w:rsidRPr="005F2E4F" w:rsidRDefault="003D0A11" w:rsidP="005F2E4F">
      <w:pPr>
        <w:rPr>
          <w:sz w:val="24"/>
          <w:szCs w:val="24"/>
        </w:rPr>
      </w:pPr>
      <w:r>
        <w:rPr>
          <w:sz w:val="24"/>
          <w:szCs w:val="24"/>
        </w:rPr>
        <w:t>V</w:t>
      </w:r>
      <w:r w:rsidR="005F2E4F" w:rsidRPr="005F2E4F">
        <w:rPr>
          <w:sz w:val="24"/>
          <w:szCs w:val="24"/>
        </w:rPr>
        <w:t xml:space="preserve">elkoplošné opravy </w:t>
      </w:r>
      <w:r w:rsidR="005F2E4F" w:rsidRPr="005F2E4F">
        <w:rPr>
          <w:sz w:val="24"/>
          <w:szCs w:val="24"/>
        </w:rPr>
        <w:tab/>
      </w:r>
      <w:r w:rsidR="005F2E4F" w:rsidRPr="005F2E4F">
        <w:rPr>
          <w:sz w:val="24"/>
          <w:szCs w:val="24"/>
        </w:rPr>
        <w:tab/>
      </w:r>
    </w:p>
    <w:p w14:paraId="299B8AC1" w14:textId="77777777" w:rsidR="005F2E4F" w:rsidRPr="005F2E4F" w:rsidRDefault="003D0A11" w:rsidP="005F2E4F">
      <w:pPr>
        <w:rPr>
          <w:sz w:val="24"/>
          <w:szCs w:val="24"/>
        </w:rPr>
      </w:pPr>
      <w:r>
        <w:rPr>
          <w:sz w:val="24"/>
          <w:szCs w:val="24"/>
        </w:rPr>
        <w:t>O</w:t>
      </w:r>
      <w:r w:rsidR="005F2E4F" w:rsidRPr="005F2E4F">
        <w:rPr>
          <w:sz w:val="24"/>
          <w:szCs w:val="24"/>
        </w:rPr>
        <w:t>pravy MK nad 500 000 Kč</w:t>
      </w:r>
      <w:r w:rsidR="005F2E4F" w:rsidRPr="005F2E4F">
        <w:rPr>
          <w:sz w:val="24"/>
          <w:szCs w:val="24"/>
        </w:rPr>
        <w:tab/>
      </w:r>
    </w:p>
    <w:p w14:paraId="4F26DC0A" w14:textId="77777777" w:rsidR="005F2E4F" w:rsidRPr="005F2E4F" w:rsidRDefault="003D0A11" w:rsidP="005F2E4F">
      <w:pPr>
        <w:rPr>
          <w:sz w:val="24"/>
          <w:szCs w:val="24"/>
        </w:rPr>
      </w:pPr>
      <w:r>
        <w:rPr>
          <w:sz w:val="24"/>
          <w:szCs w:val="24"/>
        </w:rPr>
        <w:t>O</w:t>
      </w:r>
      <w:r w:rsidR="005F2E4F" w:rsidRPr="005F2E4F">
        <w:rPr>
          <w:sz w:val="24"/>
          <w:szCs w:val="24"/>
        </w:rPr>
        <w:t xml:space="preserve">statní služby </w:t>
      </w:r>
      <w:r>
        <w:rPr>
          <w:sz w:val="24"/>
          <w:szCs w:val="24"/>
        </w:rPr>
        <w:t xml:space="preserve">- </w:t>
      </w:r>
      <w:r w:rsidR="005F2E4F" w:rsidRPr="005F2E4F">
        <w:rPr>
          <w:sz w:val="24"/>
          <w:szCs w:val="24"/>
        </w:rPr>
        <w:t>PD k</w:t>
      </w:r>
      <w:r>
        <w:rPr>
          <w:sz w:val="24"/>
          <w:szCs w:val="24"/>
        </w:rPr>
        <w:t> </w:t>
      </w:r>
      <w:r w:rsidR="005F2E4F" w:rsidRPr="005F2E4F">
        <w:rPr>
          <w:sz w:val="24"/>
          <w:szCs w:val="24"/>
        </w:rPr>
        <w:t>opravám</w:t>
      </w:r>
    </w:p>
    <w:p w14:paraId="20D441E1" w14:textId="77777777" w:rsidR="005F2E4F" w:rsidRPr="005F2E4F" w:rsidRDefault="005F2E4F" w:rsidP="005F2E4F">
      <w:pPr>
        <w:rPr>
          <w:sz w:val="24"/>
          <w:szCs w:val="24"/>
        </w:rPr>
      </w:pPr>
      <w:r w:rsidRPr="00F821BB">
        <w:rPr>
          <w:i/>
          <w:iCs/>
          <w:sz w:val="24"/>
          <w:szCs w:val="24"/>
          <w:u w:val="single"/>
        </w:rPr>
        <w:t>Ostatní záležitosti pozemních komunikací</w:t>
      </w:r>
      <w:r w:rsidRPr="005F2E4F">
        <w:rPr>
          <w:sz w:val="24"/>
          <w:szCs w:val="24"/>
        </w:rPr>
        <w:tab/>
      </w:r>
      <w:r w:rsidRPr="005F2E4F">
        <w:rPr>
          <w:sz w:val="24"/>
          <w:szCs w:val="24"/>
        </w:rPr>
        <w:tab/>
      </w:r>
      <w:r w:rsidRPr="005F2E4F">
        <w:rPr>
          <w:sz w:val="24"/>
          <w:szCs w:val="24"/>
        </w:rPr>
        <w:tab/>
      </w:r>
    </w:p>
    <w:p w14:paraId="09F00AD7" w14:textId="77777777" w:rsidR="005F2E4F" w:rsidRPr="005F2E4F" w:rsidRDefault="005F2E4F" w:rsidP="005F2E4F">
      <w:pPr>
        <w:rPr>
          <w:sz w:val="24"/>
          <w:szCs w:val="24"/>
        </w:rPr>
      </w:pPr>
      <w:r w:rsidRPr="005F2E4F">
        <w:rPr>
          <w:sz w:val="24"/>
          <w:szCs w:val="24"/>
        </w:rPr>
        <w:lastRenderedPageBreak/>
        <w:t>Chodník Žilina, opěrná zeď, 6.et.</w:t>
      </w:r>
      <w:r w:rsidR="00F821BB">
        <w:rPr>
          <w:sz w:val="24"/>
          <w:szCs w:val="24"/>
        </w:rPr>
        <w:t xml:space="preserve"> - </w:t>
      </w:r>
      <w:r w:rsidRPr="005F2E4F">
        <w:rPr>
          <w:sz w:val="24"/>
          <w:szCs w:val="24"/>
        </w:rPr>
        <w:t>neřešeno – úspory</w:t>
      </w:r>
    </w:p>
    <w:p w14:paraId="58DC9320" w14:textId="77777777" w:rsidR="005F2E4F" w:rsidRPr="005F2E4F" w:rsidRDefault="005F2E4F" w:rsidP="005F2E4F">
      <w:pPr>
        <w:rPr>
          <w:sz w:val="24"/>
          <w:szCs w:val="24"/>
        </w:rPr>
      </w:pPr>
      <w:r w:rsidRPr="005F2E4F">
        <w:rPr>
          <w:sz w:val="24"/>
          <w:szCs w:val="24"/>
        </w:rPr>
        <w:t>Chodník, opěrná zeď Revoluční I/57</w:t>
      </w:r>
      <w:r w:rsidRPr="005F2E4F">
        <w:rPr>
          <w:sz w:val="24"/>
          <w:szCs w:val="24"/>
        </w:rPr>
        <w:tab/>
      </w:r>
      <w:r w:rsidR="00F821BB">
        <w:rPr>
          <w:sz w:val="24"/>
          <w:szCs w:val="24"/>
        </w:rPr>
        <w:t xml:space="preserve"> - č</w:t>
      </w:r>
      <w:r w:rsidRPr="005F2E4F">
        <w:rPr>
          <w:sz w:val="24"/>
          <w:szCs w:val="24"/>
        </w:rPr>
        <w:t xml:space="preserve">eká se na odborná stanoviska </w:t>
      </w:r>
    </w:p>
    <w:p w14:paraId="2105153C" w14:textId="77777777" w:rsidR="005F2E4F" w:rsidRPr="005F2E4F" w:rsidRDefault="005F2E4F" w:rsidP="005F2E4F">
      <w:pPr>
        <w:rPr>
          <w:sz w:val="24"/>
          <w:szCs w:val="24"/>
        </w:rPr>
      </w:pPr>
      <w:r w:rsidRPr="005F2E4F">
        <w:rPr>
          <w:sz w:val="24"/>
          <w:szCs w:val="24"/>
        </w:rPr>
        <w:t>Chodník Loučka, Na Drážkách</w:t>
      </w:r>
      <w:r w:rsidR="00F821BB">
        <w:rPr>
          <w:sz w:val="24"/>
          <w:szCs w:val="24"/>
        </w:rPr>
        <w:t xml:space="preserve">  </w:t>
      </w:r>
    </w:p>
    <w:p w14:paraId="5B0C53C5" w14:textId="77777777" w:rsidR="005F2E4F" w:rsidRPr="005F2E4F" w:rsidRDefault="005F2E4F" w:rsidP="005F2E4F">
      <w:pPr>
        <w:rPr>
          <w:sz w:val="24"/>
          <w:szCs w:val="24"/>
        </w:rPr>
      </w:pPr>
      <w:r w:rsidRPr="005F2E4F">
        <w:rPr>
          <w:sz w:val="24"/>
          <w:szCs w:val="24"/>
        </w:rPr>
        <w:t>Chodník Na Valech</w:t>
      </w:r>
      <w:r w:rsidR="00F821BB">
        <w:rPr>
          <w:sz w:val="24"/>
          <w:szCs w:val="24"/>
        </w:rPr>
        <w:t xml:space="preserve"> – </w:t>
      </w:r>
      <w:r w:rsidRPr="005F2E4F">
        <w:rPr>
          <w:sz w:val="24"/>
          <w:szCs w:val="24"/>
        </w:rPr>
        <w:t>hotovo</w:t>
      </w:r>
      <w:r w:rsidR="00F821BB">
        <w:rPr>
          <w:sz w:val="24"/>
          <w:szCs w:val="24"/>
        </w:rPr>
        <w:t xml:space="preserve"> </w:t>
      </w:r>
      <w:r w:rsidRPr="005F2E4F">
        <w:rPr>
          <w:sz w:val="24"/>
          <w:szCs w:val="24"/>
        </w:rPr>
        <w:t>- zaplaceno v 12/2019</w:t>
      </w:r>
    </w:p>
    <w:p w14:paraId="02F69685" w14:textId="77777777" w:rsidR="005F2E4F" w:rsidRPr="005F2E4F" w:rsidRDefault="005F2E4F" w:rsidP="005F2E4F">
      <w:pPr>
        <w:rPr>
          <w:sz w:val="24"/>
          <w:szCs w:val="24"/>
        </w:rPr>
      </w:pPr>
      <w:r w:rsidRPr="005F2E4F">
        <w:rPr>
          <w:sz w:val="24"/>
          <w:szCs w:val="24"/>
        </w:rPr>
        <w:t>Chodník u silnice I/57 Bludovice</w:t>
      </w:r>
    </w:p>
    <w:p w14:paraId="48F919A6" w14:textId="77777777" w:rsidR="005F2E4F" w:rsidRPr="005F2E4F" w:rsidRDefault="005F2E4F" w:rsidP="005F2E4F">
      <w:pPr>
        <w:rPr>
          <w:sz w:val="24"/>
          <w:szCs w:val="24"/>
        </w:rPr>
      </w:pPr>
      <w:r w:rsidRPr="005F2E4F">
        <w:rPr>
          <w:sz w:val="24"/>
          <w:szCs w:val="24"/>
        </w:rPr>
        <w:t>Chodník k AZ Bocheta</w:t>
      </w:r>
      <w:r w:rsidR="00F821BB">
        <w:rPr>
          <w:sz w:val="24"/>
          <w:szCs w:val="24"/>
        </w:rPr>
        <w:t xml:space="preserve"> - prob</w:t>
      </w:r>
      <w:r w:rsidRPr="005F2E4F">
        <w:rPr>
          <w:sz w:val="24"/>
          <w:szCs w:val="24"/>
        </w:rPr>
        <w:t>íhá SŘ</w:t>
      </w:r>
    </w:p>
    <w:p w14:paraId="1759CB07" w14:textId="77777777" w:rsidR="005F2E4F" w:rsidRPr="005F2E4F" w:rsidRDefault="005F2E4F" w:rsidP="005F2E4F">
      <w:pPr>
        <w:rPr>
          <w:sz w:val="24"/>
          <w:szCs w:val="24"/>
        </w:rPr>
      </w:pPr>
      <w:r w:rsidRPr="005F2E4F">
        <w:rPr>
          <w:sz w:val="24"/>
          <w:szCs w:val="24"/>
        </w:rPr>
        <w:t>Laudonovo nádvoří</w:t>
      </w:r>
      <w:r w:rsidR="00F821BB">
        <w:rPr>
          <w:sz w:val="24"/>
          <w:szCs w:val="24"/>
        </w:rPr>
        <w:t xml:space="preserve"> - zpr</w:t>
      </w:r>
      <w:r w:rsidRPr="005F2E4F">
        <w:rPr>
          <w:sz w:val="24"/>
          <w:szCs w:val="24"/>
        </w:rPr>
        <w:t>acovává se PD</w:t>
      </w:r>
    </w:p>
    <w:p w14:paraId="6ACE8E3A" w14:textId="77777777" w:rsidR="005F2E4F" w:rsidRPr="005F2E4F" w:rsidRDefault="005F2E4F" w:rsidP="005F2E4F">
      <w:pPr>
        <w:rPr>
          <w:sz w:val="24"/>
          <w:szCs w:val="24"/>
        </w:rPr>
      </w:pPr>
      <w:r w:rsidRPr="005F2E4F">
        <w:rPr>
          <w:sz w:val="24"/>
          <w:szCs w:val="24"/>
        </w:rPr>
        <w:t>Kontejnerová stání</w:t>
      </w:r>
      <w:r w:rsidR="00F821BB">
        <w:rPr>
          <w:sz w:val="24"/>
          <w:szCs w:val="24"/>
        </w:rPr>
        <w:t xml:space="preserve"> </w:t>
      </w:r>
      <w:r w:rsidRPr="005F2E4F">
        <w:rPr>
          <w:sz w:val="24"/>
          <w:szCs w:val="24"/>
        </w:rPr>
        <w:tab/>
      </w:r>
    </w:p>
    <w:p w14:paraId="11333A3D" w14:textId="77777777" w:rsidR="005F2E4F" w:rsidRPr="005F2E4F" w:rsidRDefault="005F2E4F" w:rsidP="005F2E4F">
      <w:pPr>
        <w:rPr>
          <w:sz w:val="24"/>
          <w:szCs w:val="24"/>
        </w:rPr>
      </w:pPr>
      <w:r w:rsidRPr="005F2E4F">
        <w:rPr>
          <w:sz w:val="24"/>
          <w:szCs w:val="24"/>
        </w:rPr>
        <w:t xml:space="preserve">Cyklostezka NJ-Hostašovice </w:t>
      </w:r>
      <w:r w:rsidR="00F821BB">
        <w:rPr>
          <w:sz w:val="24"/>
          <w:szCs w:val="24"/>
        </w:rPr>
        <w:t>–</w:t>
      </w:r>
      <w:r w:rsidRPr="005F2E4F">
        <w:rPr>
          <w:sz w:val="24"/>
          <w:szCs w:val="24"/>
        </w:rPr>
        <w:t xml:space="preserve"> vlečka</w:t>
      </w:r>
      <w:r w:rsidR="00F821BB">
        <w:rPr>
          <w:sz w:val="24"/>
          <w:szCs w:val="24"/>
        </w:rPr>
        <w:t xml:space="preserve"> - </w:t>
      </w:r>
      <w:r w:rsidRPr="005F2E4F">
        <w:rPr>
          <w:sz w:val="24"/>
          <w:szCs w:val="24"/>
        </w:rPr>
        <w:t>PD hotova</w:t>
      </w:r>
    </w:p>
    <w:p w14:paraId="754DF0AD" w14:textId="77777777" w:rsidR="005F2E4F" w:rsidRPr="005F2E4F" w:rsidRDefault="005F2E4F" w:rsidP="005F2E4F">
      <w:pPr>
        <w:rPr>
          <w:sz w:val="24"/>
          <w:szCs w:val="24"/>
        </w:rPr>
      </w:pPr>
      <w:r w:rsidRPr="005F2E4F">
        <w:rPr>
          <w:sz w:val="24"/>
          <w:szCs w:val="24"/>
        </w:rPr>
        <w:t>Rozšíření cyklostezky NJ-Bludovice</w:t>
      </w:r>
      <w:r w:rsidRPr="005F2E4F">
        <w:rPr>
          <w:sz w:val="24"/>
          <w:szCs w:val="24"/>
        </w:rPr>
        <w:tab/>
      </w:r>
      <w:r w:rsidR="00F821BB">
        <w:rPr>
          <w:sz w:val="24"/>
          <w:szCs w:val="24"/>
        </w:rPr>
        <w:t xml:space="preserve"> - z</w:t>
      </w:r>
      <w:r w:rsidRPr="005F2E4F">
        <w:rPr>
          <w:sz w:val="24"/>
          <w:szCs w:val="24"/>
        </w:rPr>
        <w:t>apl. 2019</w:t>
      </w:r>
    </w:p>
    <w:p w14:paraId="4A1717BB" w14:textId="77777777" w:rsidR="005F2E4F" w:rsidRPr="005F2E4F" w:rsidRDefault="005F2E4F" w:rsidP="005F2E4F">
      <w:pPr>
        <w:rPr>
          <w:sz w:val="24"/>
          <w:szCs w:val="24"/>
        </w:rPr>
      </w:pPr>
      <w:r w:rsidRPr="005F2E4F">
        <w:rPr>
          <w:sz w:val="24"/>
          <w:szCs w:val="24"/>
        </w:rPr>
        <w:t>Cykloboxy</w:t>
      </w:r>
      <w:r w:rsidR="00F821BB">
        <w:rPr>
          <w:sz w:val="24"/>
          <w:szCs w:val="24"/>
        </w:rPr>
        <w:t xml:space="preserve"> - </w:t>
      </w:r>
      <w:r w:rsidRPr="005F2E4F">
        <w:rPr>
          <w:sz w:val="24"/>
          <w:szCs w:val="24"/>
        </w:rPr>
        <w:t>úspory</w:t>
      </w:r>
    </w:p>
    <w:p w14:paraId="72F63693" w14:textId="77777777" w:rsidR="005F2E4F" w:rsidRPr="005F2E4F" w:rsidRDefault="005F2E4F" w:rsidP="005F2E4F">
      <w:pPr>
        <w:rPr>
          <w:sz w:val="24"/>
          <w:szCs w:val="24"/>
        </w:rPr>
      </w:pPr>
      <w:r w:rsidRPr="005F2E4F">
        <w:rPr>
          <w:sz w:val="24"/>
          <w:szCs w:val="24"/>
        </w:rPr>
        <w:t>Parkoviště Straník, hřbitov</w:t>
      </w:r>
      <w:r w:rsidR="00F821BB">
        <w:rPr>
          <w:sz w:val="24"/>
          <w:szCs w:val="24"/>
        </w:rPr>
        <w:t xml:space="preserve"> - </w:t>
      </w:r>
      <w:r w:rsidRPr="005F2E4F">
        <w:rPr>
          <w:sz w:val="24"/>
          <w:szCs w:val="24"/>
        </w:rPr>
        <w:t>zapl. 2019</w:t>
      </w:r>
    </w:p>
    <w:p w14:paraId="6A9896D7" w14:textId="77777777" w:rsidR="005F2E4F" w:rsidRPr="005F2E4F" w:rsidRDefault="005F2E4F" w:rsidP="005F2E4F">
      <w:pPr>
        <w:rPr>
          <w:sz w:val="24"/>
          <w:szCs w:val="24"/>
        </w:rPr>
      </w:pPr>
      <w:r w:rsidRPr="005F2E4F">
        <w:rPr>
          <w:sz w:val="24"/>
          <w:szCs w:val="24"/>
        </w:rPr>
        <w:t>Parkoviště Žilina U kostela p.č. 673/2</w:t>
      </w:r>
      <w:r w:rsidRPr="005F2E4F">
        <w:rPr>
          <w:sz w:val="24"/>
          <w:szCs w:val="24"/>
        </w:rPr>
        <w:tab/>
      </w:r>
    </w:p>
    <w:p w14:paraId="7ADFB69B" w14:textId="77777777" w:rsidR="00F821BB" w:rsidRDefault="005F2E4F" w:rsidP="005F2E4F">
      <w:pPr>
        <w:rPr>
          <w:sz w:val="24"/>
          <w:szCs w:val="24"/>
        </w:rPr>
      </w:pPr>
      <w:r w:rsidRPr="005F2E4F">
        <w:rPr>
          <w:sz w:val="24"/>
          <w:szCs w:val="24"/>
        </w:rPr>
        <w:t>Parkoviště Dlouhá 8-14, 2.etapa</w:t>
      </w:r>
      <w:r w:rsidR="00F821BB">
        <w:rPr>
          <w:sz w:val="24"/>
          <w:szCs w:val="24"/>
        </w:rPr>
        <w:t xml:space="preserve"> -</w:t>
      </w:r>
      <w:r w:rsidRPr="005F2E4F">
        <w:rPr>
          <w:sz w:val="24"/>
          <w:szCs w:val="24"/>
        </w:rPr>
        <w:t xml:space="preserve"> realizace přesunuta do 2021</w:t>
      </w:r>
    </w:p>
    <w:p w14:paraId="736D45DA" w14:textId="77777777" w:rsidR="005F2E4F" w:rsidRPr="005F2E4F" w:rsidRDefault="005F2E4F" w:rsidP="005F2E4F">
      <w:pPr>
        <w:rPr>
          <w:sz w:val="24"/>
          <w:szCs w:val="24"/>
        </w:rPr>
      </w:pPr>
      <w:r w:rsidRPr="005F2E4F">
        <w:rPr>
          <w:sz w:val="24"/>
          <w:szCs w:val="24"/>
        </w:rPr>
        <w:t>Parkoviště Vančurova</w:t>
      </w:r>
      <w:r w:rsidRPr="005F2E4F">
        <w:rPr>
          <w:sz w:val="24"/>
          <w:szCs w:val="24"/>
        </w:rPr>
        <w:tab/>
      </w:r>
      <w:r w:rsidR="00F821BB">
        <w:rPr>
          <w:sz w:val="24"/>
          <w:szCs w:val="24"/>
        </w:rPr>
        <w:t xml:space="preserve"> - </w:t>
      </w:r>
      <w:r w:rsidRPr="005F2E4F">
        <w:rPr>
          <w:sz w:val="24"/>
          <w:szCs w:val="24"/>
        </w:rPr>
        <w:t>prověřeno v koncepci parkování</w:t>
      </w:r>
    </w:p>
    <w:p w14:paraId="421DAB9D" w14:textId="77777777" w:rsidR="005F2E4F" w:rsidRPr="005F2E4F" w:rsidRDefault="005F2E4F" w:rsidP="005F2E4F">
      <w:pPr>
        <w:rPr>
          <w:sz w:val="24"/>
          <w:szCs w:val="24"/>
        </w:rPr>
      </w:pPr>
      <w:r w:rsidRPr="005F2E4F">
        <w:rPr>
          <w:sz w:val="24"/>
          <w:szCs w:val="24"/>
        </w:rPr>
        <w:t>Parkoviště Restaurace Na Skalkách</w:t>
      </w:r>
      <w:r w:rsidR="00F821BB">
        <w:rPr>
          <w:sz w:val="24"/>
          <w:szCs w:val="24"/>
        </w:rPr>
        <w:t xml:space="preserve"> - </w:t>
      </w:r>
      <w:r w:rsidRPr="005F2E4F">
        <w:rPr>
          <w:sz w:val="24"/>
          <w:szCs w:val="24"/>
        </w:rPr>
        <w:t>dořešují se majetkoprávní vztahy</w:t>
      </w:r>
    </w:p>
    <w:p w14:paraId="074D83C6" w14:textId="77777777" w:rsidR="005F2E4F" w:rsidRPr="005F2E4F" w:rsidRDefault="005F2E4F" w:rsidP="005F2E4F">
      <w:pPr>
        <w:rPr>
          <w:sz w:val="24"/>
          <w:szCs w:val="24"/>
        </w:rPr>
      </w:pPr>
      <w:r w:rsidRPr="005F2E4F">
        <w:rPr>
          <w:sz w:val="24"/>
          <w:szCs w:val="24"/>
        </w:rPr>
        <w:t>Prodloužení turistické trasy Čerťák</w:t>
      </w:r>
      <w:r w:rsidR="00F821BB">
        <w:rPr>
          <w:sz w:val="24"/>
          <w:szCs w:val="24"/>
        </w:rPr>
        <w:t xml:space="preserve"> - </w:t>
      </w:r>
      <w:r w:rsidRPr="005F2E4F">
        <w:rPr>
          <w:sz w:val="24"/>
          <w:szCs w:val="24"/>
        </w:rPr>
        <w:t>úspory</w:t>
      </w:r>
    </w:p>
    <w:p w14:paraId="43C4FF52" w14:textId="77777777" w:rsidR="005F2E4F" w:rsidRPr="005F2E4F" w:rsidRDefault="005F2E4F" w:rsidP="005F2E4F">
      <w:pPr>
        <w:rPr>
          <w:sz w:val="24"/>
          <w:szCs w:val="24"/>
        </w:rPr>
      </w:pPr>
      <w:r w:rsidRPr="005F2E4F">
        <w:rPr>
          <w:sz w:val="24"/>
          <w:szCs w:val="24"/>
        </w:rPr>
        <w:t>Čerťák 3. etapa</w:t>
      </w:r>
      <w:r w:rsidR="00F821BB">
        <w:rPr>
          <w:sz w:val="24"/>
          <w:szCs w:val="24"/>
        </w:rPr>
        <w:t xml:space="preserve"> - </w:t>
      </w:r>
      <w:r w:rsidRPr="005F2E4F">
        <w:rPr>
          <w:sz w:val="24"/>
          <w:szCs w:val="24"/>
        </w:rPr>
        <w:t>úspory – studie v r. 2021</w:t>
      </w:r>
    </w:p>
    <w:p w14:paraId="7783D60F" w14:textId="77777777" w:rsidR="005F2E4F" w:rsidRPr="005F2E4F" w:rsidRDefault="00F821BB" w:rsidP="005F2E4F">
      <w:pPr>
        <w:rPr>
          <w:sz w:val="24"/>
          <w:szCs w:val="24"/>
        </w:rPr>
      </w:pPr>
      <w:r>
        <w:rPr>
          <w:sz w:val="24"/>
          <w:szCs w:val="24"/>
        </w:rPr>
        <w:t>V</w:t>
      </w:r>
      <w:r w:rsidR="005F2E4F" w:rsidRPr="005F2E4F">
        <w:rPr>
          <w:sz w:val="24"/>
          <w:szCs w:val="24"/>
        </w:rPr>
        <w:t xml:space="preserve">elkoplošné opravy </w:t>
      </w:r>
      <w:r w:rsidR="005F2E4F" w:rsidRPr="005F2E4F">
        <w:rPr>
          <w:sz w:val="24"/>
          <w:szCs w:val="24"/>
        </w:rPr>
        <w:tab/>
      </w:r>
      <w:r w:rsidR="005F2E4F" w:rsidRPr="005F2E4F">
        <w:rPr>
          <w:sz w:val="24"/>
          <w:szCs w:val="24"/>
        </w:rPr>
        <w:tab/>
      </w:r>
      <w:r w:rsidR="005F2E4F" w:rsidRPr="005F2E4F">
        <w:rPr>
          <w:sz w:val="24"/>
          <w:szCs w:val="24"/>
        </w:rPr>
        <w:tab/>
      </w:r>
      <w:r w:rsidR="005F2E4F" w:rsidRPr="005F2E4F">
        <w:rPr>
          <w:sz w:val="24"/>
          <w:szCs w:val="24"/>
        </w:rPr>
        <w:tab/>
      </w:r>
    </w:p>
    <w:p w14:paraId="17B80586" w14:textId="77777777" w:rsidR="005F2E4F" w:rsidRPr="005F2E4F" w:rsidRDefault="00F821BB" w:rsidP="005F2E4F">
      <w:pPr>
        <w:rPr>
          <w:sz w:val="24"/>
          <w:szCs w:val="24"/>
        </w:rPr>
      </w:pPr>
      <w:r>
        <w:rPr>
          <w:sz w:val="24"/>
          <w:szCs w:val="24"/>
        </w:rPr>
        <w:t>O</w:t>
      </w:r>
      <w:r w:rsidR="005F2E4F" w:rsidRPr="005F2E4F">
        <w:rPr>
          <w:sz w:val="24"/>
          <w:szCs w:val="24"/>
        </w:rPr>
        <w:t>pravy chodníků nad 500 000 Kč</w:t>
      </w:r>
      <w:r w:rsidR="005F2E4F" w:rsidRPr="005F2E4F">
        <w:rPr>
          <w:sz w:val="24"/>
          <w:szCs w:val="24"/>
        </w:rPr>
        <w:tab/>
      </w:r>
    </w:p>
    <w:p w14:paraId="09B893C4" w14:textId="77777777" w:rsidR="005F2E4F" w:rsidRPr="005F2E4F" w:rsidRDefault="00F821BB" w:rsidP="005F2E4F">
      <w:pPr>
        <w:rPr>
          <w:sz w:val="24"/>
          <w:szCs w:val="24"/>
        </w:rPr>
      </w:pPr>
      <w:r>
        <w:rPr>
          <w:sz w:val="24"/>
          <w:szCs w:val="24"/>
        </w:rPr>
        <w:t>O</w:t>
      </w:r>
      <w:r w:rsidR="005F2E4F" w:rsidRPr="005F2E4F">
        <w:rPr>
          <w:sz w:val="24"/>
          <w:szCs w:val="24"/>
        </w:rPr>
        <w:t>statní služby - PD oprav</w:t>
      </w:r>
      <w:r w:rsidR="005F2E4F" w:rsidRPr="005F2E4F">
        <w:rPr>
          <w:sz w:val="24"/>
          <w:szCs w:val="24"/>
        </w:rPr>
        <w:tab/>
      </w:r>
    </w:p>
    <w:p w14:paraId="09096E85" w14:textId="77777777" w:rsidR="005F2E4F" w:rsidRPr="005F2E4F" w:rsidRDefault="005F2E4F" w:rsidP="005F2E4F">
      <w:pPr>
        <w:rPr>
          <w:sz w:val="24"/>
          <w:szCs w:val="24"/>
        </w:rPr>
      </w:pPr>
      <w:r w:rsidRPr="00F821BB">
        <w:rPr>
          <w:i/>
          <w:iCs/>
          <w:sz w:val="24"/>
          <w:szCs w:val="24"/>
          <w:u w:val="single"/>
        </w:rPr>
        <w:t>Provoz veřejné silniční dopravy</w:t>
      </w:r>
      <w:r w:rsidRPr="005F2E4F">
        <w:rPr>
          <w:sz w:val="24"/>
          <w:szCs w:val="24"/>
        </w:rPr>
        <w:tab/>
      </w:r>
      <w:r w:rsidRPr="005F2E4F">
        <w:rPr>
          <w:sz w:val="24"/>
          <w:szCs w:val="24"/>
        </w:rPr>
        <w:tab/>
      </w:r>
      <w:r w:rsidRPr="005F2E4F">
        <w:rPr>
          <w:sz w:val="24"/>
          <w:szCs w:val="24"/>
        </w:rPr>
        <w:tab/>
        <w:t xml:space="preserve">  </w:t>
      </w:r>
      <w:r w:rsidRPr="005F2E4F">
        <w:rPr>
          <w:sz w:val="24"/>
          <w:szCs w:val="24"/>
        </w:rPr>
        <w:tab/>
      </w:r>
    </w:p>
    <w:p w14:paraId="49E18D27" w14:textId="77777777" w:rsidR="005F2E4F" w:rsidRPr="005F2E4F" w:rsidRDefault="005F2E4F" w:rsidP="005F2E4F">
      <w:pPr>
        <w:rPr>
          <w:sz w:val="24"/>
          <w:szCs w:val="24"/>
        </w:rPr>
      </w:pPr>
      <w:r w:rsidRPr="005F2E4F">
        <w:rPr>
          <w:sz w:val="24"/>
          <w:szCs w:val="24"/>
        </w:rPr>
        <w:t xml:space="preserve">Autobus.zastávka U Partyzána </w:t>
      </w:r>
      <w:r w:rsidR="0054265F">
        <w:rPr>
          <w:sz w:val="24"/>
          <w:szCs w:val="24"/>
        </w:rPr>
        <w:t xml:space="preserve">- </w:t>
      </w:r>
      <w:r w:rsidRPr="005F2E4F">
        <w:rPr>
          <w:sz w:val="24"/>
          <w:szCs w:val="24"/>
        </w:rPr>
        <w:t>nově prodloužení povolení</w:t>
      </w:r>
    </w:p>
    <w:p w14:paraId="6CF0EAC8" w14:textId="77777777" w:rsidR="005F2E4F" w:rsidRPr="005F2E4F" w:rsidRDefault="005F2E4F" w:rsidP="005F2E4F">
      <w:pPr>
        <w:rPr>
          <w:sz w:val="24"/>
          <w:szCs w:val="24"/>
        </w:rPr>
      </w:pPr>
      <w:r w:rsidRPr="005F2E4F">
        <w:rPr>
          <w:sz w:val="24"/>
          <w:szCs w:val="24"/>
        </w:rPr>
        <w:t>Autobus.zastávka U Požární zbrojnice</w:t>
      </w:r>
      <w:r w:rsidR="0054265F">
        <w:rPr>
          <w:sz w:val="24"/>
          <w:szCs w:val="24"/>
        </w:rPr>
        <w:t xml:space="preserve"> – </w:t>
      </w:r>
      <w:r w:rsidRPr="005F2E4F">
        <w:rPr>
          <w:sz w:val="24"/>
          <w:szCs w:val="24"/>
        </w:rPr>
        <w:t>nově</w:t>
      </w:r>
      <w:r w:rsidR="0054265F">
        <w:rPr>
          <w:sz w:val="24"/>
          <w:szCs w:val="24"/>
        </w:rPr>
        <w:t xml:space="preserve"> </w:t>
      </w:r>
      <w:r w:rsidRPr="005F2E4F">
        <w:rPr>
          <w:sz w:val="24"/>
          <w:szCs w:val="24"/>
        </w:rPr>
        <w:t>prodloužení povolení</w:t>
      </w:r>
    </w:p>
    <w:p w14:paraId="716BDDC9" w14:textId="77777777" w:rsidR="005F2E4F" w:rsidRPr="005F2E4F" w:rsidRDefault="005F2E4F" w:rsidP="005F2E4F">
      <w:pPr>
        <w:rPr>
          <w:sz w:val="24"/>
          <w:szCs w:val="24"/>
        </w:rPr>
      </w:pPr>
      <w:r w:rsidRPr="005F2E4F">
        <w:rPr>
          <w:sz w:val="24"/>
          <w:szCs w:val="24"/>
        </w:rPr>
        <w:t>Autobus.zastávka Pod Svincem</w:t>
      </w:r>
      <w:r w:rsidR="0054265F">
        <w:rPr>
          <w:sz w:val="24"/>
          <w:szCs w:val="24"/>
        </w:rPr>
        <w:t xml:space="preserve"> – </w:t>
      </w:r>
      <w:r w:rsidRPr="005F2E4F">
        <w:rPr>
          <w:sz w:val="24"/>
          <w:szCs w:val="24"/>
        </w:rPr>
        <w:t>nově</w:t>
      </w:r>
      <w:r w:rsidR="0054265F">
        <w:rPr>
          <w:sz w:val="24"/>
          <w:szCs w:val="24"/>
        </w:rPr>
        <w:t xml:space="preserve"> </w:t>
      </w:r>
      <w:r w:rsidRPr="005F2E4F">
        <w:rPr>
          <w:sz w:val="24"/>
          <w:szCs w:val="24"/>
        </w:rPr>
        <w:t>nová realizace</w:t>
      </w:r>
    </w:p>
    <w:p w14:paraId="52284DD9" w14:textId="77777777" w:rsidR="005F2E4F" w:rsidRPr="005F2E4F" w:rsidRDefault="005F2E4F" w:rsidP="005F2E4F">
      <w:pPr>
        <w:rPr>
          <w:sz w:val="24"/>
          <w:szCs w:val="24"/>
        </w:rPr>
      </w:pPr>
    </w:p>
    <w:p w14:paraId="6F3F51F9" w14:textId="77777777" w:rsidR="005F2E4F" w:rsidRPr="0054265F" w:rsidRDefault="005F2E4F" w:rsidP="005F2E4F">
      <w:pPr>
        <w:rPr>
          <w:b/>
          <w:i/>
          <w:iCs/>
          <w:sz w:val="24"/>
          <w:szCs w:val="24"/>
        </w:rPr>
      </w:pPr>
      <w:r w:rsidRPr="0054265F">
        <w:rPr>
          <w:b/>
          <w:i/>
          <w:iCs/>
          <w:sz w:val="24"/>
          <w:szCs w:val="24"/>
        </w:rPr>
        <w:t>615</w:t>
      </w:r>
      <w:r w:rsidR="0054265F">
        <w:rPr>
          <w:b/>
          <w:i/>
          <w:iCs/>
          <w:sz w:val="24"/>
          <w:szCs w:val="24"/>
        </w:rPr>
        <w:t xml:space="preserve"> </w:t>
      </w:r>
      <w:r w:rsidR="009916DC">
        <w:rPr>
          <w:b/>
          <w:i/>
          <w:iCs/>
          <w:sz w:val="24"/>
          <w:szCs w:val="24"/>
        </w:rPr>
        <w:t xml:space="preserve">- </w:t>
      </w:r>
      <w:r w:rsidR="0054265F">
        <w:rPr>
          <w:b/>
          <w:i/>
          <w:iCs/>
          <w:sz w:val="24"/>
          <w:szCs w:val="24"/>
        </w:rPr>
        <w:t>o</w:t>
      </w:r>
      <w:r w:rsidRPr="0054265F">
        <w:rPr>
          <w:b/>
          <w:i/>
          <w:iCs/>
          <w:sz w:val="24"/>
          <w:szCs w:val="24"/>
        </w:rPr>
        <w:t>ddělení rozvoje – plány, marketing, Zdravé město</w:t>
      </w:r>
    </w:p>
    <w:p w14:paraId="6B38BCFC" w14:textId="77777777" w:rsidR="005F2E4F" w:rsidRPr="005F2E4F" w:rsidRDefault="005F2E4F" w:rsidP="005F2E4F">
      <w:pPr>
        <w:rPr>
          <w:sz w:val="24"/>
          <w:szCs w:val="24"/>
        </w:rPr>
      </w:pPr>
      <w:r w:rsidRPr="005F2E4F">
        <w:rPr>
          <w:sz w:val="24"/>
          <w:szCs w:val="24"/>
        </w:rPr>
        <w:t>V rámci úspor byly studie posunuty do r. 2021, příp. zvoleno méně nákladné řešení.</w:t>
      </w:r>
      <w:r w:rsidRPr="005F2E4F">
        <w:rPr>
          <w:sz w:val="24"/>
          <w:szCs w:val="24"/>
        </w:rPr>
        <w:tab/>
      </w:r>
      <w:r w:rsidRPr="005F2E4F">
        <w:rPr>
          <w:sz w:val="24"/>
          <w:szCs w:val="24"/>
        </w:rPr>
        <w:tab/>
      </w:r>
    </w:p>
    <w:p w14:paraId="7AB6EF60" w14:textId="77777777" w:rsidR="005F2E4F" w:rsidRPr="005F2E4F" w:rsidRDefault="0054265F" w:rsidP="005F2E4F">
      <w:pPr>
        <w:rPr>
          <w:sz w:val="24"/>
          <w:szCs w:val="24"/>
        </w:rPr>
      </w:pPr>
      <w:r>
        <w:rPr>
          <w:sz w:val="24"/>
          <w:szCs w:val="24"/>
        </w:rPr>
        <w:t>S</w:t>
      </w:r>
      <w:r w:rsidR="005F2E4F" w:rsidRPr="005F2E4F">
        <w:rPr>
          <w:sz w:val="24"/>
          <w:szCs w:val="24"/>
        </w:rPr>
        <w:t xml:space="preserve">tudie odd. investic </w:t>
      </w:r>
      <w:r>
        <w:rPr>
          <w:sz w:val="24"/>
          <w:szCs w:val="24"/>
        </w:rPr>
        <w:t xml:space="preserve">- </w:t>
      </w:r>
      <w:r w:rsidR="005F2E4F" w:rsidRPr="005F2E4F">
        <w:rPr>
          <w:sz w:val="24"/>
          <w:szCs w:val="24"/>
        </w:rPr>
        <w:t>technické studie, nezbytné pro PD</w:t>
      </w:r>
    </w:p>
    <w:p w14:paraId="570A425D" w14:textId="77777777" w:rsidR="005F2E4F" w:rsidRPr="005F2E4F" w:rsidRDefault="005F2E4F" w:rsidP="005F2E4F">
      <w:pPr>
        <w:rPr>
          <w:sz w:val="24"/>
          <w:szCs w:val="24"/>
        </w:rPr>
      </w:pPr>
      <w:r w:rsidRPr="005F2E4F">
        <w:rPr>
          <w:sz w:val="24"/>
          <w:szCs w:val="24"/>
        </w:rPr>
        <w:t>Dohody AS Lávka Novosady</w:t>
      </w:r>
      <w:r w:rsidR="0054265F">
        <w:rPr>
          <w:sz w:val="24"/>
          <w:szCs w:val="24"/>
        </w:rPr>
        <w:t xml:space="preserve"> - </w:t>
      </w:r>
      <w:r w:rsidRPr="005F2E4F">
        <w:rPr>
          <w:sz w:val="24"/>
          <w:szCs w:val="24"/>
        </w:rPr>
        <w:t>architektonická soutěž zrušena - úspory</w:t>
      </w:r>
      <w:r w:rsidRPr="005F2E4F">
        <w:rPr>
          <w:sz w:val="24"/>
          <w:szCs w:val="24"/>
        </w:rPr>
        <w:tab/>
      </w:r>
    </w:p>
    <w:p w14:paraId="3FA0D9CE" w14:textId="77777777" w:rsidR="005F2E4F" w:rsidRPr="005F2E4F" w:rsidRDefault="0054265F" w:rsidP="005F2E4F">
      <w:pPr>
        <w:rPr>
          <w:sz w:val="24"/>
          <w:szCs w:val="24"/>
        </w:rPr>
      </w:pPr>
      <w:r>
        <w:rPr>
          <w:sz w:val="24"/>
          <w:szCs w:val="24"/>
        </w:rPr>
        <w:t>O</w:t>
      </w:r>
      <w:r w:rsidR="005F2E4F" w:rsidRPr="005F2E4F">
        <w:rPr>
          <w:sz w:val="24"/>
          <w:szCs w:val="24"/>
        </w:rPr>
        <w:t>st</w:t>
      </w:r>
      <w:r>
        <w:rPr>
          <w:sz w:val="24"/>
          <w:szCs w:val="24"/>
        </w:rPr>
        <w:t xml:space="preserve">atní </w:t>
      </w:r>
      <w:r w:rsidR="005F2E4F" w:rsidRPr="005F2E4F">
        <w:rPr>
          <w:sz w:val="24"/>
          <w:szCs w:val="24"/>
        </w:rPr>
        <w:t xml:space="preserve">materiál </w:t>
      </w:r>
    </w:p>
    <w:p w14:paraId="18D07C85" w14:textId="77777777" w:rsidR="005F2E4F" w:rsidRPr="005F2E4F" w:rsidRDefault="005F2E4F" w:rsidP="005F2E4F">
      <w:pPr>
        <w:rPr>
          <w:sz w:val="24"/>
          <w:szCs w:val="24"/>
        </w:rPr>
      </w:pPr>
      <w:r w:rsidRPr="005F2E4F">
        <w:rPr>
          <w:sz w:val="24"/>
          <w:szCs w:val="24"/>
        </w:rPr>
        <w:t>Pohoštění</w:t>
      </w:r>
      <w:r w:rsidRPr="005F2E4F">
        <w:rPr>
          <w:sz w:val="24"/>
          <w:szCs w:val="24"/>
        </w:rPr>
        <w:tab/>
      </w:r>
      <w:r w:rsidRPr="005F2E4F">
        <w:rPr>
          <w:sz w:val="24"/>
          <w:szCs w:val="24"/>
        </w:rPr>
        <w:tab/>
      </w:r>
      <w:r w:rsidRPr="005F2E4F">
        <w:rPr>
          <w:sz w:val="24"/>
          <w:szCs w:val="24"/>
        </w:rPr>
        <w:tab/>
      </w:r>
      <w:r w:rsidRPr="005F2E4F">
        <w:rPr>
          <w:sz w:val="24"/>
          <w:szCs w:val="24"/>
        </w:rPr>
        <w:tab/>
      </w:r>
    </w:p>
    <w:p w14:paraId="1145B523" w14:textId="77777777" w:rsidR="005F2E4F" w:rsidRPr="005F2E4F" w:rsidRDefault="005F2E4F" w:rsidP="005F2E4F">
      <w:pPr>
        <w:rPr>
          <w:sz w:val="24"/>
          <w:szCs w:val="24"/>
        </w:rPr>
      </w:pPr>
      <w:r w:rsidRPr="005F2E4F">
        <w:rPr>
          <w:sz w:val="24"/>
          <w:szCs w:val="24"/>
        </w:rPr>
        <w:t>Mládež kraji</w:t>
      </w:r>
      <w:r w:rsidR="0054265F">
        <w:rPr>
          <w:sz w:val="24"/>
          <w:szCs w:val="24"/>
        </w:rPr>
        <w:t xml:space="preserve"> - </w:t>
      </w:r>
      <w:r w:rsidRPr="005F2E4F">
        <w:rPr>
          <w:sz w:val="24"/>
          <w:szCs w:val="24"/>
        </w:rPr>
        <w:t>zrušeno</w:t>
      </w:r>
      <w:r w:rsidRPr="005F2E4F">
        <w:rPr>
          <w:sz w:val="24"/>
          <w:szCs w:val="24"/>
        </w:rPr>
        <w:tab/>
      </w:r>
    </w:p>
    <w:p w14:paraId="3A42C9BF" w14:textId="77777777" w:rsidR="005F2E4F" w:rsidRPr="005F2E4F" w:rsidRDefault="005F2E4F" w:rsidP="005F2E4F">
      <w:pPr>
        <w:rPr>
          <w:sz w:val="24"/>
          <w:szCs w:val="24"/>
        </w:rPr>
      </w:pPr>
      <w:r w:rsidRPr="005F2E4F">
        <w:rPr>
          <w:sz w:val="24"/>
          <w:szCs w:val="24"/>
        </w:rPr>
        <w:t>Čl</w:t>
      </w:r>
      <w:r w:rsidR="0054265F">
        <w:rPr>
          <w:sz w:val="24"/>
          <w:szCs w:val="24"/>
        </w:rPr>
        <w:t xml:space="preserve">enský </w:t>
      </w:r>
      <w:r w:rsidRPr="005F2E4F">
        <w:rPr>
          <w:sz w:val="24"/>
          <w:szCs w:val="24"/>
        </w:rPr>
        <w:t>poplatek nár</w:t>
      </w:r>
      <w:r w:rsidR="0054265F">
        <w:rPr>
          <w:sz w:val="24"/>
          <w:szCs w:val="24"/>
        </w:rPr>
        <w:t>odní</w:t>
      </w:r>
      <w:r w:rsidRPr="005F2E4F">
        <w:rPr>
          <w:sz w:val="24"/>
          <w:szCs w:val="24"/>
        </w:rPr>
        <w:t xml:space="preserve"> sí</w:t>
      </w:r>
      <w:r w:rsidR="0054265F">
        <w:rPr>
          <w:sz w:val="24"/>
          <w:szCs w:val="24"/>
        </w:rPr>
        <w:t>tě</w:t>
      </w:r>
      <w:r w:rsidRPr="005F2E4F">
        <w:rPr>
          <w:sz w:val="24"/>
          <w:szCs w:val="24"/>
        </w:rPr>
        <w:t xml:space="preserve"> Zdravých měst</w:t>
      </w:r>
      <w:r w:rsidR="0054265F">
        <w:rPr>
          <w:sz w:val="24"/>
          <w:szCs w:val="24"/>
        </w:rPr>
        <w:t xml:space="preserve"> - </w:t>
      </w:r>
      <w:r w:rsidRPr="005F2E4F">
        <w:rPr>
          <w:sz w:val="24"/>
          <w:szCs w:val="24"/>
        </w:rPr>
        <w:t>placeno nově na OF</w:t>
      </w:r>
    </w:p>
    <w:p w14:paraId="2F42698C" w14:textId="77777777" w:rsidR="005F2E4F" w:rsidRPr="005F2E4F" w:rsidRDefault="0054265F" w:rsidP="005F2E4F">
      <w:pPr>
        <w:rPr>
          <w:sz w:val="24"/>
          <w:szCs w:val="24"/>
        </w:rPr>
      </w:pPr>
      <w:r>
        <w:rPr>
          <w:sz w:val="24"/>
          <w:szCs w:val="24"/>
        </w:rPr>
        <w:t>S</w:t>
      </w:r>
      <w:r w:rsidR="005F2E4F" w:rsidRPr="005F2E4F">
        <w:rPr>
          <w:sz w:val="24"/>
          <w:szCs w:val="24"/>
        </w:rPr>
        <w:t>tudie, plány, marketing, Zdr</w:t>
      </w:r>
      <w:r w:rsidR="009916DC">
        <w:rPr>
          <w:sz w:val="24"/>
          <w:szCs w:val="24"/>
        </w:rPr>
        <w:t xml:space="preserve">avé město </w:t>
      </w:r>
      <w:r w:rsidR="005F2E4F" w:rsidRPr="005F2E4F">
        <w:rPr>
          <w:sz w:val="24"/>
          <w:szCs w:val="24"/>
        </w:rPr>
        <w:tab/>
      </w:r>
      <w:r w:rsidR="005F2E4F" w:rsidRPr="005F2E4F">
        <w:rPr>
          <w:sz w:val="24"/>
          <w:szCs w:val="24"/>
        </w:rPr>
        <w:tab/>
      </w:r>
      <w:r w:rsidR="005F2E4F" w:rsidRPr="005F2E4F">
        <w:rPr>
          <w:sz w:val="24"/>
          <w:szCs w:val="24"/>
        </w:rPr>
        <w:tab/>
      </w:r>
      <w:r w:rsidR="005F2E4F" w:rsidRPr="005F2E4F">
        <w:rPr>
          <w:sz w:val="24"/>
          <w:szCs w:val="24"/>
        </w:rPr>
        <w:tab/>
      </w:r>
      <w:r w:rsidR="005F2E4F" w:rsidRPr="005F2E4F">
        <w:rPr>
          <w:sz w:val="24"/>
          <w:szCs w:val="24"/>
        </w:rPr>
        <w:tab/>
      </w:r>
      <w:r w:rsidR="005F2E4F" w:rsidRPr="005F2E4F">
        <w:rPr>
          <w:sz w:val="24"/>
          <w:szCs w:val="24"/>
        </w:rPr>
        <w:tab/>
      </w:r>
      <w:r w:rsidR="005F2E4F" w:rsidRPr="005F2E4F">
        <w:rPr>
          <w:sz w:val="24"/>
          <w:szCs w:val="24"/>
        </w:rPr>
        <w:tab/>
      </w:r>
      <w:r w:rsidR="005F2E4F" w:rsidRPr="005F2E4F">
        <w:rPr>
          <w:sz w:val="24"/>
          <w:szCs w:val="24"/>
        </w:rPr>
        <w:tab/>
      </w:r>
    </w:p>
    <w:p w14:paraId="21D7EC70" w14:textId="77777777" w:rsidR="005F2E4F" w:rsidRPr="005F2E4F" w:rsidRDefault="009916DC" w:rsidP="009916DC">
      <w:pPr>
        <w:jc w:val="both"/>
        <w:rPr>
          <w:color w:val="FF0000"/>
          <w:sz w:val="24"/>
          <w:szCs w:val="24"/>
        </w:rPr>
      </w:pPr>
      <w:r>
        <w:rPr>
          <w:sz w:val="24"/>
          <w:szCs w:val="24"/>
        </w:rPr>
        <w:t>S</w:t>
      </w:r>
      <w:r w:rsidR="005F2E4F" w:rsidRPr="005F2E4F">
        <w:rPr>
          <w:sz w:val="24"/>
          <w:szCs w:val="24"/>
        </w:rPr>
        <w:t>trategický plán, úhrady zpracovatelům žádostí o dotaci a administrátorům projektů, aktivity Zdravého města, participativní rozpočet (párty stany Straník), Koncepce statické dopravy, Studie revitalizace sportovního areálu, Studie skatepark,  Studie regenerace sídliště Nerudova, Dopráce na kole, Park v pohybu)</w:t>
      </w:r>
      <w:r>
        <w:rPr>
          <w:sz w:val="24"/>
          <w:szCs w:val="24"/>
        </w:rPr>
        <w:t>.</w:t>
      </w:r>
    </w:p>
    <w:p w14:paraId="73965096" w14:textId="77777777" w:rsidR="005F2E4F" w:rsidRPr="005F2E4F" w:rsidRDefault="005F2E4F" w:rsidP="009916DC">
      <w:pPr>
        <w:jc w:val="both"/>
        <w:rPr>
          <w:sz w:val="24"/>
          <w:szCs w:val="24"/>
        </w:rPr>
      </w:pPr>
      <w:r w:rsidRPr="005F2E4F">
        <w:rPr>
          <w:sz w:val="24"/>
          <w:szCs w:val="24"/>
        </w:rPr>
        <w:t xml:space="preserve">Ostatní studie jsou rozpracované nebo se v rámci úspor pozastavily, resp. posunuly na r. 2021 </w:t>
      </w:r>
      <w:r w:rsidR="009916DC">
        <w:rPr>
          <w:sz w:val="24"/>
          <w:szCs w:val="24"/>
        </w:rPr>
        <w:t xml:space="preserve">- </w:t>
      </w:r>
      <w:r w:rsidRPr="005F2E4F">
        <w:rPr>
          <w:sz w:val="24"/>
          <w:szCs w:val="24"/>
        </w:rPr>
        <w:t>např. studie veřejných prostranství (Horní nádraží), rozvojové studie (cyklopruhy na B. Martinů, studie dopravního napojení "mostky Žilina")</w:t>
      </w:r>
      <w:r w:rsidR="009916DC">
        <w:rPr>
          <w:sz w:val="24"/>
          <w:szCs w:val="24"/>
        </w:rPr>
        <w:t>.</w:t>
      </w:r>
      <w:r w:rsidRPr="005F2E4F">
        <w:rPr>
          <w:sz w:val="24"/>
          <w:szCs w:val="24"/>
        </w:rPr>
        <w:t xml:space="preserve"> </w:t>
      </w:r>
    </w:p>
    <w:p w14:paraId="689E8AC4" w14:textId="77777777" w:rsidR="005F2E4F" w:rsidRPr="005F2E4F" w:rsidRDefault="005F2E4F" w:rsidP="005F2E4F">
      <w:pPr>
        <w:rPr>
          <w:sz w:val="24"/>
          <w:szCs w:val="24"/>
        </w:rPr>
      </w:pPr>
    </w:p>
    <w:p w14:paraId="253E8035" w14:textId="77777777" w:rsidR="005F2E4F" w:rsidRPr="009916DC" w:rsidRDefault="005F2E4F" w:rsidP="005F2E4F">
      <w:pPr>
        <w:rPr>
          <w:b/>
          <w:i/>
          <w:iCs/>
          <w:sz w:val="24"/>
          <w:szCs w:val="24"/>
        </w:rPr>
      </w:pPr>
      <w:r w:rsidRPr="009916DC">
        <w:rPr>
          <w:b/>
          <w:i/>
          <w:iCs/>
          <w:sz w:val="24"/>
          <w:szCs w:val="24"/>
        </w:rPr>
        <w:t xml:space="preserve">639 </w:t>
      </w:r>
      <w:r w:rsidR="009916DC">
        <w:rPr>
          <w:b/>
          <w:i/>
          <w:iCs/>
          <w:sz w:val="24"/>
          <w:szCs w:val="24"/>
        </w:rPr>
        <w:t>- k</w:t>
      </w:r>
      <w:r w:rsidRPr="009916DC">
        <w:rPr>
          <w:b/>
          <w:i/>
          <w:iCs/>
          <w:sz w:val="24"/>
          <w:szCs w:val="24"/>
        </w:rPr>
        <w:t>omunální služby a územní rozvoj</w:t>
      </w:r>
    </w:p>
    <w:p w14:paraId="69C94685" w14:textId="77777777" w:rsidR="005F2E4F" w:rsidRPr="005F2E4F" w:rsidRDefault="005F2E4F" w:rsidP="005F2E4F">
      <w:pPr>
        <w:rPr>
          <w:sz w:val="24"/>
          <w:szCs w:val="24"/>
        </w:rPr>
      </w:pPr>
      <w:r w:rsidRPr="005F2E4F">
        <w:rPr>
          <w:sz w:val="24"/>
          <w:szCs w:val="24"/>
        </w:rPr>
        <w:t>Úspora nákladů za realizaci oproti předpokládané hodnotě realizací. Některé PD pozastaveny nebo probíhají a budou placeny v r 2021, realizace IS Žilina - Za školou přesun na r. 2021</w:t>
      </w:r>
    </w:p>
    <w:p w14:paraId="69A35147" w14:textId="77777777" w:rsidR="005F2E4F" w:rsidRPr="009916DC" w:rsidRDefault="005F2E4F" w:rsidP="005F2E4F">
      <w:pPr>
        <w:rPr>
          <w:i/>
          <w:iCs/>
          <w:sz w:val="24"/>
          <w:szCs w:val="24"/>
          <w:u w:val="single"/>
        </w:rPr>
      </w:pPr>
      <w:r w:rsidRPr="009916DC">
        <w:rPr>
          <w:i/>
          <w:iCs/>
          <w:sz w:val="24"/>
          <w:szCs w:val="24"/>
          <w:u w:val="single"/>
        </w:rPr>
        <w:t>Nebytové hospodářství</w:t>
      </w:r>
    </w:p>
    <w:p w14:paraId="3971FF63" w14:textId="77777777" w:rsidR="005F2E4F" w:rsidRPr="005F2E4F" w:rsidRDefault="005F2E4F" w:rsidP="005F2E4F">
      <w:pPr>
        <w:rPr>
          <w:sz w:val="24"/>
          <w:szCs w:val="24"/>
        </w:rPr>
      </w:pPr>
      <w:r w:rsidRPr="005F2E4F">
        <w:rPr>
          <w:sz w:val="24"/>
          <w:szCs w:val="24"/>
        </w:rPr>
        <w:t>Čítarna</w:t>
      </w:r>
      <w:r w:rsidR="009916DC">
        <w:rPr>
          <w:sz w:val="24"/>
          <w:szCs w:val="24"/>
        </w:rPr>
        <w:t xml:space="preserve"> </w:t>
      </w:r>
      <w:r w:rsidRPr="005F2E4F">
        <w:rPr>
          <w:sz w:val="24"/>
          <w:szCs w:val="24"/>
        </w:rPr>
        <w:t>-</w:t>
      </w:r>
      <w:r w:rsidR="009916DC">
        <w:rPr>
          <w:sz w:val="24"/>
          <w:szCs w:val="24"/>
        </w:rPr>
        <w:t xml:space="preserve"> </w:t>
      </w:r>
      <w:r w:rsidRPr="005F2E4F">
        <w:rPr>
          <w:sz w:val="24"/>
          <w:szCs w:val="24"/>
        </w:rPr>
        <w:t>participat</w:t>
      </w:r>
      <w:r w:rsidR="009916DC">
        <w:rPr>
          <w:sz w:val="24"/>
          <w:szCs w:val="24"/>
        </w:rPr>
        <w:t>ivní</w:t>
      </w:r>
      <w:r w:rsidRPr="005F2E4F">
        <w:rPr>
          <w:sz w:val="24"/>
          <w:szCs w:val="24"/>
        </w:rPr>
        <w:t>. rozpočet</w:t>
      </w:r>
      <w:r w:rsidRPr="005F2E4F">
        <w:rPr>
          <w:sz w:val="24"/>
          <w:szCs w:val="24"/>
        </w:rPr>
        <w:tab/>
      </w:r>
      <w:r w:rsidRPr="005F2E4F">
        <w:rPr>
          <w:sz w:val="24"/>
          <w:szCs w:val="24"/>
        </w:rPr>
        <w:tab/>
      </w:r>
      <w:r w:rsidRPr="005F2E4F">
        <w:rPr>
          <w:sz w:val="24"/>
          <w:szCs w:val="24"/>
        </w:rPr>
        <w:tab/>
      </w:r>
    </w:p>
    <w:p w14:paraId="655F56B3" w14:textId="77777777" w:rsidR="005F2E4F" w:rsidRPr="005F2E4F" w:rsidRDefault="005F2E4F" w:rsidP="009916DC">
      <w:pPr>
        <w:rPr>
          <w:sz w:val="24"/>
          <w:szCs w:val="24"/>
        </w:rPr>
      </w:pPr>
      <w:r w:rsidRPr="005F2E4F">
        <w:rPr>
          <w:sz w:val="24"/>
          <w:szCs w:val="24"/>
        </w:rPr>
        <w:t>Úprava Smetanových sadů</w:t>
      </w:r>
      <w:r w:rsidR="009916DC">
        <w:rPr>
          <w:sz w:val="24"/>
          <w:szCs w:val="24"/>
        </w:rPr>
        <w:t xml:space="preserve"> - </w:t>
      </w:r>
      <w:r w:rsidRPr="005F2E4F">
        <w:rPr>
          <w:sz w:val="24"/>
          <w:szCs w:val="24"/>
        </w:rPr>
        <w:t>jen ideový záměr</w:t>
      </w:r>
    </w:p>
    <w:p w14:paraId="158DF3C9" w14:textId="77777777" w:rsidR="005F2E4F" w:rsidRPr="005F2E4F" w:rsidRDefault="005F2E4F" w:rsidP="005F2E4F">
      <w:pPr>
        <w:rPr>
          <w:sz w:val="24"/>
          <w:szCs w:val="24"/>
        </w:rPr>
      </w:pPr>
      <w:r w:rsidRPr="005F2E4F">
        <w:rPr>
          <w:sz w:val="24"/>
          <w:szCs w:val="24"/>
        </w:rPr>
        <w:t xml:space="preserve">Oplocení Škola života Beskydská PD </w:t>
      </w:r>
    </w:p>
    <w:p w14:paraId="01CE28EF" w14:textId="77777777" w:rsidR="005F2E4F" w:rsidRPr="005F2E4F" w:rsidRDefault="005F2E4F" w:rsidP="005F2E4F">
      <w:pPr>
        <w:rPr>
          <w:sz w:val="24"/>
          <w:szCs w:val="24"/>
        </w:rPr>
      </w:pPr>
      <w:r w:rsidRPr="005F2E4F">
        <w:rPr>
          <w:sz w:val="24"/>
          <w:szCs w:val="24"/>
        </w:rPr>
        <w:t>Kryté stání Loučka - odvodnění, VO</w:t>
      </w:r>
      <w:r w:rsidRPr="005F2E4F">
        <w:rPr>
          <w:sz w:val="24"/>
          <w:szCs w:val="24"/>
        </w:rPr>
        <w:tab/>
      </w:r>
      <w:r w:rsidRPr="005F2E4F">
        <w:rPr>
          <w:sz w:val="24"/>
          <w:szCs w:val="24"/>
        </w:rPr>
        <w:tab/>
      </w:r>
    </w:p>
    <w:p w14:paraId="5D05142A" w14:textId="77777777" w:rsidR="005F2E4F" w:rsidRPr="005F2E4F" w:rsidRDefault="005F2E4F" w:rsidP="005F2E4F">
      <w:pPr>
        <w:rPr>
          <w:sz w:val="24"/>
          <w:szCs w:val="24"/>
        </w:rPr>
      </w:pPr>
      <w:r w:rsidRPr="005F2E4F">
        <w:rPr>
          <w:sz w:val="24"/>
          <w:szCs w:val="24"/>
        </w:rPr>
        <w:lastRenderedPageBreak/>
        <w:t>Veřejné osvětlení</w:t>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26E38A12" w14:textId="77777777" w:rsidR="005F2E4F" w:rsidRPr="005F2E4F" w:rsidRDefault="005F2E4F" w:rsidP="005F2E4F">
      <w:pPr>
        <w:rPr>
          <w:sz w:val="24"/>
          <w:szCs w:val="24"/>
        </w:rPr>
      </w:pPr>
      <w:r w:rsidRPr="005F2E4F">
        <w:rPr>
          <w:sz w:val="24"/>
          <w:szCs w:val="24"/>
        </w:rPr>
        <w:t>VO Nádražní</w:t>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023493DC" w14:textId="77777777" w:rsidR="005F2E4F" w:rsidRPr="005F2E4F" w:rsidRDefault="005F2E4F" w:rsidP="005F2E4F">
      <w:pPr>
        <w:rPr>
          <w:sz w:val="24"/>
          <w:szCs w:val="24"/>
        </w:rPr>
      </w:pPr>
      <w:r w:rsidRPr="005F2E4F">
        <w:rPr>
          <w:sz w:val="24"/>
          <w:szCs w:val="24"/>
        </w:rPr>
        <w:t>VO Purkyňova</w:t>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3618FEB1" w14:textId="77777777" w:rsidR="009916DC" w:rsidRDefault="005F2E4F" w:rsidP="005F2E4F">
      <w:pPr>
        <w:rPr>
          <w:sz w:val="24"/>
          <w:szCs w:val="24"/>
        </w:rPr>
      </w:pPr>
      <w:r w:rsidRPr="005F2E4F">
        <w:rPr>
          <w:sz w:val="24"/>
          <w:szCs w:val="24"/>
        </w:rPr>
        <w:t xml:space="preserve">VO Bludovice pneuservis </w:t>
      </w:r>
      <w:r w:rsidR="009916DC">
        <w:rPr>
          <w:sz w:val="24"/>
          <w:szCs w:val="24"/>
        </w:rPr>
        <w:t xml:space="preserve">– </w:t>
      </w:r>
      <w:r w:rsidRPr="005F2E4F">
        <w:rPr>
          <w:sz w:val="24"/>
          <w:szCs w:val="24"/>
        </w:rPr>
        <w:t>reali</w:t>
      </w:r>
      <w:r w:rsidR="009916DC">
        <w:rPr>
          <w:sz w:val="24"/>
          <w:szCs w:val="24"/>
        </w:rPr>
        <w:t>zace</w:t>
      </w:r>
    </w:p>
    <w:p w14:paraId="77EFA6BD" w14:textId="77777777" w:rsidR="005F2E4F" w:rsidRPr="005F2E4F" w:rsidRDefault="005F2E4F" w:rsidP="005F2E4F">
      <w:pPr>
        <w:rPr>
          <w:sz w:val="24"/>
          <w:szCs w:val="24"/>
        </w:rPr>
      </w:pPr>
      <w:r w:rsidRPr="005F2E4F">
        <w:rPr>
          <w:sz w:val="24"/>
          <w:szCs w:val="24"/>
        </w:rPr>
        <w:t>VO Štefánikova ČSOB - PD</w:t>
      </w:r>
      <w:r w:rsidRPr="005F2E4F">
        <w:rPr>
          <w:sz w:val="24"/>
          <w:szCs w:val="24"/>
        </w:rPr>
        <w:tab/>
      </w:r>
      <w:r w:rsidRPr="005F2E4F">
        <w:rPr>
          <w:sz w:val="24"/>
          <w:szCs w:val="24"/>
        </w:rPr>
        <w:tab/>
      </w:r>
      <w:r w:rsidRPr="005F2E4F">
        <w:rPr>
          <w:sz w:val="24"/>
          <w:szCs w:val="24"/>
        </w:rPr>
        <w:tab/>
      </w:r>
    </w:p>
    <w:p w14:paraId="3FDC9AB8" w14:textId="77777777" w:rsidR="005F2E4F" w:rsidRPr="005F2E4F" w:rsidRDefault="005F2E4F" w:rsidP="005F2E4F">
      <w:pPr>
        <w:rPr>
          <w:sz w:val="24"/>
          <w:szCs w:val="24"/>
        </w:rPr>
      </w:pPr>
      <w:r w:rsidRPr="005F2E4F">
        <w:rPr>
          <w:sz w:val="24"/>
          <w:szCs w:val="24"/>
        </w:rPr>
        <w:t xml:space="preserve">VO Hřbitovní </w:t>
      </w:r>
      <w:r w:rsidR="009916DC">
        <w:rPr>
          <w:sz w:val="24"/>
          <w:szCs w:val="24"/>
        </w:rPr>
        <w:t xml:space="preserve">- </w:t>
      </w:r>
      <w:r w:rsidRPr="005F2E4F">
        <w:rPr>
          <w:sz w:val="24"/>
          <w:szCs w:val="24"/>
        </w:rPr>
        <w:t>realizace</w:t>
      </w:r>
      <w:r w:rsidRPr="005F2E4F">
        <w:rPr>
          <w:sz w:val="24"/>
          <w:szCs w:val="24"/>
        </w:rPr>
        <w:tab/>
      </w:r>
      <w:r w:rsidRPr="005F2E4F">
        <w:rPr>
          <w:sz w:val="24"/>
          <w:szCs w:val="24"/>
        </w:rPr>
        <w:tab/>
      </w:r>
      <w:r w:rsidRPr="005F2E4F">
        <w:rPr>
          <w:sz w:val="24"/>
          <w:szCs w:val="24"/>
        </w:rPr>
        <w:tab/>
      </w:r>
      <w:r w:rsidRPr="005F2E4F">
        <w:rPr>
          <w:sz w:val="24"/>
          <w:szCs w:val="24"/>
        </w:rPr>
        <w:tab/>
      </w:r>
    </w:p>
    <w:p w14:paraId="0D285AA4" w14:textId="77777777" w:rsidR="005F2E4F" w:rsidRPr="005F2E4F" w:rsidRDefault="005F2E4F" w:rsidP="005F2E4F">
      <w:pPr>
        <w:rPr>
          <w:sz w:val="24"/>
          <w:szCs w:val="24"/>
        </w:rPr>
      </w:pPr>
      <w:r w:rsidRPr="005F2E4F">
        <w:rPr>
          <w:sz w:val="24"/>
          <w:szCs w:val="24"/>
        </w:rPr>
        <w:t xml:space="preserve">VO </w:t>
      </w:r>
      <w:r w:rsidR="009916DC">
        <w:rPr>
          <w:sz w:val="24"/>
          <w:szCs w:val="24"/>
        </w:rPr>
        <w:t>C</w:t>
      </w:r>
      <w:r w:rsidRPr="005F2E4F">
        <w:rPr>
          <w:sz w:val="24"/>
          <w:szCs w:val="24"/>
        </w:rPr>
        <w:t>yklo p</w:t>
      </w:r>
      <w:r w:rsidR="009916DC">
        <w:rPr>
          <w:sz w:val="24"/>
          <w:szCs w:val="24"/>
        </w:rPr>
        <w:t>r</w:t>
      </w:r>
      <w:r w:rsidRPr="005F2E4F">
        <w:rPr>
          <w:sz w:val="24"/>
          <w:szCs w:val="24"/>
        </w:rPr>
        <w:t xml:space="preserve">ůmyslová zóna </w:t>
      </w:r>
      <w:r w:rsidR="009916DC">
        <w:rPr>
          <w:sz w:val="24"/>
          <w:szCs w:val="24"/>
        </w:rPr>
        <w:t xml:space="preserve">- </w:t>
      </w:r>
      <w:r w:rsidRPr="005F2E4F">
        <w:rPr>
          <w:sz w:val="24"/>
          <w:szCs w:val="24"/>
        </w:rPr>
        <w:t>studie</w:t>
      </w:r>
      <w:r w:rsidRPr="005F2E4F">
        <w:rPr>
          <w:sz w:val="24"/>
          <w:szCs w:val="24"/>
        </w:rPr>
        <w:tab/>
      </w:r>
    </w:p>
    <w:p w14:paraId="6029F83A" w14:textId="77777777" w:rsidR="005F2E4F" w:rsidRPr="005F2E4F" w:rsidRDefault="005F2E4F" w:rsidP="005F2E4F">
      <w:pPr>
        <w:rPr>
          <w:sz w:val="24"/>
          <w:szCs w:val="24"/>
        </w:rPr>
      </w:pPr>
      <w:r w:rsidRPr="005F2E4F">
        <w:rPr>
          <w:sz w:val="24"/>
          <w:szCs w:val="24"/>
        </w:rPr>
        <w:t>VO Smetanovy sady a Skalky</w:t>
      </w:r>
      <w:r w:rsidR="009916DC">
        <w:rPr>
          <w:sz w:val="24"/>
          <w:szCs w:val="24"/>
        </w:rPr>
        <w:t xml:space="preserve"> </w:t>
      </w:r>
    </w:p>
    <w:p w14:paraId="4524C12E" w14:textId="77777777" w:rsidR="005F2E4F" w:rsidRPr="005F2E4F" w:rsidRDefault="005F2E4F" w:rsidP="005F2E4F">
      <w:pPr>
        <w:rPr>
          <w:sz w:val="24"/>
          <w:szCs w:val="24"/>
        </w:rPr>
      </w:pPr>
      <w:r w:rsidRPr="005F2E4F">
        <w:rPr>
          <w:sz w:val="24"/>
          <w:szCs w:val="24"/>
        </w:rPr>
        <w:t>VO Skalky</w:t>
      </w:r>
      <w:r w:rsidR="009916DC">
        <w:rPr>
          <w:sz w:val="24"/>
          <w:szCs w:val="24"/>
        </w:rPr>
        <w:t xml:space="preserve"> - </w:t>
      </w:r>
      <w:r w:rsidRPr="005F2E4F">
        <w:rPr>
          <w:sz w:val="24"/>
          <w:szCs w:val="24"/>
        </w:rPr>
        <w:t>PD</w:t>
      </w:r>
      <w:r w:rsidRPr="005F2E4F">
        <w:rPr>
          <w:sz w:val="24"/>
          <w:szCs w:val="24"/>
        </w:rPr>
        <w:tab/>
      </w:r>
    </w:p>
    <w:p w14:paraId="2E13E212" w14:textId="77777777" w:rsidR="005F2E4F" w:rsidRPr="005F2E4F" w:rsidRDefault="005F2E4F" w:rsidP="005F2E4F">
      <w:pPr>
        <w:rPr>
          <w:sz w:val="24"/>
          <w:szCs w:val="24"/>
        </w:rPr>
      </w:pPr>
      <w:r w:rsidRPr="005F2E4F">
        <w:rPr>
          <w:sz w:val="24"/>
          <w:szCs w:val="24"/>
        </w:rPr>
        <w:t>VO Štefánikova u ČS</w:t>
      </w:r>
      <w:r w:rsidRPr="005F2E4F">
        <w:rPr>
          <w:sz w:val="24"/>
          <w:szCs w:val="24"/>
        </w:rPr>
        <w:tab/>
      </w:r>
      <w:r w:rsidR="009916DC">
        <w:rPr>
          <w:sz w:val="24"/>
          <w:szCs w:val="24"/>
        </w:rPr>
        <w:t>-</w:t>
      </w:r>
      <w:r w:rsidRPr="005F2E4F">
        <w:rPr>
          <w:sz w:val="24"/>
          <w:szCs w:val="24"/>
        </w:rPr>
        <w:t xml:space="preserve"> PD</w:t>
      </w:r>
      <w:r w:rsidRPr="005F2E4F">
        <w:rPr>
          <w:sz w:val="24"/>
          <w:szCs w:val="24"/>
        </w:rPr>
        <w:tab/>
      </w:r>
    </w:p>
    <w:p w14:paraId="4BD496A5" w14:textId="77777777" w:rsidR="005F2E4F" w:rsidRPr="005F2E4F" w:rsidRDefault="005F2E4F" w:rsidP="005F2E4F">
      <w:pPr>
        <w:rPr>
          <w:sz w:val="24"/>
          <w:szCs w:val="24"/>
        </w:rPr>
      </w:pPr>
      <w:r w:rsidRPr="005F2E4F">
        <w:rPr>
          <w:sz w:val="24"/>
          <w:szCs w:val="24"/>
        </w:rPr>
        <w:t>VO Loučka</w:t>
      </w:r>
      <w:r w:rsidR="009916DC">
        <w:rPr>
          <w:sz w:val="24"/>
          <w:szCs w:val="24"/>
        </w:rPr>
        <w:t xml:space="preserve"> – </w:t>
      </w:r>
      <w:r w:rsidRPr="005F2E4F">
        <w:rPr>
          <w:sz w:val="24"/>
          <w:szCs w:val="24"/>
        </w:rPr>
        <w:t>Křen</w:t>
      </w:r>
      <w:r w:rsidR="009916DC">
        <w:rPr>
          <w:sz w:val="24"/>
          <w:szCs w:val="24"/>
        </w:rPr>
        <w:t xml:space="preserve">ová, </w:t>
      </w:r>
      <w:r w:rsidRPr="005F2E4F">
        <w:rPr>
          <w:sz w:val="24"/>
          <w:szCs w:val="24"/>
        </w:rPr>
        <w:t>Jičínská</w:t>
      </w:r>
      <w:r w:rsidR="009916DC">
        <w:rPr>
          <w:sz w:val="24"/>
          <w:szCs w:val="24"/>
        </w:rPr>
        <w:t xml:space="preserve">, </w:t>
      </w:r>
      <w:r w:rsidRPr="005F2E4F">
        <w:rPr>
          <w:sz w:val="24"/>
          <w:szCs w:val="24"/>
        </w:rPr>
        <w:t>Za Potokem</w:t>
      </w:r>
      <w:r w:rsidRPr="005F2E4F">
        <w:rPr>
          <w:sz w:val="24"/>
          <w:szCs w:val="24"/>
        </w:rPr>
        <w:tab/>
      </w:r>
      <w:r w:rsidRPr="005F2E4F">
        <w:rPr>
          <w:sz w:val="24"/>
          <w:szCs w:val="24"/>
        </w:rPr>
        <w:tab/>
      </w:r>
    </w:p>
    <w:p w14:paraId="35A40412" w14:textId="77777777" w:rsidR="005F2E4F" w:rsidRPr="005F2E4F" w:rsidRDefault="005F2E4F" w:rsidP="005F2E4F">
      <w:pPr>
        <w:rPr>
          <w:sz w:val="24"/>
          <w:szCs w:val="24"/>
        </w:rPr>
      </w:pPr>
      <w:r w:rsidRPr="005F2E4F">
        <w:rPr>
          <w:sz w:val="24"/>
          <w:szCs w:val="24"/>
        </w:rPr>
        <w:t>VO úspory led světla EFEKT 2019</w:t>
      </w:r>
      <w:r w:rsidR="009916DC">
        <w:rPr>
          <w:sz w:val="24"/>
          <w:szCs w:val="24"/>
        </w:rPr>
        <w:t xml:space="preserve"> - u</w:t>
      </w:r>
      <w:r w:rsidRPr="005F2E4F">
        <w:rPr>
          <w:sz w:val="24"/>
          <w:szCs w:val="24"/>
        </w:rPr>
        <w:t>končeno 2019</w:t>
      </w:r>
    </w:p>
    <w:p w14:paraId="703CEEFE" w14:textId="77777777" w:rsidR="005F2E4F" w:rsidRPr="005F2E4F" w:rsidRDefault="005F2E4F" w:rsidP="005F2E4F">
      <w:pPr>
        <w:rPr>
          <w:sz w:val="24"/>
          <w:szCs w:val="24"/>
        </w:rPr>
      </w:pPr>
      <w:r w:rsidRPr="005F2E4F">
        <w:rPr>
          <w:sz w:val="24"/>
          <w:szCs w:val="24"/>
        </w:rPr>
        <w:t>ostatní neinvestiční:</w:t>
      </w:r>
      <w:r w:rsidRPr="005F2E4F">
        <w:rPr>
          <w:sz w:val="24"/>
          <w:szCs w:val="24"/>
        </w:rPr>
        <w:tab/>
      </w:r>
      <w:r w:rsidRPr="005F2E4F">
        <w:rPr>
          <w:sz w:val="24"/>
          <w:szCs w:val="24"/>
        </w:rPr>
        <w:tab/>
      </w:r>
      <w:r w:rsidRPr="005F2E4F">
        <w:rPr>
          <w:sz w:val="24"/>
          <w:szCs w:val="24"/>
        </w:rPr>
        <w:tab/>
      </w:r>
      <w:r w:rsidRPr="005F2E4F">
        <w:rPr>
          <w:sz w:val="24"/>
          <w:szCs w:val="24"/>
        </w:rPr>
        <w:tab/>
      </w:r>
    </w:p>
    <w:p w14:paraId="6CA978E9" w14:textId="77777777" w:rsidR="005F2E4F" w:rsidRPr="005F2E4F" w:rsidRDefault="005F2E4F" w:rsidP="005F2E4F">
      <w:pPr>
        <w:rPr>
          <w:sz w:val="24"/>
          <w:szCs w:val="24"/>
        </w:rPr>
      </w:pPr>
      <w:r w:rsidRPr="005F2E4F">
        <w:rPr>
          <w:sz w:val="24"/>
          <w:szCs w:val="24"/>
        </w:rPr>
        <w:t xml:space="preserve">VO generel </w:t>
      </w:r>
      <w:r w:rsidR="009916DC">
        <w:rPr>
          <w:sz w:val="24"/>
          <w:szCs w:val="24"/>
        </w:rPr>
        <w:t xml:space="preserve">- </w:t>
      </w:r>
      <w:r w:rsidRPr="005F2E4F">
        <w:rPr>
          <w:sz w:val="24"/>
          <w:szCs w:val="24"/>
        </w:rPr>
        <w:t>úspory</w:t>
      </w:r>
      <w:r w:rsidRPr="005F2E4F">
        <w:rPr>
          <w:sz w:val="24"/>
          <w:szCs w:val="24"/>
        </w:rPr>
        <w:tab/>
      </w:r>
    </w:p>
    <w:p w14:paraId="3C907F8D" w14:textId="77777777" w:rsidR="005F2E4F" w:rsidRPr="009916DC" w:rsidRDefault="005F2E4F" w:rsidP="005F2E4F">
      <w:pPr>
        <w:rPr>
          <w:i/>
          <w:iCs/>
          <w:sz w:val="24"/>
          <w:szCs w:val="24"/>
          <w:u w:val="single"/>
        </w:rPr>
      </w:pPr>
      <w:r w:rsidRPr="009916DC">
        <w:rPr>
          <w:i/>
          <w:iCs/>
          <w:sz w:val="24"/>
          <w:szCs w:val="24"/>
          <w:u w:val="single"/>
        </w:rPr>
        <w:t>Pohřebnictví</w:t>
      </w:r>
    </w:p>
    <w:p w14:paraId="0E7A1646" w14:textId="77777777" w:rsidR="005F2E4F" w:rsidRPr="005F2E4F" w:rsidRDefault="005F2E4F" w:rsidP="005F2E4F">
      <w:pPr>
        <w:rPr>
          <w:sz w:val="24"/>
          <w:szCs w:val="24"/>
        </w:rPr>
      </w:pPr>
      <w:r w:rsidRPr="005F2E4F">
        <w:rPr>
          <w:sz w:val="24"/>
          <w:szCs w:val="24"/>
        </w:rPr>
        <w:t xml:space="preserve">Sanace čestných hrobů </w:t>
      </w:r>
      <w:r w:rsidR="006E0EDF">
        <w:rPr>
          <w:sz w:val="24"/>
          <w:szCs w:val="24"/>
        </w:rPr>
        <w:t xml:space="preserve">- </w:t>
      </w:r>
      <w:r w:rsidRPr="005F2E4F">
        <w:rPr>
          <w:sz w:val="24"/>
          <w:szCs w:val="24"/>
        </w:rPr>
        <w:t>realizace části hrobů – vazba na dotaci</w:t>
      </w:r>
    </w:p>
    <w:p w14:paraId="7CB52AEE" w14:textId="77777777" w:rsidR="005F2E4F" w:rsidRPr="005F2E4F" w:rsidRDefault="005F2E4F" w:rsidP="005F2E4F">
      <w:pPr>
        <w:rPr>
          <w:sz w:val="24"/>
          <w:szCs w:val="24"/>
        </w:rPr>
      </w:pPr>
      <w:r w:rsidRPr="005F2E4F">
        <w:rPr>
          <w:sz w:val="24"/>
          <w:szCs w:val="24"/>
        </w:rPr>
        <w:t>Výstavba a údržba IS</w:t>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4D3CF2CF" w14:textId="77777777" w:rsidR="005F2E4F" w:rsidRPr="005F2E4F" w:rsidRDefault="005F2E4F" w:rsidP="005F2E4F">
      <w:pPr>
        <w:rPr>
          <w:sz w:val="24"/>
          <w:szCs w:val="24"/>
        </w:rPr>
      </w:pPr>
      <w:r w:rsidRPr="005F2E4F">
        <w:rPr>
          <w:sz w:val="24"/>
          <w:szCs w:val="24"/>
        </w:rPr>
        <w:t>Rozšíření průmyslové zóny</w:t>
      </w:r>
      <w:r w:rsidR="006E0EDF">
        <w:rPr>
          <w:sz w:val="24"/>
          <w:szCs w:val="24"/>
        </w:rPr>
        <w:t xml:space="preserve"> - </w:t>
      </w:r>
      <w:r w:rsidRPr="005F2E4F">
        <w:rPr>
          <w:sz w:val="24"/>
          <w:szCs w:val="24"/>
        </w:rPr>
        <w:t>probíhá práce na PD</w:t>
      </w:r>
    </w:p>
    <w:p w14:paraId="363BBCE7" w14:textId="77777777" w:rsidR="005F2E4F" w:rsidRPr="005F2E4F" w:rsidRDefault="005F2E4F" w:rsidP="005F2E4F">
      <w:pPr>
        <w:rPr>
          <w:sz w:val="24"/>
          <w:szCs w:val="24"/>
        </w:rPr>
      </w:pPr>
      <w:r w:rsidRPr="005F2E4F">
        <w:rPr>
          <w:sz w:val="24"/>
          <w:szCs w:val="24"/>
        </w:rPr>
        <w:t>IS Za Školou 3.etapa</w:t>
      </w:r>
      <w:r w:rsidR="006E0EDF">
        <w:rPr>
          <w:sz w:val="24"/>
          <w:szCs w:val="24"/>
        </w:rPr>
        <w:t xml:space="preserve"> - </w:t>
      </w:r>
      <w:r w:rsidRPr="005F2E4F">
        <w:rPr>
          <w:sz w:val="24"/>
          <w:szCs w:val="24"/>
        </w:rPr>
        <w:t>dokončení povolení; realizace v r. 2021</w:t>
      </w:r>
    </w:p>
    <w:p w14:paraId="2CCAAB42" w14:textId="77777777" w:rsidR="005F2E4F" w:rsidRPr="005F2E4F" w:rsidRDefault="005F2E4F" w:rsidP="005F2E4F">
      <w:pPr>
        <w:rPr>
          <w:sz w:val="24"/>
          <w:szCs w:val="24"/>
        </w:rPr>
      </w:pPr>
      <w:r w:rsidRPr="005F2E4F">
        <w:rPr>
          <w:sz w:val="24"/>
          <w:szCs w:val="24"/>
        </w:rPr>
        <w:t>IS RD Bocheta 4.etapa</w:t>
      </w:r>
      <w:r w:rsidR="009916DC">
        <w:rPr>
          <w:sz w:val="24"/>
          <w:szCs w:val="24"/>
        </w:rPr>
        <w:t xml:space="preserve"> - za</w:t>
      </w:r>
      <w:r w:rsidRPr="005F2E4F">
        <w:rPr>
          <w:sz w:val="24"/>
          <w:szCs w:val="24"/>
        </w:rPr>
        <w:t xml:space="preserve">stavovací studie </w:t>
      </w:r>
    </w:p>
    <w:p w14:paraId="7618C56F" w14:textId="77777777" w:rsidR="005F2E4F" w:rsidRPr="005F2E4F" w:rsidRDefault="005F2E4F" w:rsidP="005F2E4F">
      <w:pPr>
        <w:rPr>
          <w:sz w:val="24"/>
          <w:szCs w:val="24"/>
        </w:rPr>
      </w:pPr>
    </w:p>
    <w:p w14:paraId="2F5B37F3" w14:textId="77777777" w:rsidR="005F2E4F" w:rsidRPr="009916DC" w:rsidRDefault="005F2E4F" w:rsidP="005F2E4F">
      <w:pPr>
        <w:rPr>
          <w:b/>
          <w:i/>
          <w:iCs/>
          <w:sz w:val="24"/>
          <w:szCs w:val="24"/>
          <w:u w:val="single"/>
        </w:rPr>
      </w:pPr>
      <w:r w:rsidRPr="009916DC">
        <w:rPr>
          <w:b/>
          <w:i/>
          <w:iCs/>
          <w:sz w:val="24"/>
          <w:szCs w:val="24"/>
          <w:u w:val="single"/>
        </w:rPr>
        <w:t>641 Oddělení rozvoje – dotace</w:t>
      </w:r>
    </w:p>
    <w:p w14:paraId="597E2C3C" w14:textId="77777777" w:rsidR="005F2E4F" w:rsidRPr="009916DC" w:rsidRDefault="009916DC" w:rsidP="005F2E4F">
      <w:pPr>
        <w:rPr>
          <w:b/>
          <w:sz w:val="24"/>
          <w:szCs w:val="24"/>
        </w:rPr>
      </w:pPr>
      <w:r>
        <w:rPr>
          <w:sz w:val="24"/>
          <w:szCs w:val="24"/>
        </w:rPr>
        <w:t>M</w:t>
      </w:r>
      <w:r w:rsidR="005F2E4F" w:rsidRPr="005F2E4F">
        <w:rPr>
          <w:sz w:val="24"/>
          <w:szCs w:val="24"/>
        </w:rPr>
        <w:t>alý zájem občanů o tyto dotace</w:t>
      </w:r>
      <w:r>
        <w:rPr>
          <w:b/>
          <w:sz w:val="24"/>
          <w:szCs w:val="24"/>
        </w:rPr>
        <w:t>.</w:t>
      </w:r>
      <w:r w:rsidR="005F2E4F" w:rsidRPr="005F2E4F">
        <w:rPr>
          <w:sz w:val="24"/>
          <w:szCs w:val="24"/>
        </w:rPr>
        <w:tab/>
      </w:r>
      <w:r w:rsidR="005F2E4F" w:rsidRPr="005F2E4F">
        <w:rPr>
          <w:sz w:val="24"/>
          <w:szCs w:val="24"/>
        </w:rPr>
        <w:tab/>
      </w:r>
      <w:r w:rsidR="005F2E4F" w:rsidRPr="005F2E4F">
        <w:rPr>
          <w:sz w:val="24"/>
          <w:szCs w:val="24"/>
        </w:rPr>
        <w:tab/>
      </w:r>
      <w:r w:rsidR="005F2E4F" w:rsidRPr="005F2E4F">
        <w:rPr>
          <w:sz w:val="24"/>
          <w:szCs w:val="24"/>
        </w:rPr>
        <w:tab/>
      </w:r>
    </w:p>
    <w:p w14:paraId="5873D429" w14:textId="77777777" w:rsidR="005F2E4F" w:rsidRPr="005F2E4F" w:rsidRDefault="005F2E4F" w:rsidP="005F2E4F">
      <w:pPr>
        <w:rPr>
          <w:sz w:val="24"/>
          <w:szCs w:val="24"/>
        </w:rPr>
      </w:pPr>
      <w:r w:rsidRPr="005F2E4F">
        <w:rPr>
          <w:sz w:val="24"/>
          <w:szCs w:val="24"/>
        </w:rPr>
        <w:t>Dotace ČOV</w:t>
      </w:r>
      <w:r w:rsidRPr="005F2E4F">
        <w:rPr>
          <w:sz w:val="24"/>
          <w:szCs w:val="24"/>
        </w:rPr>
        <w:tab/>
        <w:t>(programové)</w:t>
      </w:r>
    </w:p>
    <w:p w14:paraId="6E9F04FB" w14:textId="77777777" w:rsidR="005F2E4F" w:rsidRPr="005F2E4F" w:rsidRDefault="005F2E4F" w:rsidP="005F2E4F">
      <w:pPr>
        <w:rPr>
          <w:sz w:val="24"/>
          <w:szCs w:val="24"/>
        </w:rPr>
      </w:pPr>
      <w:r w:rsidRPr="005F2E4F">
        <w:rPr>
          <w:sz w:val="24"/>
          <w:szCs w:val="24"/>
        </w:rPr>
        <w:t>Dotace na ek</w:t>
      </w:r>
      <w:r w:rsidR="009916DC">
        <w:rPr>
          <w:sz w:val="24"/>
          <w:szCs w:val="24"/>
        </w:rPr>
        <w:t xml:space="preserve">ologické </w:t>
      </w:r>
      <w:r w:rsidRPr="005F2E4F">
        <w:rPr>
          <w:sz w:val="24"/>
          <w:szCs w:val="24"/>
        </w:rPr>
        <w:t>vytápění Kojetín</w:t>
      </w:r>
      <w:r w:rsidRPr="005F2E4F">
        <w:rPr>
          <w:sz w:val="24"/>
          <w:szCs w:val="24"/>
        </w:rPr>
        <w:tab/>
      </w:r>
    </w:p>
    <w:p w14:paraId="658EF416" w14:textId="77777777" w:rsidR="005F2E4F" w:rsidRPr="005F2E4F" w:rsidRDefault="005F2E4F" w:rsidP="005F2E4F">
      <w:pPr>
        <w:rPr>
          <w:sz w:val="24"/>
          <w:szCs w:val="24"/>
        </w:rPr>
      </w:pPr>
      <w:r w:rsidRPr="005F2E4F">
        <w:rPr>
          <w:sz w:val="24"/>
          <w:szCs w:val="24"/>
        </w:rPr>
        <w:t>Kotlíkové dotace MSK</w:t>
      </w:r>
      <w:r w:rsidR="009916DC">
        <w:rPr>
          <w:sz w:val="24"/>
          <w:szCs w:val="24"/>
        </w:rPr>
        <w:t xml:space="preserve"> - záva</w:t>
      </w:r>
      <w:r w:rsidRPr="005F2E4F">
        <w:rPr>
          <w:sz w:val="24"/>
          <w:szCs w:val="24"/>
        </w:rPr>
        <w:t>zek  - spoluúčast města na dotacích MSK</w:t>
      </w:r>
    </w:p>
    <w:p w14:paraId="3836E734" w14:textId="77777777" w:rsidR="005F2E4F" w:rsidRPr="005F2E4F" w:rsidRDefault="005F2E4F" w:rsidP="005F2E4F">
      <w:pPr>
        <w:rPr>
          <w:sz w:val="24"/>
          <w:szCs w:val="24"/>
        </w:rPr>
      </w:pP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2D508F5B" w14:textId="77777777" w:rsidR="005F2E4F" w:rsidRPr="005F2E4F" w:rsidRDefault="005F2E4F" w:rsidP="005F2E4F">
      <w:pPr>
        <w:rPr>
          <w:sz w:val="24"/>
          <w:szCs w:val="24"/>
        </w:rPr>
      </w:pP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r w:rsidRPr="005F2E4F">
        <w:rPr>
          <w:sz w:val="24"/>
          <w:szCs w:val="24"/>
        </w:rPr>
        <w:tab/>
      </w:r>
    </w:p>
    <w:p w14:paraId="06986B42" w14:textId="77777777" w:rsidR="00393275" w:rsidRPr="000139AE" w:rsidRDefault="00393275" w:rsidP="007A22C0">
      <w:pPr>
        <w:jc w:val="both"/>
        <w:rPr>
          <w:b/>
          <w:bCs/>
          <w:sz w:val="24"/>
          <w:szCs w:val="24"/>
          <w:u w:val="single"/>
        </w:rPr>
      </w:pPr>
      <w:r w:rsidRPr="000139AE">
        <w:rPr>
          <w:b/>
          <w:bCs/>
          <w:sz w:val="24"/>
          <w:szCs w:val="24"/>
          <w:u w:val="single"/>
        </w:rPr>
        <w:t xml:space="preserve">ORJ 009 </w:t>
      </w:r>
      <w:r w:rsidR="00F311D6">
        <w:rPr>
          <w:b/>
          <w:bCs/>
          <w:sz w:val="24"/>
          <w:szCs w:val="24"/>
          <w:u w:val="single"/>
        </w:rPr>
        <w:t xml:space="preserve"> </w:t>
      </w:r>
      <w:r w:rsidRPr="000139AE">
        <w:rPr>
          <w:b/>
          <w:bCs/>
          <w:sz w:val="24"/>
          <w:szCs w:val="24"/>
          <w:u w:val="single"/>
        </w:rPr>
        <w:t>Obecní živnostenský úřad</w:t>
      </w:r>
      <w:r w:rsidR="00E553BC">
        <w:rPr>
          <w:b/>
          <w:bCs/>
          <w:sz w:val="24"/>
          <w:szCs w:val="24"/>
          <w:u w:val="single"/>
        </w:rPr>
        <w:t xml:space="preserve"> (OŽÚ)</w:t>
      </w:r>
    </w:p>
    <w:p w14:paraId="2057643F" w14:textId="77777777" w:rsidR="00DA4315" w:rsidRDefault="00DA4315" w:rsidP="00DA4315">
      <w:pPr>
        <w:pStyle w:val="Normlnweb"/>
        <w:spacing w:before="0" w:beforeAutospacing="0" w:after="0" w:afterAutospacing="0"/>
        <w:jc w:val="both"/>
        <w:rPr>
          <w:color w:val="000000"/>
        </w:rPr>
      </w:pPr>
      <w:r w:rsidRPr="00DA4315">
        <w:rPr>
          <w:color w:val="000000"/>
        </w:rPr>
        <w:t>§ 2141 – Z této položky byly hrazeny členské příspěvky v MAS Lašsko a finanční dary pro</w:t>
      </w:r>
      <w:r>
        <w:rPr>
          <w:color w:val="000000"/>
        </w:rPr>
        <w:t xml:space="preserve"> podnikatele</w:t>
      </w:r>
      <w:r w:rsidRPr="00DA4315">
        <w:rPr>
          <w:color w:val="000000"/>
        </w:rPr>
        <w:t xml:space="preserve"> jako opatření ke zmírnění dopadů epidemie koronaviru SARS-CoV-2 a akce</w:t>
      </w:r>
      <w:r>
        <w:rPr>
          <w:color w:val="000000"/>
        </w:rPr>
        <w:t xml:space="preserve"> Svatováclavská</w:t>
      </w:r>
      <w:r w:rsidRPr="00DA4315">
        <w:rPr>
          <w:color w:val="000000"/>
        </w:rPr>
        <w:t xml:space="preserve"> jízda.</w:t>
      </w:r>
    </w:p>
    <w:p w14:paraId="53AD913D" w14:textId="77777777" w:rsidR="00DA4315" w:rsidRDefault="00DA4315" w:rsidP="00DA4315">
      <w:pPr>
        <w:pStyle w:val="Normlnweb"/>
        <w:spacing w:before="0" w:beforeAutospacing="0" w:after="0" w:afterAutospacing="0"/>
        <w:jc w:val="both"/>
        <w:rPr>
          <w:color w:val="000000"/>
        </w:rPr>
      </w:pPr>
      <w:r w:rsidRPr="00DA4315">
        <w:rPr>
          <w:color w:val="000000"/>
        </w:rPr>
        <w:t>§ 3341 – Rozpočet byl plněn v souladu s uzavřenou smlouvou a objednávkou pořadu.</w:t>
      </w:r>
    </w:p>
    <w:p w14:paraId="44A9AE85" w14:textId="77777777" w:rsidR="00DA4315" w:rsidRPr="00DA4315" w:rsidRDefault="00DA4315" w:rsidP="00DA4315">
      <w:pPr>
        <w:pStyle w:val="Normlnweb"/>
        <w:spacing w:before="0" w:beforeAutospacing="0" w:after="0" w:afterAutospacing="0"/>
        <w:jc w:val="both"/>
        <w:rPr>
          <w:color w:val="000000"/>
        </w:rPr>
      </w:pPr>
      <w:r w:rsidRPr="00DA4315">
        <w:rPr>
          <w:color w:val="000000"/>
        </w:rPr>
        <w:t>§ 3399 – Z této položky byly hrazeny pouze autorské poplatky na akci Svatováclavská jízda.</w:t>
      </w:r>
    </w:p>
    <w:p w14:paraId="3C990A98" w14:textId="77777777" w:rsidR="009C5A92" w:rsidRDefault="009C5A92" w:rsidP="00110405">
      <w:pPr>
        <w:pStyle w:val="Nzev"/>
        <w:jc w:val="left"/>
        <w:rPr>
          <w:b w:val="0"/>
          <w:sz w:val="24"/>
          <w:szCs w:val="24"/>
          <w:u w:val="none"/>
        </w:rPr>
      </w:pPr>
    </w:p>
    <w:p w14:paraId="563840BC" w14:textId="77777777" w:rsidR="009C5A92" w:rsidRPr="00110405" w:rsidRDefault="009C5A92" w:rsidP="00110405">
      <w:pPr>
        <w:pStyle w:val="Nzev"/>
        <w:jc w:val="left"/>
        <w:rPr>
          <w:b w:val="0"/>
          <w:sz w:val="24"/>
          <w:szCs w:val="24"/>
          <w:u w:val="none"/>
        </w:rPr>
      </w:pPr>
    </w:p>
    <w:p w14:paraId="47184C21" w14:textId="77777777" w:rsidR="00FF4315" w:rsidRDefault="00371DC4">
      <w:pPr>
        <w:pStyle w:val="Nadpis3"/>
      </w:pPr>
      <w:r>
        <w:t>ORJ 0</w:t>
      </w:r>
      <w:r w:rsidR="00FF4315">
        <w:t xml:space="preserve">11 </w:t>
      </w:r>
      <w:r w:rsidR="00F311D6">
        <w:t xml:space="preserve"> </w:t>
      </w:r>
      <w:r>
        <w:t>Návštěvnické centrum Nový Jičín</w:t>
      </w:r>
      <w:r w:rsidR="004F7F73">
        <w:t>-město klobouků</w:t>
      </w:r>
      <w:r w:rsidR="00F378D2">
        <w:t xml:space="preserve"> (NCNJ)</w:t>
      </w:r>
    </w:p>
    <w:p w14:paraId="0A2D740B" w14:textId="77777777" w:rsidR="0088252E" w:rsidRPr="0088252E" w:rsidRDefault="0088252E" w:rsidP="0088252E">
      <w:pPr>
        <w:pBdr>
          <w:bottom w:val="single" w:sz="6" w:space="1" w:color="auto"/>
        </w:pBdr>
        <w:tabs>
          <w:tab w:val="right" w:pos="6379"/>
          <w:tab w:val="right" w:pos="8364"/>
          <w:tab w:val="right" w:pos="9781"/>
        </w:tabs>
        <w:ind w:right="-1"/>
        <w:rPr>
          <w:b/>
          <w:bCs/>
          <w:i/>
          <w:iCs/>
          <w:sz w:val="24"/>
          <w:szCs w:val="24"/>
        </w:rPr>
      </w:pPr>
      <w:r w:rsidRPr="0088252E">
        <w:rPr>
          <w:b/>
          <w:bCs/>
          <w:i/>
          <w:iCs/>
          <w:sz w:val="24"/>
          <w:szCs w:val="24"/>
        </w:rPr>
        <w:tab/>
        <w:t>Rozpočet</w:t>
      </w:r>
      <w:r w:rsidRPr="0088252E">
        <w:rPr>
          <w:b/>
          <w:bCs/>
          <w:i/>
          <w:iCs/>
          <w:sz w:val="24"/>
          <w:szCs w:val="24"/>
        </w:rPr>
        <w:tab/>
        <w:t>Plnění</w:t>
      </w:r>
      <w:r w:rsidRPr="0088252E">
        <w:rPr>
          <w:b/>
          <w:bCs/>
          <w:i/>
          <w:iCs/>
          <w:sz w:val="24"/>
          <w:szCs w:val="24"/>
        </w:rPr>
        <w:tab/>
        <w:t>%</w:t>
      </w:r>
    </w:p>
    <w:p w14:paraId="0CC98C9C" w14:textId="77777777" w:rsidR="0088252E" w:rsidRPr="0088252E" w:rsidRDefault="0088252E" w:rsidP="0088252E">
      <w:pPr>
        <w:tabs>
          <w:tab w:val="right" w:pos="6379"/>
          <w:tab w:val="right" w:pos="8364"/>
          <w:tab w:val="right" w:pos="9781"/>
        </w:tabs>
        <w:ind w:right="-1"/>
        <w:rPr>
          <w:sz w:val="24"/>
          <w:szCs w:val="24"/>
        </w:rPr>
      </w:pPr>
    </w:p>
    <w:p w14:paraId="2B240282" w14:textId="77777777" w:rsidR="0088252E" w:rsidRPr="0088252E" w:rsidRDefault="0088252E" w:rsidP="0088252E">
      <w:pPr>
        <w:tabs>
          <w:tab w:val="right" w:pos="6379"/>
          <w:tab w:val="right" w:pos="8364"/>
          <w:tab w:val="right" w:pos="9923"/>
        </w:tabs>
        <w:ind w:right="-1"/>
        <w:rPr>
          <w:sz w:val="24"/>
          <w:szCs w:val="24"/>
        </w:rPr>
      </w:pPr>
      <w:r w:rsidRPr="0088252E">
        <w:rPr>
          <w:b/>
          <w:bCs/>
          <w:sz w:val="24"/>
          <w:szCs w:val="24"/>
        </w:rPr>
        <w:t>§ 2141</w:t>
      </w:r>
      <w:r w:rsidRPr="0088252E">
        <w:rPr>
          <w:sz w:val="24"/>
          <w:szCs w:val="24"/>
        </w:rPr>
        <w:t xml:space="preserve"> Vnitřní obchod</w:t>
      </w:r>
      <w:r w:rsidRPr="0088252E">
        <w:rPr>
          <w:sz w:val="24"/>
          <w:szCs w:val="24"/>
        </w:rPr>
        <w:tab/>
        <w:t>703.800,00</w:t>
      </w:r>
      <w:r w:rsidRPr="0088252E">
        <w:rPr>
          <w:sz w:val="24"/>
          <w:szCs w:val="24"/>
        </w:rPr>
        <w:tab/>
        <w:t>694.875,90</w:t>
      </w:r>
      <w:r w:rsidRPr="0088252E">
        <w:rPr>
          <w:sz w:val="24"/>
          <w:szCs w:val="24"/>
        </w:rPr>
        <w:tab/>
        <w:t>98,73</w:t>
      </w:r>
    </w:p>
    <w:p w14:paraId="1F80F3CB" w14:textId="77777777" w:rsidR="0088252E" w:rsidRPr="0088252E" w:rsidRDefault="0088252E" w:rsidP="0088252E">
      <w:pPr>
        <w:tabs>
          <w:tab w:val="right" w:pos="6379"/>
          <w:tab w:val="right" w:pos="8364"/>
          <w:tab w:val="right" w:pos="9922"/>
        </w:tabs>
        <w:rPr>
          <w:sz w:val="24"/>
          <w:szCs w:val="24"/>
        </w:rPr>
      </w:pPr>
      <w:r w:rsidRPr="0088252E">
        <w:rPr>
          <w:b/>
          <w:bCs/>
          <w:sz w:val="24"/>
          <w:szCs w:val="24"/>
        </w:rPr>
        <w:t>§ 2143</w:t>
      </w:r>
      <w:r w:rsidRPr="0088252E">
        <w:rPr>
          <w:sz w:val="24"/>
          <w:szCs w:val="24"/>
        </w:rPr>
        <w:t xml:space="preserve"> Cestovní ruch</w:t>
      </w:r>
      <w:r w:rsidRPr="0088252E">
        <w:rPr>
          <w:sz w:val="24"/>
          <w:szCs w:val="24"/>
        </w:rPr>
        <w:tab/>
        <w:t>8.394.683,37</w:t>
      </w:r>
      <w:r w:rsidRPr="0088252E">
        <w:rPr>
          <w:sz w:val="24"/>
          <w:szCs w:val="24"/>
        </w:rPr>
        <w:tab/>
        <w:t>7.750.563,73</w:t>
      </w:r>
      <w:r w:rsidRPr="0088252E">
        <w:rPr>
          <w:sz w:val="24"/>
          <w:szCs w:val="24"/>
        </w:rPr>
        <w:tab/>
        <w:t>92,33</w:t>
      </w:r>
    </w:p>
    <w:p w14:paraId="31157FEC" w14:textId="77777777" w:rsidR="0088252E" w:rsidRPr="0088252E" w:rsidRDefault="0088252E" w:rsidP="0088252E">
      <w:pPr>
        <w:tabs>
          <w:tab w:val="right" w:pos="6379"/>
          <w:tab w:val="right" w:pos="8364"/>
          <w:tab w:val="right" w:pos="9922"/>
        </w:tabs>
        <w:rPr>
          <w:sz w:val="24"/>
          <w:szCs w:val="24"/>
        </w:rPr>
      </w:pPr>
      <w:r w:rsidRPr="0088252E">
        <w:rPr>
          <w:b/>
          <w:bCs/>
          <w:sz w:val="24"/>
          <w:szCs w:val="24"/>
        </w:rPr>
        <w:t>§ 3399</w:t>
      </w:r>
      <w:r w:rsidRPr="0088252E">
        <w:rPr>
          <w:sz w:val="24"/>
          <w:szCs w:val="24"/>
        </w:rPr>
        <w:t xml:space="preserve"> Ostatní záležitosti kultury</w:t>
      </w:r>
      <w:r w:rsidRPr="0088252E">
        <w:rPr>
          <w:sz w:val="24"/>
          <w:szCs w:val="24"/>
        </w:rPr>
        <w:tab/>
        <w:t>36.500,00</w:t>
      </w:r>
      <w:r w:rsidRPr="0088252E">
        <w:rPr>
          <w:sz w:val="24"/>
          <w:szCs w:val="24"/>
        </w:rPr>
        <w:tab/>
        <w:t>33.332,79</w:t>
      </w:r>
      <w:r w:rsidRPr="0088252E">
        <w:rPr>
          <w:sz w:val="24"/>
          <w:szCs w:val="24"/>
        </w:rPr>
        <w:tab/>
        <w:t>91,32</w:t>
      </w:r>
    </w:p>
    <w:p w14:paraId="20D95E06" w14:textId="77777777" w:rsidR="0088252E" w:rsidRPr="0088252E" w:rsidRDefault="0088252E" w:rsidP="0088252E">
      <w:pPr>
        <w:tabs>
          <w:tab w:val="right" w:pos="6379"/>
          <w:tab w:val="right" w:pos="8364"/>
          <w:tab w:val="right" w:pos="9922"/>
        </w:tabs>
        <w:rPr>
          <w:sz w:val="24"/>
          <w:szCs w:val="24"/>
        </w:rPr>
      </w:pPr>
      <w:r w:rsidRPr="0088252E">
        <w:rPr>
          <w:b/>
          <w:bCs/>
          <w:sz w:val="24"/>
          <w:szCs w:val="24"/>
        </w:rPr>
        <w:t>§ 6223</w:t>
      </w:r>
      <w:r w:rsidRPr="0088252E">
        <w:rPr>
          <w:sz w:val="24"/>
          <w:szCs w:val="24"/>
        </w:rPr>
        <w:t xml:space="preserve"> Mezinárodní spolupráce (vnější vztahy)</w:t>
      </w:r>
      <w:r w:rsidRPr="0088252E">
        <w:rPr>
          <w:sz w:val="24"/>
          <w:szCs w:val="24"/>
        </w:rPr>
        <w:tab/>
        <w:t>290.000,00</w:t>
      </w:r>
      <w:r w:rsidRPr="0088252E">
        <w:rPr>
          <w:sz w:val="24"/>
          <w:szCs w:val="24"/>
        </w:rPr>
        <w:tab/>
        <w:t>266.968,56</w:t>
      </w:r>
      <w:r w:rsidRPr="0088252E">
        <w:rPr>
          <w:sz w:val="24"/>
          <w:szCs w:val="24"/>
        </w:rPr>
        <w:tab/>
        <w:t>92,06</w:t>
      </w:r>
    </w:p>
    <w:p w14:paraId="4DF8C520" w14:textId="77777777" w:rsidR="0088252E" w:rsidRPr="0088252E" w:rsidRDefault="0088252E" w:rsidP="0088252E">
      <w:pPr>
        <w:pBdr>
          <w:bottom w:val="double" w:sz="6" w:space="0" w:color="auto"/>
        </w:pBdr>
        <w:tabs>
          <w:tab w:val="right" w:pos="6379"/>
          <w:tab w:val="right" w:pos="8364"/>
          <w:tab w:val="right" w:pos="9781"/>
        </w:tabs>
        <w:rPr>
          <w:sz w:val="24"/>
          <w:szCs w:val="24"/>
        </w:rPr>
      </w:pPr>
    </w:p>
    <w:p w14:paraId="5BAF3843" w14:textId="77777777" w:rsidR="0088252E" w:rsidRPr="0088252E" w:rsidRDefault="0088252E" w:rsidP="0088252E">
      <w:pPr>
        <w:tabs>
          <w:tab w:val="right" w:pos="6379"/>
          <w:tab w:val="right" w:pos="8364"/>
          <w:tab w:val="right" w:pos="9923"/>
        </w:tabs>
        <w:ind w:right="-1"/>
        <w:rPr>
          <w:b/>
          <w:bCs/>
          <w:sz w:val="24"/>
          <w:szCs w:val="24"/>
        </w:rPr>
      </w:pPr>
      <w:r w:rsidRPr="0088252E">
        <w:rPr>
          <w:b/>
          <w:bCs/>
          <w:sz w:val="24"/>
          <w:szCs w:val="24"/>
        </w:rPr>
        <w:t>Výdaje celkem</w:t>
      </w:r>
      <w:r w:rsidRPr="0088252E">
        <w:rPr>
          <w:b/>
          <w:bCs/>
          <w:sz w:val="24"/>
          <w:szCs w:val="24"/>
        </w:rPr>
        <w:tab/>
        <w:t>9.424.983,37</w:t>
      </w:r>
      <w:r w:rsidRPr="0088252E">
        <w:rPr>
          <w:b/>
          <w:bCs/>
          <w:sz w:val="24"/>
          <w:szCs w:val="24"/>
        </w:rPr>
        <w:tab/>
        <w:t>8.745.740,98</w:t>
      </w:r>
      <w:r w:rsidRPr="0088252E">
        <w:rPr>
          <w:b/>
          <w:bCs/>
          <w:sz w:val="24"/>
          <w:szCs w:val="24"/>
        </w:rPr>
        <w:tab/>
        <w:t>92,79</w:t>
      </w:r>
    </w:p>
    <w:p w14:paraId="6C0E41CC" w14:textId="77777777" w:rsidR="0088252E" w:rsidRPr="0088252E" w:rsidRDefault="0088252E" w:rsidP="0088252E">
      <w:pPr>
        <w:tabs>
          <w:tab w:val="right" w:pos="6379"/>
          <w:tab w:val="right" w:pos="8364"/>
          <w:tab w:val="right" w:pos="9781"/>
        </w:tabs>
        <w:ind w:right="-1"/>
        <w:rPr>
          <w:sz w:val="24"/>
          <w:szCs w:val="24"/>
        </w:rPr>
      </w:pPr>
    </w:p>
    <w:p w14:paraId="79FF18AE" w14:textId="77777777" w:rsidR="0088252E" w:rsidRPr="0088252E" w:rsidRDefault="0088252E" w:rsidP="0088252E">
      <w:pPr>
        <w:pStyle w:val="Nzev"/>
        <w:jc w:val="both"/>
        <w:rPr>
          <w:b w:val="0"/>
          <w:iCs/>
          <w:sz w:val="24"/>
          <w:szCs w:val="24"/>
          <w:u w:val="none"/>
        </w:rPr>
      </w:pPr>
      <w:r w:rsidRPr="0088252E">
        <w:rPr>
          <w:b w:val="0"/>
          <w:iCs/>
          <w:sz w:val="24"/>
          <w:szCs w:val="24"/>
          <w:u w:val="none"/>
        </w:rPr>
        <w:t>Z důvodu pandemie Covid</w:t>
      </w:r>
      <w:r>
        <w:rPr>
          <w:b w:val="0"/>
          <w:iCs/>
          <w:sz w:val="24"/>
          <w:szCs w:val="24"/>
          <w:u w:val="none"/>
        </w:rPr>
        <w:t>_</w:t>
      </w:r>
      <w:r w:rsidRPr="0088252E">
        <w:rPr>
          <w:b w:val="0"/>
          <w:iCs/>
          <w:sz w:val="24"/>
          <w:szCs w:val="24"/>
          <w:u w:val="none"/>
        </w:rPr>
        <w:t>19 a nařízení vlády došlo ke snížení plánovaných výdajů ve výši 1.401.204 Kč.</w:t>
      </w:r>
    </w:p>
    <w:p w14:paraId="4A62C8DE" w14:textId="77777777" w:rsidR="0088252E" w:rsidRPr="0088252E" w:rsidRDefault="0088252E" w:rsidP="0088252E">
      <w:pPr>
        <w:pStyle w:val="Nzev"/>
        <w:jc w:val="both"/>
        <w:rPr>
          <w:b w:val="0"/>
          <w:bCs w:val="0"/>
          <w:i/>
          <w:iCs/>
          <w:sz w:val="24"/>
          <w:szCs w:val="24"/>
        </w:rPr>
      </w:pPr>
      <w:r w:rsidRPr="0088252E">
        <w:rPr>
          <w:b w:val="0"/>
          <w:bCs w:val="0"/>
          <w:i/>
          <w:iCs/>
          <w:sz w:val="24"/>
          <w:szCs w:val="24"/>
        </w:rPr>
        <w:t>§ 2141 Vnitřní obchod</w:t>
      </w:r>
    </w:p>
    <w:p w14:paraId="4AC0B7A7" w14:textId="77777777" w:rsidR="0088252E" w:rsidRPr="0088252E" w:rsidRDefault="0088252E" w:rsidP="0088252E">
      <w:pPr>
        <w:pStyle w:val="Nzev"/>
        <w:jc w:val="both"/>
        <w:rPr>
          <w:b w:val="0"/>
          <w:bCs w:val="0"/>
          <w:sz w:val="24"/>
          <w:szCs w:val="24"/>
          <w:u w:val="none"/>
        </w:rPr>
      </w:pPr>
      <w:r w:rsidRPr="0088252E">
        <w:rPr>
          <w:b w:val="0"/>
          <w:bCs w:val="0"/>
          <w:sz w:val="24"/>
          <w:szCs w:val="24"/>
          <w:u w:val="none"/>
        </w:rPr>
        <w:t xml:space="preserve">Plnění rozpočtu </w:t>
      </w:r>
      <w:r w:rsidRPr="0088252E">
        <w:rPr>
          <w:bCs w:val="0"/>
          <w:sz w:val="24"/>
          <w:szCs w:val="24"/>
          <w:u w:val="none"/>
        </w:rPr>
        <w:t>na 98,73%,</w:t>
      </w:r>
      <w:r w:rsidRPr="0088252E">
        <w:rPr>
          <w:b w:val="0"/>
          <w:bCs w:val="0"/>
          <w:sz w:val="24"/>
          <w:szCs w:val="24"/>
          <w:u w:val="none"/>
        </w:rPr>
        <w:t xml:space="preserve"> náklady spojené s pořádáním akcí, tisk plakátů a letáků na jarmarky, neinvest</w:t>
      </w:r>
      <w:r w:rsidR="006E0EDF">
        <w:rPr>
          <w:b w:val="0"/>
          <w:bCs w:val="0"/>
          <w:sz w:val="24"/>
          <w:szCs w:val="24"/>
          <w:u w:val="none"/>
        </w:rPr>
        <w:t>iční</w:t>
      </w:r>
      <w:r w:rsidRPr="0088252E">
        <w:rPr>
          <w:b w:val="0"/>
          <w:bCs w:val="0"/>
          <w:sz w:val="24"/>
          <w:szCs w:val="24"/>
          <w:u w:val="none"/>
        </w:rPr>
        <w:t xml:space="preserve"> příspěvky TSMNJ v rámci tech</w:t>
      </w:r>
      <w:r w:rsidR="006E0EDF">
        <w:rPr>
          <w:b w:val="0"/>
          <w:bCs w:val="0"/>
          <w:sz w:val="24"/>
          <w:szCs w:val="24"/>
          <w:u w:val="none"/>
        </w:rPr>
        <w:t>nických</w:t>
      </w:r>
      <w:r w:rsidRPr="0088252E">
        <w:rPr>
          <w:b w:val="0"/>
          <w:bCs w:val="0"/>
          <w:sz w:val="24"/>
          <w:szCs w:val="24"/>
          <w:u w:val="none"/>
        </w:rPr>
        <w:t xml:space="preserve"> zajištění jarmarků, nákupy světelných </w:t>
      </w:r>
      <w:r w:rsidRPr="0088252E">
        <w:rPr>
          <w:b w:val="0"/>
          <w:bCs w:val="0"/>
          <w:sz w:val="24"/>
          <w:szCs w:val="24"/>
          <w:u w:val="none"/>
        </w:rPr>
        <w:lastRenderedPageBreak/>
        <w:t>vánočních dekorací na budovu Staré pošty, Radnici a Laudonův dům, pořízení 3D LED Adventního věnce včetně náhradních dílů.</w:t>
      </w:r>
    </w:p>
    <w:p w14:paraId="5E5254B0" w14:textId="77777777" w:rsidR="0088252E" w:rsidRPr="0088252E" w:rsidRDefault="0088252E" w:rsidP="0088252E">
      <w:pPr>
        <w:pStyle w:val="Nzev"/>
        <w:jc w:val="both"/>
        <w:rPr>
          <w:b w:val="0"/>
          <w:bCs w:val="0"/>
          <w:i/>
          <w:iCs/>
          <w:sz w:val="24"/>
          <w:szCs w:val="24"/>
        </w:rPr>
      </w:pPr>
      <w:r w:rsidRPr="0088252E">
        <w:rPr>
          <w:b w:val="0"/>
          <w:bCs w:val="0"/>
          <w:i/>
          <w:iCs/>
          <w:sz w:val="24"/>
          <w:szCs w:val="24"/>
        </w:rPr>
        <w:t>§ 2143 Cestovní ruch</w:t>
      </w:r>
    </w:p>
    <w:p w14:paraId="1787C7AB" w14:textId="77777777" w:rsidR="0088252E" w:rsidRPr="0088252E" w:rsidRDefault="0088252E" w:rsidP="0088252E">
      <w:pPr>
        <w:pStyle w:val="Nzev"/>
        <w:jc w:val="both"/>
        <w:rPr>
          <w:b w:val="0"/>
          <w:bCs w:val="0"/>
          <w:sz w:val="24"/>
          <w:szCs w:val="24"/>
          <w:u w:val="none"/>
        </w:rPr>
      </w:pPr>
      <w:r w:rsidRPr="0088252E">
        <w:rPr>
          <w:b w:val="0"/>
          <w:bCs w:val="0"/>
          <w:sz w:val="24"/>
          <w:szCs w:val="24"/>
          <w:u w:val="none"/>
        </w:rPr>
        <w:t xml:space="preserve">Plnění rozpočtu </w:t>
      </w:r>
      <w:r w:rsidRPr="0088252E">
        <w:rPr>
          <w:bCs w:val="0"/>
          <w:sz w:val="24"/>
          <w:szCs w:val="24"/>
          <w:u w:val="none"/>
        </w:rPr>
        <w:t xml:space="preserve">na 92,33%, </w:t>
      </w:r>
      <w:r w:rsidRPr="0088252E">
        <w:rPr>
          <w:b w:val="0"/>
          <w:bCs w:val="0"/>
          <w:sz w:val="24"/>
          <w:szCs w:val="24"/>
          <w:u w:val="none"/>
        </w:rPr>
        <w:t>náklady spojené s provozem NCNJ (mzdové náklady, odvody SP, ZP, dohody, opravy a údržba a zabezpečení budovy (detekční brána, soubor kamerového systému), propagační inzerce, propagační a prezentační tiskoviny, nákupy upomínkových předmětů pro prezentaci města, na prodej (např. 30 tis. ks vratných kelímků) a výrobu vl</w:t>
      </w:r>
      <w:r w:rsidR="006A7A19">
        <w:rPr>
          <w:b w:val="0"/>
          <w:bCs w:val="0"/>
          <w:sz w:val="24"/>
          <w:szCs w:val="24"/>
          <w:u w:val="none"/>
        </w:rPr>
        <w:t>astních</w:t>
      </w:r>
      <w:r w:rsidRPr="0088252E">
        <w:rPr>
          <w:b w:val="0"/>
          <w:bCs w:val="0"/>
          <w:sz w:val="24"/>
          <w:szCs w:val="24"/>
          <w:u w:val="none"/>
        </w:rPr>
        <w:t xml:space="preserve"> upomínkových předmětů (srstěné šišáky), nákup drobného hmotného majetku (digitální zkoušírna, audio průvodce, výroba a instalací směrovek, osvětlení, nábytek), pořádání akcí dle plánu NCNJ v omezené míře (např. projekt Technotrasa, výstavy, workshopy, koment</w:t>
      </w:r>
      <w:r w:rsidR="006A7A19">
        <w:rPr>
          <w:b w:val="0"/>
          <w:bCs w:val="0"/>
          <w:sz w:val="24"/>
          <w:szCs w:val="24"/>
          <w:u w:val="none"/>
        </w:rPr>
        <w:t>ované</w:t>
      </w:r>
      <w:r w:rsidRPr="0088252E">
        <w:rPr>
          <w:b w:val="0"/>
          <w:bCs w:val="0"/>
          <w:sz w:val="24"/>
          <w:szCs w:val="24"/>
          <w:u w:val="none"/>
        </w:rPr>
        <w:t xml:space="preserve"> procházky, edukační programy), členské příspěvky pro Destinační management BV a ATIC.</w:t>
      </w:r>
    </w:p>
    <w:p w14:paraId="4F03BBE5" w14:textId="77777777" w:rsidR="0088252E" w:rsidRPr="0088252E" w:rsidRDefault="0088252E" w:rsidP="0088252E">
      <w:pPr>
        <w:pStyle w:val="Nzev"/>
        <w:jc w:val="both"/>
        <w:rPr>
          <w:b w:val="0"/>
          <w:bCs w:val="0"/>
          <w:i/>
          <w:iCs/>
          <w:sz w:val="24"/>
          <w:szCs w:val="24"/>
        </w:rPr>
      </w:pPr>
      <w:r w:rsidRPr="0088252E">
        <w:rPr>
          <w:b w:val="0"/>
          <w:bCs w:val="0"/>
          <w:i/>
          <w:iCs/>
          <w:sz w:val="24"/>
          <w:szCs w:val="24"/>
        </w:rPr>
        <w:t xml:space="preserve">§ 3399 Ostatní záležitosti kultury </w:t>
      </w:r>
    </w:p>
    <w:p w14:paraId="5D4C12B0" w14:textId="77777777" w:rsidR="0088252E" w:rsidRPr="0088252E" w:rsidRDefault="0088252E" w:rsidP="0088252E">
      <w:pPr>
        <w:pStyle w:val="Nzev"/>
        <w:jc w:val="both"/>
        <w:rPr>
          <w:b w:val="0"/>
          <w:bCs w:val="0"/>
          <w:sz w:val="24"/>
          <w:szCs w:val="24"/>
          <w:u w:val="none"/>
        </w:rPr>
      </w:pPr>
      <w:r w:rsidRPr="0088252E">
        <w:rPr>
          <w:b w:val="0"/>
          <w:bCs w:val="0"/>
          <w:sz w:val="24"/>
          <w:szCs w:val="24"/>
          <w:u w:val="none"/>
        </w:rPr>
        <w:t xml:space="preserve">Plnění rozpočtu </w:t>
      </w:r>
      <w:r w:rsidRPr="0088252E">
        <w:rPr>
          <w:b w:val="0"/>
          <w:sz w:val="24"/>
          <w:szCs w:val="24"/>
          <w:u w:val="none"/>
        </w:rPr>
        <w:t>na 91,32%, hlavní</w:t>
      </w:r>
      <w:r w:rsidRPr="0088252E">
        <w:rPr>
          <w:b w:val="0"/>
          <w:bCs w:val="0"/>
          <w:sz w:val="24"/>
          <w:szCs w:val="24"/>
          <w:u w:val="none"/>
        </w:rPr>
        <w:t xml:space="preserve"> čerpání na akce dle plánu NCNJ pro rok 2020 za účinkující pro OSU, Intergram, správa při výkonu autorských, dodržování práv autorů (pohádky Bob a Bobek v promítacím koutku expozice klobouků) a práv souvisejících s právem autorským, např. jednorázová odměna za poskytnutí licence ke grafickému návrhu vratných kelímků a propagačních předmětů.</w:t>
      </w:r>
    </w:p>
    <w:p w14:paraId="4A75C340" w14:textId="77777777" w:rsidR="0088252E" w:rsidRPr="0088252E" w:rsidRDefault="0088252E" w:rsidP="0088252E">
      <w:pPr>
        <w:pStyle w:val="Nzev"/>
        <w:jc w:val="both"/>
        <w:rPr>
          <w:b w:val="0"/>
          <w:bCs w:val="0"/>
          <w:i/>
          <w:iCs/>
          <w:sz w:val="24"/>
          <w:szCs w:val="24"/>
        </w:rPr>
      </w:pPr>
      <w:r w:rsidRPr="0088252E">
        <w:rPr>
          <w:b w:val="0"/>
          <w:bCs w:val="0"/>
          <w:i/>
          <w:iCs/>
          <w:sz w:val="24"/>
          <w:szCs w:val="24"/>
        </w:rPr>
        <w:t>§ 6223 Mezinárodní spolupráce</w:t>
      </w:r>
    </w:p>
    <w:p w14:paraId="22D05BDF" w14:textId="77777777" w:rsidR="0088252E" w:rsidRPr="0088252E" w:rsidRDefault="0088252E" w:rsidP="0088252E">
      <w:pPr>
        <w:jc w:val="both"/>
        <w:rPr>
          <w:sz w:val="24"/>
          <w:szCs w:val="24"/>
        </w:rPr>
      </w:pPr>
      <w:r w:rsidRPr="0088252E">
        <w:rPr>
          <w:sz w:val="24"/>
          <w:szCs w:val="24"/>
        </w:rPr>
        <w:t xml:space="preserve">Plnění rozpočtu na </w:t>
      </w:r>
      <w:r w:rsidRPr="0088252E">
        <w:rPr>
          <w:bCs/>
          <w:sz w:val="24"/>
          <w:szCs w:val="24"/>
        </w:rPr>
        <w:t>92,06%,</w:t>
      </w:r>
      <w:r w:rsidRPr="0088252E">
        <w:rPr>
          <w:b/>
          <w:sz w:val="24"/>
          <w:szCs w:val="24"/>
        </w:rPr>
        <w:t xml:space="preserve"> </w:t>
      </w:r>
      <w:r w:rsidRPr="0088252E">
        <w:rPr>
          <w:sz w:val="24"/>
          <w:szCs w:val="24"/>
        </w:rPr>
        <w:t xml:space="preserve">čerpání na akce dle plánu Zahraničních vztahů pro rok 2020. Reálně bylo čerpáno pouze na akce konané do března 2020 (výměnný pobyt studentů z Gymnázia NJ                                          a Ludgwigsburg, hokejové soustředění Épinal), dále na pořízení upomínkových předmětů, pohoštění, služby (např. ubytování, překlady, tlumočení). Z důvodu pandemie Covid-19 se do konce roku 2020 nekonaly akce dle plánu zahraničních vztahů. </w:t>
      </w:r>
    </w:p>
    <w:p w14:paraId="2E6149E3" w14:textId="77777777" w:rsidR="0088252E" w:rsidRPr="0088252E" w:rsidRDefault="0088252E" w:rsidP="0088252E">
      <w:pPr>
        <w:rPr>
          <w:sz w:val="24"/>
          <w:szCs w:val="24"/>
        </w:rPr>
      </w:pPr>
    </w:p>
    <w:p w14:paraId="655C5511" w14:textId="77777777" w:rsidR="000B0975" w:rsidRDefault="000B0975" w:rsidP="0088252E"/>
    <w:p w14:paraId="22385195" w14:textId="77777777" w:rsidR="009F5369" w:rsidRDefault="009F5369" w:rsidP="0088252E">
      <w:pPr>
        <w:jc w:val="both"/>
        <w:rPr>
          <w:b/>
          <w:bCs/>
          <w:sz w:val="24"/>
          <w:szCs w:val="24"/>
          <w:u w:val="single"/>
        </w:rPr>
      </w:pPr>
      <w:r w:rsidRPr="000139AE">
        <w:rPr>
          <w:b/>
          <w:bCs/>
          <w:sz w:val="24"/>
          <w:szCs w:val="24"/>
          <w:u w:val="single"/>
        </w:rPr>
        <w:t xml:space="preserve">ORJ </w:t>
      </w:r>
      <w:r>
        <w:rPr>
          <w:b/>
          <w:bCs/>
          <w:sz w:val="24"/>
          <w:szCs w:val="24"/>
          <w:u w:val="single"/>
        </w:rPr>
        <w:t>21</w:t>
      </w:r>
      <w:r w:rsidRPr="000139AE">
        <w:rPr>
          <w:b/>
          <w:bCs/>
          <w:sz w:val="24"/>
          <w:szCs w:val="24"/>
          <w:u w:val="single"/>
        </w:rPr>
        <w:t xml:space="preserve">0 </w:t>
      </w:r>
      <w:r>
        <w:rPr>
          <w:b/>
          <w:bCs/>
          <w:sz w:val="24"/>
          <w:szCs w:val="24"/>
          <w:u w:val="single"/>
        </w:rPr>
        <w:t xml:space="preserve"> </w:t>
      </w:r>
      <w:r w:rsidRPr="000139AE">
        <w:rPr>
          <w:b/>
          <w:bCs/>
          <w:sz w:val="24"/>
          <w:szCs w:val="24"/>
          <w:u w:val="single"/>
        </w:rPr>
        <w:t>O</w:t>
      </w:r>
      <w:r>
        <w:rPr>
          <w:b/>
          <w:bCs/>
          <w:sz w:val="24"/>
          <w:szCs w:val="24"/>
          <w:u w:val="single"/>
        </w:rPr>
        <w:t>dbor dopravy</w:t>
      </w:r>
    </w:p>
    <w:p w14:paraId="659E83E3" w14:textId="77777777" w:rsidR="00285E3D" w:rsidRPr="00285E3D" w:rsidRDefault="00285E3D" w:rsidP="00285E3D">
      <w:pPr>
        <w:autoSpaceDE w:val="0"/>
        <w:autoSpaceDN w:val="0"/>
        <w:adjustRightInd w:val="0"/>
        <w:rPr>
          <w:i/>
          <w:iCs/>
          <w:sz w:val="24"/>
          <w:szCs w:val="24"/>
          <w:u w:val="single"/>
        </w:rPr>
      </w:pPr>
      <w:r w:rsidRPr="00285E3D">
        <w:rPr>
          <w:i/>
          <w:iCs/>
          <w:sz w:val="24"/>
          <w:szCs w:val="24"/>
          <w:u w:val="single"/>
        </w:rPr>
        <w:t>Odd. par. 2292, pol. 5323 – ostatní dopravní obslužnost</w:t>
      </w:r>
      <w:r>
        <w:rPr>
          <w:i/>
          <w:iCs/>
          <w:sz w:val="24"/>
          <w:szCs w:val="24"/>
          <w:u w:val="single"/>
        </w:rPr>
        <w:t>:</w:t>
      </w:r>
    </w:p>
    <w:p w14:paraId="0D36959A" w14:textId="77777777" w:rsidR="00285E3D" w:rsidRPr="00285E3D" w:rsidRDefault="00285E3D" w:rsidP="00285E3D">
      <w:pPr>
        <w:autoSpaceDE w:val="0"/>
        <w:autoSpaceDN w:val="0"/>
        <w:adjustRightInd w:val="0"/>
        <w:rPr>
          <w:sz w:val="24"/>
          <w:szCs w:val="24"/>
        </w:rPr>
      </w:pPr>
      <w:r w:rsidRPr="00285E3D">
        <w:rPr>
          <w:sz w:val="24"/>
          <w:szCs w:val="24"/>
        </w:rPr>
        <w:t>Rozpočet: 1.112.417 Kč, čerpání: 1.112.417 Kč, čerpáno 100% z rozpočtu.</w:t>
      </w:r>
    </w:p>
    <w:p w14:paraId="0215EB46" w14:textId="77777777" w:rsidR="00285E3D" w:rsidRPr="00285E3D" w:rsidRDefault="00285E3D" w:rsidP="00285E3D">
      <w:pPr>
        <w:autoSpaceDE w:val="0"/>
        <w:autoSpaceDN w:val="0"/>
        <w:adjustRightInd w:val="0"/>
        <w:jc w:val="both"/>
        <w:rPr>
          <w:sz w:val="24"/>
          <w:szCs w:val="24"/>
        </w:rPr>
      </w:pPr>
      <w:r w:rsidRPr="00285E3D">
        <w:rPr>
          <w:sz w:val="24"/>
          <w:szCs w:val="24"/>
        </w:rPr>
        <w:t>Na základě smlouvy o zajištění dopravní obslužnosti na území Moravskoslezského kraje veřejnou</w:t>
      </w:r>
      <w:r>
        <w:rPr>
          <w:sz w:val="24"/>
          <w:szCs w:val="24"/>
        </w:rPr>
        <w:t xml:space="preserve"> linkovou</w:t>
      </w:r>
      <w:r w:rsidRPr="00285E3D">
        <w:rPr>
          <w:sz w:val="24"/>
          <w:szCs w:val="24"/>
        </w:rPr>
        <w:t xml:space="preserve"> dopravou – oblast Novojičínsko východ a Novojičínsko západ na území okresu Nový Jičín tuto</w:t>
      </w:r>
      <w:r>
        <w:rPr>
          <w:sz w:val="24"/>
          <w:szCs w:val="24"/>
        </w:rPr>
        <w:t xml:space="preserve"> </w:t>
      </w:r>
      <w:r w:rsidRPr="00285E3D">
        <w:rPr>
          <w:sz w:val="24"/>
          <w:szCs w:val="24"/>
        </w:rPr>
        <w:t>autobusovou dopravu zajišťuje na základě smlouvy Moravskoslezský kraj</w:t>
      </w:r>
      <w:r>
        <w:rPr>
          <w:sz w:val="24"/>
          <w:szCs w:val="24"/>
        </w:rPr>
        <w:t>.</w:t>
      </w:r>
    </w:p>
    <w:p w14:paraId="1DEF83FF" w14:textId="77777777" w:rsidR="00285E3D" w:rsidRPr="00285E3D" w:rsidRDefault="00285E3D" w:rsidP="00285E3D">
      <w:pPr>
        <w:autoSpaceDE w:val="0"/>
        <w:autoSpaceDN w:val="0"/>
        <w:adjustRightInd w:val="0"/>
        <w:jc w:val="both"/>
        <w:rPr>
          <w:i/>
          <w:iCs/>
          <w:sz w:val="24"/>
          <w:szCs w:val="24"/>
          <w:u w:val="single"/>
        </w:rPr>
      </w:pPr>
      <w:r>
        <w:rPr>
          <w:i/>
          <w:iCs/>
          <w:sz w:val="24"/>
          <w:szCs w:val="24"/>
          <w:u w:val="single"/>
        </w:rPr>
        <w:t xml:space="preserve">Odd., par. </w:t>
      </w:r>
      <w:r w:rsidRPr="00285E3D">
        <w:rPr>
          <w:i/>
          <w:iCs/>
          <w:sz w:val="24"/>
          <w:szCs w:val="24"/>
          <w:u w:val="single"/>
        </w:rPr>
        <w:t>2292</w:t>
      </w:r>
      <w:r>
        <w:rPr>
          <w:i/>
          <w:iCs/>
          <w:sz w:val="24"/>
          <w:szCs w:val="24"/>
          <w:u w:val="single"/>
        </w:rPr>
        <w:t xml:space="preserve">, </w:t>
      </w:r>
      <w:r w:rsidRPr="00285E3D">
        <w:rPr>
          <w:i/>
          <w:iCs/>
          <w:sz w:val="24"/>
          <w:szCs w:val="24"/>
          <w:u w:val="single"/>
        </w:rPr>
        <w:t>pol. 5193 – MHD</w:t>
      </w:r>
      <w:r>
        <w:rPr>
          <w:i/>
          <w:iCs/>
          <w:sz w:val="24"/>
          <w:szCs w:val="24"/>
          <w:u w:val="single"/>
        </w:rPr>
        <w:t>:</w:t>
      </w:r>
    </w:p>
    <w:p w14:paraId="08A77D86" w14:textId="77777777" w:rsidR="00285E3D" w:rsidRPr="00285E3D" w:rsidRDefault="00285E3D" w:rsidP="00285E3D">
      <w:pPr>
        <w:autoSpaceDE w:val="0"/>
        <w:autoSpaceDN w:val="0"/>
        <w:adjustRightInd w:val="0"/>
        <w:jc w:val="both"/>
        <w:rPr>
          <w:sz w:val="24"/>
          <w:szCs w:val="24"/>
        </w:rPr>
      </w:pPr>
      <w:r w:rsidRPr="00285E3D">
        <w:rPr>
          <w:sz w:val="24"/>
          <w:szCs w:val="24"/>
        </w:rPr>
        <w:t>Rozpočet: 5</w:t>
      </w:r>
      <w:r>
        <w:rPr>
          <w:sz w:val="24"/>
          <w:szCs w:val="24"/>
        </w:rPr>
        <w:t>.</w:t>
      </w:r>
      <w:r w:rsidRPr="00285E3D">
        <w:rPr>
          <w:sz w:val="24"/>
          <w:szCs w:val="24"/>
        </w:rPr>
        <w:t>238</w:t>
      </w:r>
      <w:r>
        <w:rPr>
          <w:sz w:val="24"/>
          <w:szCs w:val="24"/>
        </w:rPr>
        <w:t>.</w:t>
      </w:r>
      <w:r w:rsidRPr="00285E3D">
        <w:rPr>
          <w:sz w:val="24"/>
          <w:szCs w:val="24"/>
        </w:rPr>
        <w:t>000</w:t>
      </w:r>
      <w:r>
        <w:rPr>
          <w:sz w:val="24"/>
          <w:szCs w:val="24"/>
        </w:rPr>
        <w:t xml:space="preserve"> Kč</w:t>
      </w:r>
      <w:r w:rsidRPr="00285E3D">
        <w:rPr>
          <w:sz w:val="24"/>
          <w:szCs w:val="24"/>
        </w:rPr>
        <w:t>, čerpání: 5</w:t>
      </w:r>
      <w:r>
        <w:rPr>
          <w:sz w:val="24"/>
          <w:szCs w:val="24"/>
        </w:rPr>
        <w:t>.</w:t>
      </w:r>
      <w:r w:rsidRPr="00285E3D">
        <w:rPr>
          <w:sz w:val="24"/>
          <w:szCs w:val="24"/>
        </w:rPr>
        <w:t>088</w:t>
      </w:r>
      <w:r>
        <w:rPr>
          <w:sz w:val="24"/>
          <w:szCs w:val="24"/>
        </w:rPr>
        <w:t>.</w:t>
      </w:r>
      <w:r w:rsidRPr="00285E3D">
        <w:rPr>
          <w:sz w:val="24"/>
          <w:szCs w:val="24"/>
        </w:rPr>
        <w:t>000</w:t>
      </w:r>
      <w:r>
        <w:rPr>
          <w:sz w:val="24"/>
          <w:szCs w:val="24"/>
        </w:rPr>
        <w:t xml:space="preserve"> Kč,</w:t>
      </w:r>
      <w:r w:rsidRPr="00285E3D">
        <w:rPr>
          <w:sz w:val="24"/>
          <w:szCs w:val="24"/>
        </w:rPr>
        <w:t xml:space="preserve"> čerpáno 99,01% z rozpočtu.</w:t>
      </w:r>
    </w:p>
    <w:p w14:paraId="1C87246C" w14:textId="77777777" w:rsidR="00285E3D" w:rsidRPr="00285E3D" w:rsidRDefault="00285E3D" w:rsidP="00285E3D">
      <w:pPr>
        <w:autoSpaceDE w:val="0"/>
        <w:autoSpaceDN w:val="0"/>
        <w:adjustRightInd w:val="0"/>
        <w:jc w:val="both"/>
        <w:rPr>
          <w:sz w:val="24"/>
          <w:szCs w:val="24"/>
        </w:rPr>
      </w:pPr>
      <w:r w:rsidRPr="00285E3D">
        <w:rPr>
          <w:sz w:val="24"/>
          <w:szCs w:val="24"/>
        </w:rPr>
        <w:t>Jedná se o příspěvek na provoz a pokrytí ztráty při zajišťování bezbariérové městské hromadné</w:t>
      </w:r>
      <w:r>
        <w:rPr>
          <w:sz w:val="24"/>
          <w:szCs w:val="24"/>
        </w:rPr>
        <w:t xml:space="preserve"> dopravy</w:t>
      </w:r>
      <w:r w:rsidRPr="00285E3D">
        <w:rPr>
          <w:sz w:val="24"/>
          <w:szCs w:val="24"/>
        </w:rPr>
        <w:t xml:space="preserve"> v Novém Jičíně</w:t>
      </w:r>
      <w:r>
        <w:rPr>
          <w:sz w:val="24"/>
          <w:szCs w:val="24"/>
        </w:rPr>
        <w:t xml:space="preserve">. </w:t>
      </w:r>
      <w:r w:rsidRPr="00285E3D">
        <w:rPr>
          <w:sz w:val="24"/>
          <w:szCs w:val="24"/>
        </w:rPr>
        <w:t>Na základě smlouvy o veřejných službách k zajištění dopravní obslužnosti města Nového Jičína</w:t>
      </w:r>
      <w:r>
        <w:rPr>
          <w:sz w:val="24"/>
          <w:szCs w:val="24"/>
        </w:rPr>
        <w:t xml:space="preserve"> </w:t>
      </w:r>
      <w:r w:rsidRPr="00285E3D">
        <w:rPr>
          <w:sz w:val="24"/>
          <w:szCs w:val="24"/>
        </w:rPr>
        <w:t>městskou autobusovou dopravou v letech 2017 až 2027 tuto službu zajišťuje ARRIVA MORAVA a.s.</w:t>
      </w:r>
      <w:r>
        <w:rPr>
          <w:sz w:val="24"/>
          <w:szCs w:val="24"/>
        </w:rPr>
        <w:t>,</w:t>
      </w:r>
      <w:r w:rsidRPr="00285E3D">
        <w:rPr>
          <w:sz w:val="24"/>
          <w:szCs w:val="24"/>
        </w:rPr>
        <w:t xml:space="preserve"> Ostrava.</w:t>
      </w:r>
    </w:p>
    <w:p w14:paraId="078CF331" w14:textId="77777777" w:rsidR="00285E3D" w:rsidRPr="00285E3D" w:rsidRDefault="00285E3D" w:rsidP="00285E3D">
      <w:pPr>
        <w:autoSpaceDE w:val="0"/>
        <w:autoSpaceDN w:val="0"/>
        <w:adjustRightInd w:val="0"/>
        <w:jc w:val="both"/>
        <w:rPr>
          <w:sz w:val="24"/>
          <w:szCs w:val="24"/>
        </w:rPr>
      </w:pPr>
      <w:r w:rsidRPr="00285E3D">
        <w:rPr>
          <w:sz w:val="24"/>
          <w:szCs w:val="24"/>
        </w:rPr>
        <w:t>Součástí položky 5193 je také příspěvek na provoz CYKLO-BUSU ve výši 200</w:t>
      </w:r>
      <w:r>
        <w:rPr>
          <w:sz w:val="24"/>
          <w:szCs w:val="24"/>
        </w:rPr>
        <w:t>.</w:t>
      </w:r>
      <w:r w:rsidRPr="00285E3D">
        <w:rPr>
          <w:sz w:val="24"/>
          <w:szCs w:val="24"/>
        </w:rPr>
        <w:t>000</w:t>
      </w:r>
      <w:r>
        <w:rPr>
          <w:sz w:val="24"/>
          <w:szCs w:val="24"/>
        </w:rPr>
        <w:t xml:space="preserve"> Kč, </w:t>
      </w:r>
      <w:r w:rsidRPr="00285E3D">
        <w:rPr>
          <w:sz w:val="24"/>
          <w:szCs w:val="24"/>
        </w:rPr>
        <w:t xml:space="preserve">kdy </w:t>
      </w:r>
      <w:r>
        <w:rPr>
          <w:sz w:val="24"/>
          <w:szCs w:val="24"/>
        </w:rPr>
        <w:t xml:space="preserve">po  </w:t>
      </w:r>
      <w:r w:rsidRPr="00285E3D">
        <w:rPr>
          <w:sz w:val="24"/>
          <w:szCs w:val="24"/>
        </w:rPr>
        <w:t>propuknutí pandemie COVID-19 způsobené koronavirem SARS-CoV-2, došlo</w:t>
      </w:r>
      <w:r w:rsidR="00784C6B">
        <w:rPr>
          <w:sz w:val="24"/>
          <w:szCs w:val="24"/>
        </w:rPr>
        <w:t xml:space="preserve"> </w:t>
      </w:r>
      <w:r w:rsidRPr="00285E3D">
        <w:rPr>
          <w:sz w:val="24"/>
          <w:szCs w:val="24"/>
        </w:rPr>
        <w:t>k pozastavení jednání a převedení částky 150</w:t>
      </w:r>
      <w:r>
        <w:rPr>
          <w:sz w:val="24"/>
          <w:szCs w:val="24"/>
        </w:rPr>
        <w:t>.</w:t>
      </w:r>
      <w:r w:rsidRPr="00285E3D">
        <w:rPr>
          <w:sz w:val="24"/>
          <w:szCs w:val="24"/>
        </w:rPr>
        <w:t>000</w:t>
      </w:r>
      <w:r>
        <w:rPr>
          <w:sz w:val="24"/>
          <w:szCs w:val="24"/>
        </w:rPr>
        <w:t xml:space="preserve"> Kč</w:t>
      </w:r>
      <w:r w:rsidRPr="00285E3D">
        <w:rPr>
          <w:sz w:val="24"/>
          <w:szCs w:val="24"/>
        </w:rPr>
        <w:t xml:space="preserve"> do rozpočtové rezervy města.</w:t>
      </w:r>
    </w:p>
    <w:p w14:paraId="455A5BDE" w14:textId="77777777" w:rsidR="00285E3D" w:rsidRPr="00285E3D" w:rsidRDefault="00285E3D" w:rsidP="00285E3D">
      <w:pPr>
        <w:autoSpaceDE w:val="0"/>
        <w:autoSpaceDN w:val="0"/>
        <w:adjustRightInd w:val="0"/>
        <w:jc w:val="both"/>
        <w:rPr>
          <w:i/>
          <w:iCs/>
          <w:sz w:val="24"/>
          <w:szCs w:val="24"/>
          <w:u w:val="single"/>
        </w:rPr>
      </w:pPr>
      <w:r w:rsidRPr="00285E3D">
        <w:rPr>
          <w:i/>
          <w:iCs/>
          <w:sz w:val="24"/>
          <w:szCs w:val="24"/>
          <w:u w:val="single"/>
        </w:rPr>
        <w:t>Odd., par. 2292, pol. 5213 – MHD</w:t>
      </w:r>
      <w:r>
        <w:rPr>
          <w:i/>
          <w:iCs/>
          <w:sz w:val="24"/>
          <w:szCs w:val="24"/>
          <w:u w:val="single"/>
        </w:rPr>
        <w:t>:</w:t>
      </w:r>
    </w:p>
    <w:p w14:paraId="36832EE9" w14:textId="77777777" w:rsidR="00285E3D" w:rsidRPr="00285E3D" w:rsidRDefault="00285E3D" w:rsidP="00285E3D">
      <w:pPr>
        <w:autoSpaceDE w:val="0"/>
        <w:autoSpaceDN w:val="0"/>
        <w:adjustRightInd w:val="0"/>
        <w:jc w:val="both"/>
        <w:rPr>
          <w:sz w:val="24"/>
          <w:szCs w:val="24"/>
        </w:rPr>
      </w:pPr>
      <w:r w:rsidRPr="00285E3D">
        <w:rPr>
          <w:sz w:val="24"/>
          <w:szCs w:val="24"/>
        </w:rPr>
        <w:t>Rozpočet: 10</w:t>
      </w:r>
      <w:r>
        <w:rPr>
          <w:sz w:val="24"/>
          <w:szCs w:val="24"/>
        </w:rPr>
        <w:t>.</w:t>
      </w:r>
      <w:r w:rsidRPr="00285E3D">
        <w:rPr>
          <w:sz w:val="24"/>
          <w:szCs w:val="24"/>
        </w:rPr>
        <w:t>000</w:t>
      </w:r>
      <w:r>
        <w:rPr>
          <w:sz w:val="24"/>
          <w:szCs w:val="24"/>
        </w:rPr>
        <w:t xml:space="preserve"> Kč</w:t>
      </w:r>
      <w:r w:rsidRPr="00285E3D">
        <w:rPr>
          <w:sz w:val="24"/>
          <w:szCs w:val="24"/>
        </w:rPr>
        <w:t>, čerpání: 10</w:t>
      </w:r>
      <w:r>
        <w:rPr>
          <w:sz w:val="24"/>
          <w:szCs w:val="24"/>
        </w:rPr>
        <w:t>.</w:t>
      </w:r>
      <w:r w:rsidRPr="00285E3D">
        <w:rPr>
          <w:sz w:val="24"/>
          <w:szCs w:val="24"/>
        </w:rPr>
        <w:t>000</w:t>
      </w:r>
      <w:r>
        <w:rPr>
          <w:sz w:val="24"/>
          <w:szCs w:val="24"/>
        </w:rPr>
        <w:t xml:space="preserve"> Kč, </w:t>
      </w:r>
      <w:r w:rsidRPr="00285E3D">
        <w:rPr>
          <w:sz w:val="24"/>
          <w:szCs w:val="24"/>
        </w:rPr>
        <w:t>čerpáno 100% z rozpočtu.</w:t>
      </w:r>
    </w:p>
    <w:p w14:paraId="61AB83A0" w14:textId="77777777" w:rsidR="00664959" w:rsidRDefault="00285E3D" w:rsidP="00285E3D">
      <w:pPr>
        <w:autoSpaceDE w:val="0"/>
        <w:autoSpaceDN w:val="0"/>
        <w:adjustRightInd w:val="0"/>
        <w:jc w:val="both"/>
        <w:rPr>
          <w:sz w:val="24"/>
          <w:szCs w:val="24"/>
        </w:rPr>
      </w:pPr>
      <w:r w:rsidRPr="00285E3D">
        <w:rPr>
          <w:sz w:val="24"/>
          <w:szCs w:val="24"/>
        </w:rPr>
        <w:t>Jedná se o přijetí neinvestiční účelové dotace z rozpočtu M</w:t>
      </w:r>
      <w:r w:rsidR="00664959">
        <w:rPr>
          <w:sz w:val="24"/>
          <w:szCs w:val="24"/>
        </w:rPr>
        <w:t>oravskoslezského kraje</w:t>
      </w:r>
      <w:r w:rsidRPr="00285E3D">
        <w:rPr>
          <w:sz w:val="24"/>
          <w:szCs w:val="24"/>
        </w:rPr>
        <w:t xml:space="preserve"> na pořízení ochranných chemických</w:t>
      </w:r>
      <w:r w:rsidR="00664959">
        <w:rPr>
          <w:sz w:val="24"/>
          <w:szCs w:val="24"/>
        </w:rPr>
        <w:t xml:space="preserve"> </w:t>
      </w:r>
      <w:r w:rsidRPr="00285E3D">
        <w:rPr>
          <w:sz w:val="24"/>
          <w:szCs w:val="24"/>
        </w:rPr>
        <w:t>prostředků a ochranných pomůcek pro dopravce veřejné dopravy v závazku veřejné služby k ochraně a</w:t>
      </w:r>
      <w:r w:rsidR="00664959">
        <w:rPr>
          <w:sz w:val="24"/>
          <w:szCs w:val="24"/>
        </w:rPr>
        <w:t xml:space="preserve"> </w:t>
      </w:r>
      <w:r w:rsidRPr="00285E3D">
        <w:rPr>
          <w:sz w:val="24"/>
          <w:szCs w:val="24"/>
        </w:rPr>
        <w:t>prevenci nebezpečí vzniku a rozšíření onemocnění COVID-19 způsobené koronavirem SARS</w:t>
      </w:r>
      <w:r w:rsidR="00664959">
        <w:rPr>
          <w:sz w:val="24"/>
          <w:szCs w:val="24"/>
        </w:rPr>
        <w:t xml:space="preserve"> </w:t>
      </w:r>
      <w:r w:rsidRPr="00285E3D">
        <w:rPr>
          <w:sz w:val="24"/>
          <w:szCs w:val="24"/>
        </w:rPr>
        <w:t xml:space="preserve">CoV-2 </w:t>
      </w:r>
      <w:r w:rsidR="00664959">
        <w:rPr>
          <w:sz w:val="24"/>
          <w:szCs w:val="24"/>
        </w:rPr>
        <w:t xml:space="preserve">pro </w:t>
      </w:r>
      <w:r w:rsidRPr="00285E3D">
        <w:rPr>
          <w:sz w:val="24"/>
          <w:szCs w:val="24"/>
        </w:rPr>
        <w:t>žadatel</w:t>
      </w:r>
      <w:r w:rsidR="00664959">
        <w:rPr>
          <w:sz w:val="24"/>
          <w:szCs w:val="24"/>
        </w:rPr>
        <w:t>e</w:t>
      </w:r>
      <w:r w:rsidRPr="00285E3D">
        <w:rPr>
          <w:sz w:val="24"/>
          <w:szCs w:val="24"/>
        </w:rPr>
        <w:t xml:space="preserve"> ARRIV</w:t>
      </w:r>
      <w:r w:rsidR="00664959">
        <w:rPr>
          <w:sz w:val="24"/>
          <w:szCs w:val="24"/>
        </w:rPr>
        <w:t xml:space="preserve">A </w:t>
      </w:r>
      <w:r w:rsidRPr="00285E3D">
        <w:rPr>
          <w:sz w:val="24"/>
          <w:szCs w:val="24"/>
        </w:rPr>
        <w:t>MORAVA a.s.</w:t>
      </w:r>
      <w:r w:rsidR="00664959">
        <w:rPr>
          <w:sz w:val="24"/>
          <w:szCs w:val="24"/>
        </w:rPr>
        <w:t xml:space="preserve">, </w:t>
      </w:r>
      <w:r w:rsidRPr="00285E3D">
        <w:rPr>
          <w:sz w:val="24"/>
          <w:szCs w:val="24"/>
        </w:rPr>
        <w:t>Ostrava</w:t>
      </w:r>
      <w:r w:rsidR="00664959">
        <w:rPr>
          <w:sz w:val="24"/>
          <w:szCs w:val="24"/>
        </w:rPr>
        <w:t>.</w:t>
      </w:r>
    </w:p>
    <w:p w14:paraId="0BE568F2" w14:textId="77777777" w:rsidR="00664959" w:rsidRPr="00664959" w:rsidRDefault="00664959" w:rsidP="00664959">
      <w:pPr>
        <w:autoSpaceDE w:val="0"/>
        <w:autoSpaceDN w:val="0"/>
        <w:adjustRightInd w:val="0"/>
        <w:rPr>
          <w:i/>
          <w:iCs/>
          <w:sz w:val="24"/>
          <w:szCs w:val="24"/>
          <w:u w:val="single"/>
        </w:rPr>
      </w:pPr>
      <w:r w:rsidRPr="00664959">
        <w:rPr>
          <w:i/>
          <w:iCs/>
          <w:sz w:val="24"/>
          <w:szCs w:val="24"/>
          <w:u w:val="single"/>
        </w:rPr>
        <w:t>Odd., par. 2223 – BESIP</w:t>
      </w:r>
      <w:r>
        <w:rPr>
          <w:i/>
          <w:iCs/>
          <w:sz w:val="24"/>
          <w:szCs w:val="24"/>
          <w:u w:val="single"/>
        </w:rPr>
        <w:t>:</w:t>
      </w:r>
    </w:p>
    <w:p w14:paraId="7AF7BAE4" w14:textId="77777777" w:rsidR="00664959" w:rsidRPr="00664959" w:rsidRDefault="00664959" w:rsidP="00664959">
      <w:pPr>
        <w:autoSpaceDE w:val="0"/>
        <w:autoSpaceDN w:val="0"/>
        <w:adjustRightInd w:val="0"/>
        <w:rPr>
          <w:sz w:val="24"/>
          <w:szCs w:val="24"/>
        </w:rPr>
      </w:pPr>
      <w:r w:rsidRPr="00664959">
        <w:rPr>
          <w:sz w:val="24"/>
          <w:szCs w:val="24"/>
        </w:rPr>
        <w:t>Rozpočet: 76</w:t>
      </w:r>
      <w:r>
        <w:rPr>
          <w:sz w:val="24"/>
          <w:szCs w:val="24"/>
        </w:rPr>
        <w:t>.</w:t>
      </w:r>
      <w:r w:rsidRPr="00664959">
        <w:rPr>
          <w:sz w:val="24"/>
          <w:szCs w:val="24"/>
        </w:rPr>
        <w:t>000</w:t>
      </w:r>
      <w:r>
        <w:rPr>
          <w:sz w:val="24"/>
          <w:szCs w:val="24"/>
        </w:rPr>
        <w:t xml:space="preserve"> Kč,</w:t>
      </w:r>
      <w:r w:rsidRPr="00664959">
        <w:rPr>
          <w:sz w:val="24"/>
          <w:szCs w:val="24"/>
        </w:rPr>
        <w:t xml:space="preserve"> čerpání: 47</w:t>
      </w:r>
      <w:r>
        <w:rPr>
          <w:sz w:val="24"/>
          <w:szCs w:val="24"/>
        </w:rPr>
        <w:t>.</w:t>
      </w:r>
      <w:r w:rsidRPr="00664959">
        <w:rPr>
          <w:sz w:val="24"/>
          <w:szCs w:val="24"/>
        </w:rPr>
        <w:t>753</w:t>
      </w:r>
      <w:r>
        <w:rPr>
          <w:sz w:val="24"/>
          <w:szCs w:val="24"/>
        </w:rPr>
        <w:t xml:space="preserve"> Kč, </w:t>
      </w:r>
      <w:r w:rsidRPr="00664959">
        <w:rPr>
          <w:sz w:val="24"/>
          <w:szCs w:val="24"/>
        </w:rPr>
        <w:t>čerpáno 62,83% rozpočtu.</w:t>
      </w:r>
    </w:p>
    <w:p w14:paraId="0CC9B8C3" w14:textId="77777777" w:rsidR="00664959" w:rsidRPr="00664959" w:rsidRDefault="00664959" w:rsidP="00664959">
      <w:pPr>
        <w:autoSpaceDE w:val="0"/>
        <w:autoSpaceDN w:val="0"/>
        <w:adjustRightInd w:val="0"/>
        <w:rPr>
          <w:sz w:val="24"/>
          <w:szCs w:val="24"/>
        </w:rPr>
      </w:pPr>
      <w:r>
        <w:rPr>
          <w:rFonts w:eastAsia="SymbolMT"/>
          <w:sz w:val="24"/>
          <w:szCs w:val="24"/>
        </w:rPr>
        <w:t>-</w:t>
      </w:r>
      <w:r w:rsidRPr="00664959">
        <w:rPr>
          <w:rFonts w:eastAsia="SymbolMT"/>
          <w:sz w:val="24"/>
          <w:szCs w:val="24"/>
        </w:rPr>
        <w:t xml:space="preserve"> </w:t>
      </w:r>
      <w:r w:rsidRPr="00664959">
        <w:rPr>
          <w:sz w:val="24"/>
          <w:szCs w:val="24"/>
        </w:rPr>
        <w:t>položka 5164 – 42</w:t>
      </w:r>
      <w:r>
        <w:rPr>
          <w:sz w:val="24"/>
          <w:szCs w:val="24"/>
        </w:rPr>
        <w:t>.</w:t>
      </w:r>
      <w:r w:rsidRPr="00664959">
        <w:rPr>
          <w:sz w:val="24"/>
          <w:szCs w:val="24"/>
        </w:rPr>
        <w:t>000</w:t>
      </w:r>
      <w:r>
        <w:rPr>
          <w:sz w:val="24"/>
          <w:szCs w:val="24"/>
        </w:rPr>
        <w:t xml:space="preserve"> Kč </w:t>
      </w:r>
      <w:r w:rsidRPr="00664959">
        <w:rPr>
          <w:sz w:val="24"/>
          <w:szCs w:val="24"/>
        </w:rPr>
        <w:t>- nájemné autocvičiště pro motocykly na rok 2020</w:t>
      </w:r>
    </w:p>
    <w:p w14:paraId="31C1D51A" w14:textId="77777777" w:rsidR="00664959" w:rsidRPr="00664959" w:rsidRDefault="00664959" w:rsidP="00664959">
      <w:pPr>
        <w:autoSpaceDE w:val="0"/>
        <w:autoSpaceDN w:val="0"/>
        <w:adjustRightInd w:val="0"/>
        <w:rPr>
          <w:sz w:val="24"/>
          <w:szCs w:val="24"/>
        </w:rPr>
      </w:pPr>
      <w:r>
        <w:rPr>
          <w:rFonts w:eastAsia="SymbolMT"/>
          <w:sz w:val="24"/>
          <w:szCs w:val="24"/>
        </w:rPr>
        <w:t>-</w:t>
      </w:r>
      <w:r w:rsidRPr="00664959">
        <w:rPr>
          <w:rFonts w:eastAsia="SymbolMT"/>
          <w:sz w:val="24"/>
          <w:szCs w:val="24"/>
        </w:rPr>
        <w:t xml:space="preserve"> </w:t>
      </w:r>
      <w:r w:rsidRPr="00664959">
        <w:rPr>
          <w:sz w:val="24"/>
          <w:szCs w:val="24"/>
        </w:rPr>
        <w:t>položka 5137 – 554</w:t>
      </w:r>
      <w:r>
        <w:rPr>
          <w:sz w:val="24"/>
          <w:szCs w:val="24"/>
        </w:rPr>
        <w:t xml:space="preserve"> Kč </w:t>
      </w:r>
      <w:r w:rsidRPr="00664959">
        <w:rPr>
          <w:sz w:val="24"/>
          <w:szCs w:val="24"/>
        </w:rPr>
        <w:t>- nákup kompresoru pro BESIP</w:t>
      </w:r>
    </w:p>
    <w:p w14:paraId="74190C20" w14:textId="77777777" w:rsidR="00664959" w:rsidRPr="00664959" w:rsidRDefault="00664959" w:rsidP="00664959">
      <w:pPr>
        <w:autoSpaceDE w:val="0"/>
        <w:autoSpaceDN w:val="0"/>
        <w:adjustRightInd w:val="0"/>
        <w:rPr>
          <w:sz w:val="24"/>
          <w:szCs w:val="24"/>
        </w:rPr>
      </w:pPr>
      <w:r>
        <w:rPr>
          <w:rFonts w:eastAsia="SymbolMT"/>
          <w:sz w:val="24"/>
          <w:szCs w:val="24"/>
        </w:rPr>
        <w:t>-</w:t>
      </w:r>
      <w:r w:rsidRPr="00664959">
        <w:rPr>
          <w:rFonts w:eastAsia="SymbolMT"/>
          <w:sz w:val="24"/>
          <w:szCs w:val="24"/>
        </w:rPr>
        <w:t xml:space="preserve"> </w:t>
      </w:r>
      <w:r w:rsidRPr="00664959">
        <w:rPr>
          <w:sz w:val="24"/>
          <w:szCs w:val="24"/>
        </w:rPr>
        <w:t>položka 5437 – 4</w:t>
      </w:r>
      <w:r>
        <w:rPr>
          <w:sz w:val="24"/>
          <w:szCs w:val="24"/>
        </w:rPr>
        <w:t>.</w:t>
      </w:r>
      <w:r w:rsidRPr="00664959">
        <w:rPr>
          <w:sz w:val="24"/>
          <w:szCs w:val="24"/>
        </w:rPr>
        <w:t>580</w:t>
      </w:r>
      <w:r>
        <w:rPr>
          <w:sz w:val="24"/>
          <w:szCs w:val="24"/>
        </w:rPr>
        <w:t xml:space="preserve"> Kč </w:t>
      </w:r>
      <w:r w:rsidRPr="00664959">
        <w:rPr>
          <w:sz w:val="24"/>
          <w:szCs w:val="24"/>
        </w:rPr>
        <w:t>- nákup 2ks koloběžek pro BESIP</w:t>
      </w:r>
    </w:p>
    <w:p w14:paraId="7FF324FA" w14:textId="77777777" w:rsidR="00664959" w:rsidRPr="00664959" w:rsidRDefault="00664959" w:rsidP="00664959">
      <w:pPr>
        <w:autoSpaceDE w:val="0"/>
        <w:autoSpaceDN w:val="0"/>
        <w:adjustRightInd w:val="0"/>
        <w:rPr>
          <w:sz w:val="24"/>
          <w:szCs w:val="24"/>
        </w:rPr>
      </w:pPr>
      <w:r>
        <w:rPr>
          <w:rFonts w:eastAsia="SymbolMT"/>
          <w:sz w:val="24"/>
          <w:szCs w:val="24"/>
        </w:rPr>
        <w:t>-</w:t>
      </w:r>
      <w:r w:rsidRPr="00664959">
        <w:rPr>
          <w:rFonts w:eastAsia="SymbolMT"/>
          <w:sz w:val="24"/>
          <w:szCs w:val="24"/>
        </w:rPr>
        <w:t xml:space="preserve"> </w:t>
      </w:r>
      <w:r w:rsidRPr="00664959">
        <w:rPr>
          <w:sz w:val="24"/>
          <w:szCs w:val="24"/>
        </w:rPr>
        <w:t>položka 5171 – 619</w:t>
      </w:r>
      <w:r>
        <w:rPr>
          <w:sz w:val="24"/>
          <w:szCs w:val="24"/>
        </w:rPr>
        <w:t xml:space="preserve"> Kč </w:t>
      </w:r>
      <w:r w:rsidR="00784C6B">
        <w:rPr>
          <w:sz w:val="24"/>
          <w:szCs w:val="24"/>
        </w:rPr>
        <w:t>-</w:t>
      </w:r>
      <w:r w:rsidRPr="00664959">
        <w:rPr>
          <w:sz w:val="24"/>
          <w:szCs w:val="24"/>
        </w:rPr>
        <w:t xml:space="preserve"> servis</w:t>
      </w:r>
      <w:r>
        <w:rPr>
          <w:sz w:val="24"/>
          <w:szCs w:val="24"/>
        </w:rPr>
        <w:t>.</w:t>
      </w:r>
    </w:p>
    <w:p w14:paraId="2DDE86AE" w14:textId="77777777" w:rsidR="00664959" w:rsidRPr="00664959" w:rsidRDefault="00664959" w:rsidP="00664959">
      <w:pPr>
        <w:autoSpaceDE w:val="0"/>
        <w:autoSpaceDN w:val="0"/>
        <w:adjustRightInd w:val="0"/>
        <w:rPr>
          <w:i/>
          <w:iCs/>
          <w:sz w:val="24"/>
          <w:szCs w:val="24"/>
          <w:u w:val="single"/>
        </w:rPr>
      </w:pPr>
      <w:r w:rsidRPr="00664959">
        <w:rPr>
          <w:i/>
          <w:iCs/>
          <w:sz w:val="24"/>
          <w:szCs w:val="24"/>
          <w:u w:val="single"/>
        </w:rPr>
        <w:lastRenderedPageBreak/>
        <w:t>Odd. par. 2229 – ekologická daň</w:t>
      </w:r>
      <w:r>
        <w:rPr>
          <w:i/>
          <w:iCs/>
          <w:sz w:val="24"/>
          <w:szCs w:val="24"/>
          <w:u w:val="single"/>
        </w:rPr>
        <w:t>:</w:t>
      </w:r>
    </w:p>
    <w:p w14:paraId="4CE17E6D" w14:textId="77777777" w:rsidR="00664959" w:rsidRPr="00664959" w:rsidRDefault="00664959" w:rsidP="00664959">
      <w:pPr>
        <w:autoSpaceDE w:val="0"/>
        <w:autoSpaceDN w:val="0"/>
        <w:adjustRightInd w:val="0"/>
        <w:jc w:val="both"/>
        <w:rPr>
          <w:sz w:val="24"/>
          <w:szCs w:val="24"/>
        </w:rPr>
      </w:pPr>
      <w:r>
        <w:rPr>
          <w:rFonts w:eastAsia="SymbolMT"/>
          <w:sz w:val="24"/>
          <w:szCs w:val="24"/>
        </w:rPr>
        <w:t>-</w:t>
      </w:r>
      <w:r w:rsidRPr="00664959">
        <w:rPr>
          <w:rFonts w:eastAsia="SymbolMT"/>
          <w:sz w:val="24"/>
          <w:szCs w:val="24"/>
        </w:rPr>
        <w:t xml:space="preserve"> </w:t>
      </w:r>
      <w:r w:rsidRPr="00664959">
        <w:rPr>
          <w:sz w:val="24"/>
          <w:szCs w:val="24"/>
        </w:rPr>
        <w:t>položka 5909 – 71</w:t>
      </w:r>
      <w:r>
        <w:rPr>
          <w:sz w:val="24"/>
          <w:szCs w:val="24"/>
        </w:rPr>
        <w:t>.</w:t>
      </w:r>
      <w:r w:rsidRPr="00664959">
        <w:rPr>
          <w:sz w:val="24"/>
          <w:szCs w:val="24"/>
        </w:rPr>
        <w:t>000</w:t>
      </w:r>
      <w:r>
        <w:rPr>
          <w:sz w:val="24"/>
          <w:szCs w:val="24"/>
        </w:rPr>
        <w:t xml:space="preserve"> Kč </w:t>
      </w:r>
      <w:r w:rsidRPr="00664959">
        <w:rPr>
          <w:sz w:val="24"/>
          <w:szCs w:val="24"/>
        </w:rPr>
        <w:t>- odvod ekologické daně, který je odvodem Státního fondu životního</w:t>
      </w:r>
      <w:r>
        <w:rPr>
          <w:sz w:val="24"/>
          <w:szCs w:val="24"/>
        </w:rPr>
        <w:t xml:space="preserve"> prostře</w:t>
      </w:r>
      <w:r w:rsidRPr="00664959">
        <w:rPr>
          <w:sz w:val="24"/>
          <w:szCs w:val="24"/>
        </w:rPr>
        <w:t>dí, jedná se pouze o přeúčtování z důvodu neodvedení daně v prosinci 2019.</w:t>
      </w:r>
    </w:p>
    <w:p w14:paraId="01BC04CD" w14:textId="77777777" w:rsidR="00664959" w:rsidRDefault="00664959" w:rsidP="00285E3D">
      <w:pPr>
        <w:jc w:val="both"/>
        <w:rPr>
          <w:b/>
          <w:bCs/>
          <w:sz w:val="24"/>
          <w:szCs w:val="24"/>
          <w:u w:val="single"/>
        </w:rPr>
      </w:pPr>
    </w:p>
    <w:p w14:paraId="2510E0D9" w14:textId="77777777" w:rsidR="003C1CF9" w:rsidRDefault="003C1CF9" w:rsidP="00FF1D5B">
      <w:pPr>
        <w:autoSpaceDE w:val="0"/>
        <w:autoSpaceDN w:val="0"/>
        <w:adjustRightInd w:val="0"/>
        <w:jc w:val="both"/>
        <w:rPr>
          <w:color w:val="000000"/>
          <w:sz w:val="24"/>
          <w:szCs w:val="24"/>
        </w:rPr>
      </w:pPr>
    </w:p>
    <w:p w14:paraId="138EBD67" w14:textId="77777777" w:rsidR="003C1CF9" w:rsidRDefault="003C1CF9" w:rsidP="003C1CF9">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u w:val="single"/>
        </w:rPr>
      </w:pPr>
      <w:r w:rsidRPr="00FF2A6C">
        <w:rPr>
          <w:b/>
          <w:bCs/>
          <w:u w:val="single"/>
        </w:rPr>
        <w:t>ORJ 31</w:t>
      </w:r>
      <w:r>
        <w:rPr>
          <w:b/>
          <w:bCs/>
          <w:u w:val="single"/>
        </w:rPr>
        <w:t>3</w:t>
      </w:r>
      <w:r w:rsidRPr="00FF2A6C">
        <w:rPr>
          <w:b/>
          <w:bCs/>
          <w:u w:val="single"/>
        </w:rPr>
        <w:t xml:space="preserve">  Odbor </w:t>
      </w:r>
      <w:r>
        <w:rPr>
          <w:b/>
          <w:bCs/>
          <w:u w:val="single"/>
        </w:rPr>
        <w:t>přestupkových</w:t>
      </w:r>
      <w:r w:rsidRPr="00FF2A6C">
        <w:rPr>
          <w:b/>
          <w:bCs/>
          <w:u w:val="single"/>
        </w:rPr>
        <w:t xml:space="preserve"> </w:t>
      </w:r>
      <w:r>
        <w:rPr>
          <w:b/>
          <w:bCs/>
          <w:u w:val="single"/>
        </w:rPr>
        <w:t>agend</w:t>
      </w:r>
      <w:r w:rsidR="001632F2">
        <w:rPr>
          <w:b/>
          <w:bCs/>
          <w:u w:val="single"/>
        </w:rPr>
        <w:t xml:space="preserve"> </w:t>
      </w:r>
    </w:p>
    <w:tbl>
      <w:tblPr>
        <w:tblW w:w="9356" w:type="dxa"/>
        <w:tblInd w:w="70" w:type="dxa"/>
        <w:tblCellMar>
          <w:left w:w="70" w:type="dxa"/>
          <w:right w:w="70" w:type="dxa"/>
        </w:tblCellMar>
        <w:tblLook w:val="04A0" w:firstRow="1" w:lastRow="0" w:firstColumn="1" w:lastColumn="0" w:noHBand="0" w:noVBand="1"/>
      </w:tblPr>
      <w:tblGrid>
        <w:gridCol w:w="3400"/>
        <w:gridCol w:w="820"/>
        <w:gridCol w:w="880"/>
        <w:gridCol w:w="1040"/>
        <w:gridCol w:w="1940"/>
        <w:gridCol w:w="1276"/>
      </w:tblGrid>
      <w:tr w:rsidR="000F3415" w:rsidRPr="000F3415" w14:paraId="6F9B4321" w14:textId="77777777" w:rsidTr="000F3415">
        <w:trPr>
          <w:trHeight w:val="300"/>
        </w:trPr>
        <w:tc>
          <w:tcPr>
            <w:tcW w:w="3400" w:type="dxa"/>
            <w:vMerge w:val="restart"/>
            <w:tcBorders>
              <w:top w:val="single" w:sz="8" w:space="0" w:color="auto"/>
              <w:left w:val="single" w:sz="8" w:space="0" w:color="auto"/>
              <w:bottom w:val="single" w:sz="8" w:space="0" w:color="000000"/>
              <w:right w:val="single" w:sz="8" w:space="0" w:color="auto"/>
            </w:tcBorders>
            <w:shd w:val="clear" w:color="auto" w:fill="CCFFCC"/>
            <w:noWrap/>
            <w:vAlign w:val="center"/>
            <w:hideMark/>
          </w:tcPr>
          <w:p w14:paraId="6604D75B" w14:textId="77777777" w:rsidR="000F3415" w:rsidRPr="000F3415" w:rsidRDefault="000F3415">
            <w:pPr>
              <w:jc w:val="center"/>
              <w:rPr>
                <w:b/>
                <w:bCs/>
                <w:i/>
                <w:iCs/>
                <w:color w:val="000000"/>
                <w:sz w:val="24"/>
                <w:szCs w:val="24"/>
              </w:rPr>
            </w:pPr>
            <w:r w:rsidRPr="000F3415">
              <w:rPr>
                <w:b/>
                <w:bCs/>
                <w:i/>
                <w:iCs/>
                <w:color w:val="000000"/>
                <w:sz w:val="24"/>
                <w:szCs w:val="24"/>
              </w:rPr>
              <w:t>druh</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CCFFCC"/>
            <w:vAlign w:val="center"/>
            <w:hideMark/>
          </w:tcPr>
          <w:p w14:paraId="62C6AE13" w14:textId="77777777" w:rsidR="000F3415" w:rsidRPr="000F3415" w:rsidRDefault="000F3415">
            <w:pPr>
              <w:jc w:val="center"/>
              <w:rPr>
                <w:b/>
                <w:bCs/>
                <w:i/>
                <w:iCs/>
                <w:color w:val="000000"/>
                <w:sz w:val="24"/>
                <w:szCs w:val="24"/>
              </w:rPr>
            </w:pPr>
            <w:r w:rsidRPr="000F3415">
              <w:rPr>
                <w:b/>
                <w:bCs/>
                <w:i/>
                <w:iCs/>
                <w:color w:val="000000"/>
                <w:sz w:val="24"/>
                <w:szCs w:val="24"/>
              </w:rPr>
              <w:t>org</w:t>
            </w:r>
          </w:p>
        </w:tc>
        <w:tc>
          <w:tcPr>
            <w:tcW w:w="880" w:type="dxa"/>
            <w:vMerge w:val="restart"/>
            <w:tcBorders>
              <w:top w:val="single" w:sz="8" w:space="0" w:color="auto"/>
              <w:left w:val="single" w:sz="8" w:space="0" w:color="auto"/>
              <w:bottom w:val="single" w:sz="8" w:space="0" w:color="000000"/>
              <w:right w:val="single" w:sz="8" w:space="0" w:color="auto"/>
            </w:tcBorders>
            <w:shd w:val="clear" w:color="auto" w:fill="CCFFCC"/>
            <w:vAlign w:val="center"/>
            <w:hideMark/>
          </w:tcPr>
          <w:p w14:paraId="7B10FDF1" w14:textId="77777777" w:rsidR="000F3415" w:rsidRPr="000F3415" w:rsidRDefault="000F3415">
            <w:pPr>
              <w:jc w:val="center"/>
              <w:rPr>
                <w:b/>
                <w:bCs/>
                <w:i/>
                <w:iCs/>
                <w:color w:val="000000"/>
                <w:sz w:val="24"/>
                <w:szCs w:val="24"/>
              </w:rPr>
            </w:pPr>
            <w:r w:rsidRPr="000F3415">
              <w:rPr>
                <w:b/>
                <w:bCs/>
                <w:i/>
                <w:iCs/>
                <w:color w:val="000000"/>
                <w:sz w:val="24"/>
                <w:szCs w:val="24"/>
              </w:rPr>
              <w:t>pol</w:t>
            </w:r>
          </w:p>
        </w:tc>
        <w:tc>
          <w:tcPr>
            <w:tcW w:w="1040" w:type="dxa"/>
            <w:tcBorders>
              <w:top w:val="single" w:sz="8" w:space="0" w:color="auto"/>
              <w:left w:val="nil"/>
              <w:bottom w:val="nil"/>
              <w:right w:val="single" w:sz="8" w:space="0" w:color="auto"/>
            </w:tcBorders>
            <w:shd w:val="clear" w:color="auto" w:fill="CCFFCC"/>
            <w:noWrap/>
            <w:vAlign w:val="center"/>
            <w:hideMark/>
          </w:tcPr>
          <w:p w14:paraId="55EB0E18" w14:textId="77777777" w:rsidR="000F3415" w:rsidRPr="000F3415" w:rsidRDefault="000F3415">
            <w:pPr>
              <w:jc w:val="center"/>
              <w:rPr>
                <w:b/>
                <w:bCs/>
                <w:i/>
                <w:iCs/>
                <w:color w:val="000000"/>
                <w:sz w:val="24"/>
                <w:szCs w:val="24"/>
              </w:rPr>
            </w:pPr>
            <w:r w:rsidRPr="000F3415">
              <w:rPr>
                <w:b/>
                <w:bCs/>
                <w:i/>
                <w:iCs/>
                <w:color w:val="000000"/>
                <w:sz w:val="24"/>
                <w:szCs w:val="24"/>
              </w:rPr>
              <w:t xml:space="preserve">rozpočet </w:t>
            </w:r>
          </w:p>
        </w:tc>
        <w:tc>
          <w:tcPr>
            <w:tcW w:w="1940" w:type="dxa"/>
            <w:vMerge w:val="restart"/>
            <w:tcBorders>
              <w:top w:val="single" w:sz="8" w:space="0" w:color="auto"/>
              <w:left w:val="single" w:sz="8" w:space="0" w:color="auto"/>
              <w:bottom w:val="single" w:sz="8" w:space="0" w:color="000000"/>
              <w:right w:val="single" w:sz="8" w:space="0" w:color="auto"/>
            </w:tcBorders>
            <w:shd w:val="clear" w:color="auto" w:fill="CCFFCC"/>
            <w:noWrap/>
            <w:vAlign w:val="center"/>
            <w:hideMark/>
          </w:tcPr>
          <w:p w14:paraId="35889F30" w14:textId="77777777" w:rsidR="000F3415" w:rsidRPr="000F3415" w:rsidRDefault="000F3415">
            <w:pPr>
              <w:jc w:val="center"/>
              <w:rPr>
                <w:b/>
                <w:bCs/>
                <w:i/>
                <w:iCs/>
                <w:color w:val="000000"/>
                <w:sz w:val="24"/>
                <w:szCs w:val="24"/>
              </w:rPr>
            </w:pPr>
            <w:r w:rsidRPr="000F3415">
              <w:rPr>
                <w:b/>
                <w:bCs/>
                <w:i/>
                <w:iCs/>
                <w:color w:val="000000"/>
                <w:sz w:val="24"/>
                <w:szCs w:val="24"/>
              </w:rPr>
              <w:t>vybraná částka  v tis. kč</w:t>
            </w:r>
          </w:p>
        </w:tc>
        <w:tc>
          <w:tcPr>
            <w:tcW w:w="1276" w:type="dxa"/>
            <w:tcBorders>
              <w:top w:val="single" w:sz="8" w:space="0" w:color="auto"/>
              <w:left w:val="nil"/>
              <w:bottom w:val="nil"/>
              <w:right w:val="single" w:sz="8" w:space="0" w:color="auto"/>
            </w:tcBorders>
            <w:shd w:val="clear" w:color="auto" w:fill="CCFFCC"/>
            <w:noWrap/>
            <w:vAlign w:val="center"/>
            <w:hideMark/>
          </w:tcPr>
          <w:p w14:paraId="554FC090" w14:textId="77777777" w:rsidR="000F3415" w:rsidRPr="000F3415" w:rsidRDefault="000F3415">
            <w:pPr>
              <w:jc w:val="center"/>
              <w:rPr>
                <w:b/>
                <w:bCs/>
                <w:i/>
                <w:iCs/>
                <w:color w:val="000000"/>
                <w:sz w:val="24"/>
                <w:szCs w:val="24"/>
              </w:rPr>
            </w:pPr>
            <w:r w:rsidRPr="000F3415">
              <w:rPr>
                <w:b/>
                <w:bCs/>
                <w:i/>
                <w:iCs/>
                <w:color w:val="000000"/>
                <w:sz w:val="24"/>
                <w:szCs w:val="24"/>
              </w:rPr>
              <w:t xml:space="preserve">plnění </w:t>
            </w:r>
          </w:p>
        </w:tc>
      </w:tr>
      <w:tr w:rsidR="000F3415" w:rsidRPr="000F3415" w14:paraId="615AA7E3" w14:textId="77777777" w:rsidTr="000F3415">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26B3BA1" w14:textId="77777777" w:rsidR="000F3415" w:rsidRPr="000F3415" w:rsidRDefault="000F3415">
            <w:pPr>
              <w:rPr>
                <w:b/>
                <w:bCs/>
                <w:i/>
                <w:iCs/>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6DB6608" w14:textId="77777777" w:rsidR="000F3415" w:rsidRPr="000F3415" w:rsidRDefault="000F3415">
            <w:pPr>
              <w:rPr>
                <w:b/>
                <w:bCs/>
                <w:i/>
                <w:iCs/>
                <w:color w:val="000000"/>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9E612E1" w14:textId="77777777" w:rsidR="000F3415" w:rsidRPr="000F3415" w:rsidRDefault="000F3415">
            <w:pPr>
              <w:rPr>
                <w:b/>
                <w:bCs/>
                <w:i/>
                <w:iCs/>
                <w:color w:val="000000"/>
                <w:sz w:val="24"/>
                <w:szCs w:val="24"/>
              </w:rPr>
            </w:pPr>
          </w:p>
        </w:tc>
        <w:tc>
          <w:tcPr>
            <w:tcW w:w="1040" w:type="dxa"/>
            <w:tcBorders>
              <w:top w:val="nil"/>
              <w:left w:val="nil"/>
              <w:bottom w:val="single" w:sz="8" w:space="0" w:color="auto"/>
              <w:right w:val="single" w:sz="8" w:space="0" w:color="auto"/>
            </w:tcBorders>
            <w:shd w:val="clear" w:color="auto" w:fill="CCFFCC"/>
            <w:noWrap/>
            <w:vAlign w:val="center"/>
            <w:hideMark/>
          </w:tcPr>
          <w:p w14:paraId="4A6F10A3" w14:textId="77777777" w:rsidR="000F3415" w:rsidRPr="000F3415" w:rsidRDefault="000F3415">
            <w:pPr>
              <w:jc w:val="center"/>
              <w:rPr>
                <w:b/>
                <w:bCs/>
                <w:i/>
                <w:iCs/>
                <w:color w:val="000000"/>
                <w:sz w:val="24"/>
                <w:szCs w:val="24"/>
              </w:rPr>
            </w:pPr>
            <w:r w:rsidRPr="000F3415">
              <w:rPr>
                <w:b/>
                <w:bCs/>
                <w:i/>
                <w:iCs/>
                <w:color w:val="000000"/>
                <w:sz w:val="24"/>
                <w:szCs w:val="24"/>
              </w:rPr>
              <w:t xml:space="preserve">v tis Kč </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1DE2152" w14:textId="77777777" w:rsidR="000F3415" w:rsidRPr="000F3415" w:rsidRDefault="000F3415">
            <w:pPr>
              <w:rPr>
                <w:b/>
                <w:bCs/>
                <w:i/>
                <w:iCs/>
                <w:color w:val="000000"/>
                <w:sz w:val="24"/>
                <w:szCs w:val="24"/>
              </w:rPr>
            </w:pPr>
          </w:p>
        </w:tc>
        <w:tc>
          <w:tcPr>
            <w:tcW w:w="1276" w:type="dxa"/>
            <w:tcBorders>
              <w:top w:val="nil"/>
              <w:left w:val="nil"/>
              <w:bottom w:val="single" w:sz="8" w:space="0" w:color="auto"/>
              <w:right w:val="single" w:sz="8" w:space="0" w:color="auto"/>
            </w:tcBorders>
            <w:shd w:val="clear" w:color="auto" w:fill="CCFFCC"/>
            <w:noWrap/>
            <w:vAlign w:val="center"/>
            <w:hideMark/>
          </w:tcPr>
          <w:p w14:paraId="61B1140A" w14:textId="77777777" w:rsidR="000F3415" w:rsidRPr="000F3415" w:rsidRDefault="000F3415">
            <w:pPr>
              <w:jc w:val="center"/>
              <w:rPr>
                <w:b/>
                <w:bCs/>
                <w:i/>
                <w:iCs/>
                <w:color w:val="000000"/>
                <w:sz w:val="24"/>
                <w:szCs w:val="24"/>
              </w:rPr>
            </w:pPr>
            <w:r w:rsidRPr="000F3415">
              <w:rPr>
                <w:b/>
                <w:bCs/>
                <w:i/>
                <w:iCs/>
                <w:color w:val="000000"/>
                <w:sz w:val="24"/>
                <w:szCs w:val="24"/>
              </w:rPr>
              <w:t>v %</w:t>
            </w:r>
          </w:p>
        </w:tc>
      </w:tr>
      <w:tr w:rsidR="000F3415" w:rsidRPr="000F3415" w14:paraId="2BFD3384" w14:textId="77777777" w:rsidTr="000F3415">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6DE78AA6" w14:textId="77777777" w:rsidR="000F3415" w:rsidRPr="000F3415" w:rsidRDefault="006A7A19">
            <w:pPr>
              <w:rPr>
                <w:i/>
                <w:iCs/>
                <w:color w:val="000000"/>
                <w:sz w:val="24"/>
                <w:szCs w:val="24"/>
              </w:rPr>
            </w:pPr>
            <w:r>
              <w:rPr>
                <w:i/>
                <w:iCs/>
                <w:color w:val="000000"/>
                <w:sz w:val="24"/>
                <w:szCs w:val="24"/>
              </w:rPr>
              <w:t>Z</w:t>
            </w:r>
            <w:r w:rsidR="000F3415" w:rsidRPr="000F3415">
              <w:rPr>
                <w:i/>
                <w:iCs/>
                <w:color w:val="000000"/>
                <w:sz w:val="24"/>
                <w:szCs w:val="24"/>
              </w:rPr>
              <w:t>nalecké posudky</w:t>
            </w:r>
          </w:p>
        </w:tc>
        <w:tc>
          <w:tcPr>
            <w:tcW w:w="820" w:type="dxa"/>
            <w:tcBorders>
              <w:top w:val="nil"/>
              <w:left w:val="nil"/>
              <w:bottom w:val="single" w:sz="8" w:space="0" w:color="auto"/>
              <w:right w:val="single" w:sz="8" w:space="0" w:color="auto"/>
            </w:tcBorders>
            <w:shd w:val="clear" w:color="auto" w:fill="E7E6E6"/>
            <w:noWrap/>
            <w:vAlign w:val="center"/>
            <w:hideMark/>
          </w:tcPr>
          <w:p w14:paraId="66BF04AE" w14:textId="77777777" w:rsidR="000F3415" w:rsidRPr="000F3415" w:rsidRDefault="000F3415">
            <w:pPr>
              <w:jc w:val="right"/>
              <w:rPr>
                <w:i/>
                <w:iCs/>
                <w:color w:val="000000"/>
                <w:sz w:val="24"/>
                <w:szCs w:val="24"/>
              </w:rPr>
            </w:pPr>
            <w:r w:rsidRPr="000F3415">
              <w:rPr>
                <w:i/>
                <w:iCs/>
                <w:color w:val="000000"/>
                <w:sz w:val="24"/>
                <w:szCs w:val="24"/>
              </w:rPr>
              <w:t>2223</w:t>
            </w:r>
          </w:p>
        </w:tc>
        <w:tc>
          <w:tcPr>
            <w:tcW w:w="880" w:type="dxa"/>
            <w:tcBorders>
              <w:top w:val="nil"/>
              <w:left w:val="nil"/>
              <w:bottom w:val="single" w:sz="8" w:space="0" w:color="auto"/>
              <w:right w:val="single" w:sz="8" w:space="0" w:color="auto"/>
            </w:tcBorders>
            <w:shd w:val="clear" w:color="auto" w:fill="E7E6E6"/>
            <w:noWrap/>
            <w:vAlign w:val="center"/>
            <w:hideMark/>
          </w:tcPr>
          <w:p w14:paraId="49236326" w14:textId="77777777" w:rsidR="000F3415" w:rsidRPr="000F3415" w:rsidRDefault="000F3415">
            <w:pPr>
              <w:jc w:val="right"/>
              <w:rPr>
                <w:i/>
                <w:iCs/>
                <w:color w:val="000000"/>
                <w:sz w:val="24"/>
                <w:szCs w:val="24"/>
              </w:rPr>
            </w:pPr>
            <w:r w:rsidRPr="000F3415">
              <w:rPr>
                <w:i/>
                <w:iCs/>
                <w:color w:val="000000"/>
                <w:sz w:val="24"/>
                <w:szCs w:val="24"/>
              </w:rPr>
              <w:t>5166</w:t>
            </w:r>
          </w:p>
        </w:tc>
        <w:tc>
          <w:tcPr>
            <w:tcW w:w="1040" w:type="dxa"/>
            <w:tcBorders>
              <w:top w:val="nil"/>
              <w:left w:val="nil"/>
              <w:bottom w:val="single" w:sz="8" w:space="0" w:color="auto"/>
              <w:right w:val="single" w:sz="8" w:space="0" w:color="auto"/>
            </w:tcBorders>
            <w:shd w:val="clear" w:color="auto" w:fill="E7E6E6"/>
            <w:noWrap/>
            <w:vAlign w:val="center"/>
            <w:hideMark/>
          </w:tcPr>
          <w:p w14:paraId="6D9F7DC5" w14:textId="77777777" w:rsidR="000F3415" w:rsidRPr="000F3415" w:rsidRDefault="000F3415">
            <w:pPr>
              <w:jc w:val="right"/>
              <w:rPr>
                <w:i/>
                <w:iCs/>
                <w:color w:val="000000"/>
                <w:sz w:val="24"/>
                <w:szCs w:val="24"/>
              </w:rPr>
            </w:pPr>
            <w:r w:rsidRPr="000F3415">
              <w:rPr>
                <w:i/>
                <w:iCs/>
                <w:color w:val="000000"/>
                <w:sz w:val="24"/>
                <w:szCs w:val="24"/>
              </w:rPr>
              <w:t>90</w:t>
            </w:r>
          </w:p>
        </w:tc>
        <w:tc>
          <w:tcPr>
            <w:tcW w:w="1940" w:type="dxa"/>
            <w:tcBorders>
              <w:top w:val="nil"/>
              <w:left w:val="nil"/>
              <w:bottom w:val="single" w:sz="8" w:space="0" w:color="auto"/>
              <w:right w:val="single" w:sz="8" w:space="0" w:color="auto"/>
            </w:tcBorders>
            <w:shd w:val="clear" w:color="auto" w:fill="E7E6E6"/>
            <w:noWrap/>
            <w:vAlign w:val="center"/>
            <w:hideMark/>
          </w:tcPr>
          <w:p w14:paraId="1AA8EE06" w14:textId="77777777" w:rsidR="000F3415" w:rsidRPr="000F3415" w:rsidRDefault="000F3415">
            <w:pPr>
              <w:jc w:val="right"/>
              <w:rPr>
                <w:i/>
                <w:iCs/>
                <w:color w:val="000000"/>
                <w:sz w:val="24"/>
                <w:szCs w:val="24"/>
              </w:rPr>
            </w:pPr>
            <w:r w:rsidRPr="000F3415">
              <w:rPr>
                <w:i/>
                <w:iCs/>
                <w:color w:val="000000"/>
                <w:sz w:val="24"/>
                <w:szCs w:val="24"/>
              </w:rPr>
              <w:t>50,495</w:t>
            </w:r>
          </w:p>
        </w:tc>
        <w:tc>
          <w:tcPr>
            <w:tcW w:w="1276" w:type="dxa"/>
            <w:tcBorders>
              <w:top w:val="nil"/>
              <w:left w:val="nil"/>
              <w:bottom w:val="single" w:sz="8" w:space="0" w:color="auto"/>
              <w:right w:val="single" w:sz="8" w:space="0" w:color="auto"/>
            </w:tcBorders>
            <w:shd w:val="clear" w:color="auto" w:fill="E7E6E6"/>
            <w:noWrap/>
            <w:vAlign w:val="center"/>
            <w:hideMark/>
          </w:tcPr>
          <w:p w14:paraId="5DC00E9B" w14:textId="77777777" w:rsidR="000F3415" w:rsidRPr="000F3415" w:rsidRDefault="000F3415">
            <w:pPr>
              <w:jc w:val="right"/>
              <w:rPr>
                <w:i/>
                <w:iCs/>
                <w:sz w:val="24"/>
                <w:szCs w:val="24"/>
              </w:rPr>
            </w:pPr>
            <w:r w:rsidRPr="000F3415">
              <w:rPr>
                <w:i/>
                <w:iCs/>
                <w:sz w:val="24"/>
                <w:szCs w:val="24"/>
              </w:rPr>
              <w:t>56,10%</w:t>
            </w:r>
          </w:p>
        </w:tc>
      </w:tr>
      <w:tr w:rsidR="000F3415" w:rsidRPr="000F3415" w14:paraId="655DCBE9" w14:textId="77777777" w:rsidTr="000F3415">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2BAE1550" w14:textId="77777777" w:rsidR="000F3415" w:rsidRPr="000F3415" w:rsidRDefault="000F3415">
            <w:pPr>
              <w:rPr>
                <w:i/>
                <w:iCs/>
                <w:color w:val="000000"/>
                <w:sz w:val="24"/>
                <w:szCs w:val="24"/>
              </w:rPr>
            </w:pPr>
            <w:r w:rsidRPr="000F3415">
              <w:rPr>
                <w:i/>
                <w:iCs/>
                <w:color w:val="000000"/>
                <w:sz w:val="24"/>
                <w:szCs w:val="24"/>
              </w:rPr>
              <w:t>Poskytnuté náhrady</w:t>
            </w:r>
          </w:p>
        </w:tc>
        <w:tc>
          <w:tcPr>
            <w:tcW w:w="820" w:type="dxa"/>
            <w:tcBorders>
              <w:top w:val="nil"/>
              <w:left w:val="nil"/>
              <w:bottom w:val="single" w:sz="8" w:space="0" w:color="auto"/>
              <w:right w:val="single" w:sz="8" w:space="0" w:color="auto"/>
            </w:tcBorders>
            <w:shd w:val="clear" w:color="auto" w:fill="E7E6E6"/>
            <w:noWrap/>
            <w:vAlign w:val="center"/>
            <w:hideMark/>
          </w:tcPr>
          <w:p w14:paraId="5074670B" w14:textId="77777777" w:rsidR="000F3415" w:rsidRPr="000F3415" w:rsidRDefault="000F3415">
            <w:pPr>
              <w:jc w:val="right"/>
              <w:rPr>
                <w:i/>
                <w:iCs/>
                <w:color w:val="000000"/>
                <w:sz w:val="24"/>
                <w:szCs w:val="24"/>
              </w:rPr>
            </w:pPr>
            <w:r w:rsidRPr="000F3415">
              <w:rPr>
                <w:i/>
                <w:iCs/>
                <w:color w:val="000000"/>
                <w:sz w:val="24"/>
                <w:szCs w:val="24"/>
              </w:rPr>
              <w:t>2223</w:t>
            </w:r>
          </w:p>
        </w:tc>
        <w:tc>
          <w:tcPr>
            <w:tcW w:w="880" w:type="dxa"/>
            <w:tcBorders>
              <w:top w:val="nil"/>
              <w:left w:val="nil"/>
              <w:bottom w:val="single" w:sz="8" w:space="0" w:color="auto"/>
              <w:right w:val="single" w:sz="8" w:space="0" w:color="auto"/>
            </w:tcBorders>
            <w:shd w:val="clear" w:color="auto" w:fill="E7E6E6"/>
            <w:noWrap/>
            <w:vAlign w:val="center"/>
            <w:hideMark/>
          </w:tcPr>
          <w:p w14:paraId="1CA1E7B1" w14:textId="77777777" w:rsidR="000F3415" w:rsidRPr="000F3415" w:rsidRDefault="000F3415">
            <w:pPr>
              <w:jc w:val="right"/>
              <w:rPr>
                <w:i/>
                <w:iCs/>
                <w:color w:val="000000"/>
                <w:sz w:val="24"/>
                <w:szCs w:val="24"/>
              </w:rPr>
            </w:pPr>
            <w:r w:rsidRPr="000F3415">
              <w:rPr>
                <w:i/>
                <w:iCs/>
                <w:color w:val="000000"/>
                <w:sz w:val="24"/>
                <w:szCs w:val="24"/>
              </w:rPr>
              <w:t>5192</w:t>
            </w:r>
          </w:p>
        </w:tc>
        <w:tc>
          <w:tcPr>
            <w:tcW w:w="1040" w:type="dxa"/>
            <w:tcBorders>
              <w:top w:val="nil"/>
              <w:left w:val="nil"/>
              <w:bottom w:val="single" w:sz="8" w:space="0" w:color="auto"/>
              <w:right w:val="single" w:sz="8" w:space="0" w:color="auto"/>
            </w:tcBorders>
            <w:shd w:val="clear" w:color="auto" w:fill="E7E6E6"/>
            <w:noWrap/>
            <w:vAlign w:val="center"/>
            <w:hideMark/>
          </w:tcPr>
          <w:p w14:paraId="0A422AD9" w14:textId="77777777" w:rsidR="000F3415" w:rsidRPr="000F3415" w:rsidRDefault="000F3415">
            <w:pPr>
              <w:jc w:val="right"/>
              <w:rPr>
                <w:i/>
                <w:iCs/>
                <w:color w:val="000000"/>
                <w:sz w:val="24"/>
                <w:szCs w:val="24"/>
              </w:rPr>
            </w:pPr>
            <w:r w:rsidRPr="000F3415">
              <w:rPr>
                <w:i/>
                <w:iCs/>
                <w:color w:val="000000"/>
                <w:sz w:val="24"/>
                <w:szCs w:val="24"/>
              </w:rPr>
              <w:t>7</w:t>
            </w:r>
          </w:p>
        </w:tc>
        <w:tc>
          <w:tcPr>
            <w:tcW w:w="1940" w:type="dxa"/>
            <w:tcBorders>
              <w:top w:val="nil"/>
              <w:left w:val="nil"/>
              <w:bottom w:val="single" w:sz="8" w:space="0" w:color="auto"/>
              <w:right w:val="single" w:sz="8" w:space="0" w:color="auto"/>
            </w:tcBorders>
            <w:shd w:val="clear" w:color="auto" w:fill="E7E6E6"/>
            <w:noWrap/>
            <w:vAlign w:val="center"/>
            <w:hideMark/>
          </w:tcPr>
          <w:p w14:paraId="27728D7E" w14:textId="77777777" w:rsidR="000F3415" w:rsidRPr="000F3415" w:rsidRDefault="000F3415">
            <w:pPr>
              <w:jc w:val="right"/>
              <w:rPr>
                <w:i/>
                <w:iCs/>
                <w:color w:val="000000"/>
                <w:sz w:val="24"/>
                <w:szCs w:val="24"/>
              </w:rPr>
            </w:pPr>
            <w:r w:rsidRPr="000F3415">
              <w:rPr>
                <w:i/>
                <w:iCs/>
                <w:color w:val="000000"/>
                <w:sz w:val="24"/>
                <w:szCs w:val="24"/>
              </w:rPr>
              <w:t>0</w:t>
            </w:r>
          </w:p>
        </w:tc>
        <w:tc>
          <w:tcPr>
            <w:tcW w:w="1276" w:type="dxa"/>
            <w:tcBorders>
              <w:top w:val="nil"/>
              <w:left w:val="nil"/>
              <w:bottom w:val="single" w:sz="8" w:space="0" w:color="auto"/>
              <w:right w:val="single" w:sz="8" w:space="0" w:color="auto"/>
            </w:tcBorders>
            <w:shd w:val="clear" w:color="auto" w:fill="E7E6E6"/>
            <w:noWrap/>
            <w:vAlign w:val="center"/>
            <w:hideMark/>
          </w:tcPr>
          <w:p w14:paraId="70AAD943" w14:textId="77777777" w:rsidR="000F3415" w:rsidRPr="000F3415" w:rsidRDefault="000F3415">
            <w:pPr>
              <w:jc w:val="right"/>
              <w:rPr>
                <w:i/>
                <w:iCs/>
                <w:sz w:val="24"/>
                <w:szCs w:val="24"/>
              </w:rPr>
            </w:pPr>
            <w:r w:rsidRPr="000F3415">
              <w:rPr>
                <w:i/>
                <w:iCs/>
                <w:sz w:val="24"/>
                <w:szCs w:val="24"/>
              </w:rPr>
              <w:t>0%</w:t>
            </w:r>
          </w:p>
        </w:tc>
      </w:tr>
      <w:tr w:rsidR="000F3415" w:rsidRPr="000F3415" w14:paraId="30B602E4" w14:textId="77777777" w:rsidTr="000F3415">
        <w:trPr>
          <w:trHeight w:val="915"/>
        </w:trPr>
        <w:tc>
          <w:tcPr>
            <w:tcW w:w="3400" w:type="dxa"/>
            <w:tcBorders>
              <w:top w:val="nil"/>
              <w:left w:val="single" w:sz="8" w:space="0" w:color="auto"/>
              <w:bottom w:val="single" w:sz="8" w:space="0" w:color="auto"/>
              <w:right w:val="single" w:sz="8" w:space="0" w:color="auto"/>
            </w:tcBorders>
            <w:shd w:val="clear" w:color="auto" w:fill="E7E6E6"/>
            <w:vAlign w:val="center"/>
            <w:hideMark/>
          </w:tcPr>
          <w:p w14:paraId="5A648B20" w14:textId="77777777" w:rsidR="000F3415" w:rsidRPr="000F3415" w:rsidRDefault="000F3415">
            <w:pPr>
              <w:rPr>
                <w:i/>
                <w:iCs/>
                <w:color w:val="000000"/>
                <w:sz w:val="24"/>
                <w:szCs w:val="24"/>
              </w:rPr>
            </w:pPr>
            <w:r w:rsidRPr="000F3415">
              <w:rPr>
                <w:i/>
                <w:iCs/>
                <w:color w:val="000000"/>
                <w:sz w:val="24"/>
                <w:szCs w:val="24"/>
              </w:rPr>
              <w:t>Ostatní neinvestiční výdaje jinde nezařazené (vrácení přeplatku kauce)</w:t>
            </w:r>
          </w:p>
        </w:tc>
        <w:tc>
          <w:tcPr>
            <w:tcW w:w="820" w:type="dxa"/>
            <w:tcBorders>
              <w:top w:val="nil"/>
              <w:left w:val="nil"/>
              <w:bottom w:val="single" w:sz="8" w:space="0" w:color="auto"/>
              <w:right w:val="single" w:sz="8" w:space="0" w:color="auto"/>
            </w:tcBorders>
            <w:shd w:val="clear" w:color="auto" w:fill="E7E6E6"/>
            <w:noWrap/>
            <w:vAlign w:val="center"/>
            <w:hideMark/>
          </w:tcPr>
          <w:p w14:paraId="5E3A3087" w14:textId="77777777" w:rsidR="000F3415" w:rsidRPr="000F3415" w:rsidRDefault="000F3415">
            <w:pPr>
              <w:jc w:val="right"/>
              <w:rPr>
                <w:i/>
                <w:iCs/>
                <w:color w:val="000000"/>
                <w:sz w:val="24"/>
                <w:szCs w:val="24"/>
              </w:rPr>
            </w:pPr>
            <w:r w:rsidRPr="000F3415">
              <w:rPr>
                <w:i/>
                <w:iCs/>
                <w:color w:val="000000"/>
                <w:sz w:val="24"/>
                <w:szCs w:val="24"/>
              </w:rPr>
              <w:t>2223</w:t>
            </w:r>
          </w:p>
        </w:tc>
        <w:tc>
          <w:tcPr>
            <w:tcW w:w="880" w:type="dxa"/>
            <w:tcBorders>
              <w:top w:val="nil"/>
              <w:left w:val="nil"/>
              <w:bottom w:val="single" w:sz="8" w:space="0" w:color="auto"/>
              <w:right w:val="single" w:sz="8" w:space="0" w:color="auto"/>
            </w:tcBorders>
            <w:shd w:val="clear" w:color="auto" w:fill="E7E6E6"/>
            <w:noWrap/>
            <w:vAlign w:val="center"/>
            <w:hideMark/>
          </w:tcPr>
          <w:p w14:paraId="79648614" w14:textId="77777777" w:rsidR="000F3415" w:rsidRPr="000F3415" w:rsidRDefault="000F3415">
            <w:pPr>
              <w:jc w:val="right"/>
              <w:rPr>
                <w:i/>
                <w:iCs/>
                <w:color w:val="000000"/>
                <w:sz w:val="24"/>
                <w:szCs w:val="24"/>
              </w:rPr>
            </w:pPr>
            <w:r w:rsidRPr="000F3415">
              <w:rPr>
                <w:i/>
                <w:iCs/>
                <w:color w:val="000000"/>
                <w:sz w:val="24"/>
                <w:szCs w:val="24"/>
              </w:rPr>
              <w:t>5909</w:t>
            </w:r>
          </w:p>
        </w:tc>
        <w:tc>
          <w:tcPr>
            <w:tcW w:w="1040" w:type="dxa"/>
            <w:tcBorders>
              <w:top w:val="nil"/>
              <w:left w:val="nil"/>
              <w:bottom w:val="single" w:sz="8" w:space="0" w:color="auto"/>
              <w:right w:val="single" w:sz="8" w:space="0" w:color="auto"/>
            </w:tcBorders>
            <w:shd w:val="clear" w:color="auto" w:fill="E7E6E6"/>
            <w:noWrap/>
            <w:vAlign w:val="center"/>
            <w:hideMark/>
          </w:tcPr>
          <w:p w14:paraId="2078A1B5" w14:textId="77777777" w:rsidR="000F3415" w:rsidRPr="000F3415" w:rsidRDefault="000F3415">
            <w:pPr>
              <w:jc w:val="right"/>
              <w:rPr>
                <w:i/>
                <w:iCs/>
                <w:color w:val="000000"/>
                <w:sz w:val="24"/>
                <w:szCs w:val="24"/>
              </w:rPr>
            </w:pPr>
            <w:r w:rsidRPr="000F3415">
              <w:rPr>
                <w:i/>
                <w:iCs/>
                <w:color w:val="000000"/>
                <w:sz w:val="24"/>
                <w:szCs w:val="24"/>
              </w:rPr>
              <w:t>3</w:t>
            </w:r>
          </w:p>
        </w:tc>
        <w:tc>
          <w:tcPr>
            <w:tcW w:w="1940" w:type="dxa"/>
            <w:tcBorders>
              <w:top w:val="nil"/>
              <w:left w:val="nil"/>
              <w:bottom w:val="single" w:sz="8" w:space="0" w:color="auto"/>
              <w:right w:val="single" w:sz="8" w:space="0" w:color="auto"/>
            </w:tcBorders>
            <w:shd w:val="clear" w:color="auto" w:fill="E7E6E6"/>
            <w:noWrap/>
            <w:vAlign w:val="center"/>
            <w:hideMark/>
          </w:tcPr>
          <w:p w14:paraId="4EE05AB8" w14:textId="77777777" w:rsidR="000F3415" w:rsidRPr="000F3415" w:rsidRDefault="000F3415">
            <w:pPr>
              <w:jc w:val="right"/>
              <w:rPr>
                <w:i/>
                <w:iCs/>
                <w:color w:val="000000"/>
                <w:sz w:val="24"/>
                <w:szCs w:val="24"/>
              </w:rPr>
            </w:pPr>
            <w:r w:rsidRPr="000F3415">
              <w:rPr>
                <w:i/>
                <w:iCs/>
                <w:color w:val="000000"/>
                <w:sz w:val="24"/>
                <w:szCs w:val="24"/>
              </w:rPr>
              <w:t>0</w:t>
            </w:r>
          </w:p>
        </w:tc>
        <w:tc>
          <w:tcPr>
            <w:tcW w:w="1276" w:type="dxa"/>
            <w:tcBorders>
              <w:top w:val="nil"/>
              <w:left w:val="nil"/>
              <w:bottom w:val="single" w:sz="8" w:space="0" w:color="auto"/>
              <w:right w:val="single" w:sz="8" w:space="0" w:color="auto"/>
            </w:tcBorders>
            <w:shd w:val="clear" w:color="auto" w:fill="E7E6E6"/>
            <w:noWrap/>
            <w:vAlign w:val="center"/>
            <w:hideMark/>
          </w:tcPr>
          <w:p w14:paraId="10052701" w14:textId="77777777" w:rsidR="000F3415" w:rsidRPr="000F3415" w:rsidRDefault="000F3415">
            <w:pPr>
              <w:jc w:val="right"/>
              <w:rPr>
                <w:i/>
                <w:iCs/>
                <w:sz w:val="24"/>
                <w:szCs w:val="24"/>
              </w:rPr>
            </w:pPr>
            <w:r w:rsidRPr="000F3415">
              <w:rPr>
                <w:i/>
                <w:iCs/>
                <w:sz w:val="24"/>
                <w:szCs w:val="24"/>
              </w:rPr>
              <w:t>0%</w:t>
            </w:r>
          </w:p>
        </w:tc>
      </w:tr>
      <w:tr w:rsidR="000F3415" w:rsidRPr="000F3415" w14:paraId="3F455C0B" w14:textId="77777777" w:rsidTr="000F3415">
        <w:trPr>
          <w:trHeight w:val="315"/>
        </w:trPr>
        <w:tc>
          <w:tcPr>
            <w:tcW w:w="3400" w:type="dxa"/>
            <w:tcBorders>
              <w:top w:val="single" w:sz="8" w:space="0" w:color="auto"/>
              <w:left w:val="single" w:sz="8" w:space="0" w:color="auto"/>
              <w:bottom w:val="single" w:sz="8" w:space="0" w:color="auto"/>
              <w:right w:val="single" w:sz="8" w:space="0" w:color="auto"/>
            </w:tcBorders>
            <w:shd w:val="clear" w:color="auto" w:fill="E7E6E6"/>
            <w:noWrap/>
            <w:vAlign w:val="center"/>
            <w:hideMark/>
          </w:tcPr>
          <w:p w14:paraId="5199C124" w14:textId="77777777" w:rsidR="000F3415" w:rsidRPr="000F3415" w:rsidRDefault="006A7A19">
            <w:pPr>
              <w:rPr>
                <w:i/>
                <w:iCs/>
                <w:color w:val="000000"/>
                <w:sz w:val="24"/>
                <w:szCs w:val="24"/>
              </w:rPr>
            </w:pPr>
            <w:r>
              <w:rPr>
                <w:i/>
                <w:iCs/>
                <w:color w:val="000000"/>
                <w:sz w:val="24"/>
                <w:szCs w:val="24"/>
              </w:rPr>
              <w:t>O</w:t>
            </w:r>
            <w:r w:rsidR="000F3415" w:rsidRPr="000F3415">
              <w:rPr>
                <w:i/>
                <w:iCs/>
                <w:color w:val="000000"/>
                <w:sz w:val="24"/>
                <w:szCs w:val="24"/>
              </w:rPr>
              <w:t>statní platy-refundace</w:t>
            </w:r>
          </w:p>
        </w:tc>
        <w:tc>
          <w:tcPr>
            <w:tcW w:w="820" w:type="dxa"/>
            <w:tcBorders>
              <w:top w:val="single" w:sz="8" w:space="0" w:color="auto"/>
              <w:left w:val="nil"/>
              <w:bottom w:val="single" w:sz="8" w:space="0" w:color="auto"/>
              <w:right w:val="single" w:sz="8" w:space="0" w:color="auto"/>
            </w:tcBorders>
            <w:shd w:val="clear" w:color="auto" w:fill="E7E6E6"/>
            <w:noWrap/>
            <w:vAlign w:val="center"/>
            <w:hideMark/>
          </w:tcPr>
          <w:p w14:paraId="12935387" w14:textId="77777777" w:rsidR="000F3415" w:rsidRPr="000F3415" w:rsidRDefault="000F3415">
            <w:pPr>
              <w:jc w:val="right"/>
              <w:rPr>
                <w:i/>
                <w:iCs/>
                <w:color w:val="000000"/>
                <w:sz w:val="24"/>
                <w:szCs w:val="24"/>
              </w:rPr>
            </w:pPr>
            <w:r w:rsidRPr="000F3415">
              <w:rPr>
                <w:i/>
                <w:iCs/>
                <w:color w:val="000000"/>
                <w:sz w:val="24"/>
                <w:szCs w:val="24"/>
              </w:rPr>
              <w:t>6171</w:t>
            </w:r>
          </w:p>
        </w:tc>
        <w:tc>
          <w:tcPr>
            <w:tcW w:w="880" w:type="dxa"/>
            <w:tcBorders>
              <w:top w:val="single" w:sz="8" w:space="0" w:color="auto"/>
              <w:left w:val="nil"/>
              <w:bottom w:val="single" w:sz="8" w:space="0" w:color="auto"/>
              <w:right w:val="single" w:sz="8" w:space="0" w:color="auto"/>
            </w:tcBorders>
            <w:shd w:val="clear" w:color="auto" w:fill="E7E6E6"/>
            <w:noWrap/>
            <w:vAlign w:val="center"/>
            <w:hideMark/>
          </w:tcPr>
          <w:p w14:paraId="38F82687" w14:textId="77777777" w:rsidR="000F3415" w:rsidRPr="000F3415" w:rsidRDefault="000F3415">
            <w:pPr>
              <w:jc w:val="right"/>
              <w:rPr>
                <w:i/>
                <w:iCs/>
                <w:color w:val="000000"/>
                <w:sz w:val="24"/>
                <w:szCs w:val="24"/>
              </w:rPr>
            </w:pPr>
            <w:r w:rsidRPr="000F3415">
              <w:rPr>
                <w:i/>
                <w:iCs/>
                <w:color w:val="000000"/>
                <w:sz w:val="24"/>
                <w:szCs w:val="24"/>
              </w:rPr>
              <w:t>5019</w:t>
            </w:r>
          </w:p>
        </w:tc>
        <w:tc>
          <w:tcPr>
            <w:tcW w:w="1040" w:type="dxa"/>
            <w:tcBorders>
              <w:top w:val="single" w:sz="8" w:space="0" w:color="auto"/>
              <w:left w:val="nil"/>
              <w:bottom w:val="single" w:sz="8" w:space="0" w:color="auto"/>
              <w:right w:val="single" w:sz="8" w:space="0" w:color="auto"/>
            </w:tcBorders>
            <w:shd w:val="clear" w:color="auto" w:fill="E7E6E6"/>
            <w:noWrap/>
            <w:vAlign w:val="center"/>
            <w:hideMark/>
          </w:tcPr>
          <w:p w14:paraId="22EAE3A2" w14:textId="77777777" w:rsidR="000F3415" w:rsidRPr="000F3415" w:rsidRDefault="000F3415">
            <w:pPr>
              <w:jc w:val="right"/>
              <w:rPr>
                <w:i/>
                <w:iCs/>
                <w:color w:val="000000"/>
                <w:sz w:val="24"/>
                <w:szCs w:val="24"/>
              </w:rPr>
            </w:pPr>
            <w:r w:rsidRPr="000F3415">
              <w:rPr>
                <w:i/>
                <w:iCs/>
                <w:color w:val="000000"/>
                <w:sz w:val="24"/>
                <w:szCs w:val="24"/>
              </w:rPr>
              <w:t>2</w:t>
            </w:r>
          </w:p>
        </w:tc>
        <w:tc>
          <w:tcPr>
            <w:tcW w:w="1940" w:type="dxa"/>
            <w:tcBorders>
              <w:top w:val="single" w:sz="8" w:space="0" w:color="auto"/>
              <w:left w:val="nil"/>
              <w:bottom w:val="single" w:sz="8" w:space="0" w:color="auto"/>
              <w:right w:val="single" w:sz="8" w:space="0" w:color="auto"/>
            </w:tcBorders>
            <w:shd w:val="clear" w:color="auto" w:fill="E7E6E6"/>
            <w:noWrap/>
            <w:vAlign w:val="center"/>
            <w:hideMark/>
          </w:tcPr>
          <w:p w14:paraId="282B887B" w14:textId="77777777" w:rsidR="000F3415" w:rsidRPr="000F3415" w:rsidRDefault="000F3415">
            <w:pPr>
              <w:jc w:val="right"/>
              <w:rPr>
                <w:i/>
                <w:iCs/>
                <w:color w:val="000000"/>
                <w:sz w:val="24"/>
                <w:szCs w:val="24"/>
              </w:rPr>
            </w:pPr>
            <w:r w:rsidRPr="000F3415">
              <w:rPr>
                <w:i/>
                <w:iCs/>
                <w:color w:val="000000"/>
                <w:sz w:val="24"/>
                <w:szCs w:val="24"/>
              </w:rPr>
              <w:t>0</w:t>
            </w:r>
          </w:p>
        </w:tc>
        <w:tc>
          <w:tcPr>
            <w:tcW w:w="1276" w:type="dxa"/>
            <w:tcBorders>
              <w:top w:val="single" w:sz="8" w:space="0" w:color="auto"/>
              <w:left w:val="nil"/>
              <w:bottom w:val="single" w:sz="8" w:space="0" w:color="auto"/>
              <w:right w:val="single" w:sz="8" w:space="0" w:color="auto"/>
            </w:tcBorders>
            <w:shd w:val="clear" w:color="auto" w:fill="E7E6E6"/>
            <w:noWrap/>
            <w:vAlign w:val="center"/>
            <w:hideMark/>
          </w:tcPr>
          <w:p w14:paraId="291FAD3A" w14:textId="77777777" w:rsidR="000F3415" w:rsidRPr="000F3415" w:rsidRDefault="000F3415">
            <w:pPr>
              <w:jc w:val="right"/>
              <w:rPr>
                <w:i/>
                <w:iCs/>
                <w:sz w:val="24"/>
                <w:szCs w:val="24"/>
              </w:rPr>
            </w:pPr>
            <w:r w:rsidRPr="000F3415">
              <w:rPr>
                <w:i/>
                <w:iCs/>
                <w:sz w:val="24"/>
                <w:szCs w:val="24"/>
              </w:rPr>
              <w:t>0%</w:t>
            </w:r>
          </w:p>
        </w:tc>
      </w:tr>
      <w:tr w:rsidR="000F3415" w:rsidRPr="000F3415" w14:paraId="70885997" w14:textId="77777777" w:rsidTr="000F3415">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62E8E0E5" w14:textId="77777777" w:rsidR="000F3415" w:rsidRPr="000F3415" w:rsidRDefault="006A7A19">
            <w:pPr>
              <w:rPr>
                <w:i/>
                <w:iCs/>
                <w:color w:val="000000"/>
                <w:sz w:val="24"/>
                <w:szCs w:val="24"/>
              </w:rPr>
            </w:pPr>
            <w:r>
              <w:rPr>
                <w:i/>
                <w:iCs/>
                <w:color w:val="000000"/>
                <w:sz w:val="24"/>
                <w:szCs w:val="24"/>
              </w:rPr>
              <w:t>O</w:t>
            </w:r>
            <w:r w:rsidR="000F3415" w:rsidRPr="000F3415">
              <w:rPr>
                <w:i/>
                <w:iCs/>
                <w:color w:val="000000"/>
                <w:sz w:val="24"/>
                <w:szCs w:val="24"/>
              </w:rPr>
              <w:t>statní povinné pojištění (ref.)</w:t>
            </w:r>
          </w:p>
        </w:tc>
        <w:tc>
          <w:tcPr>
            <w:tcW w:w="820" w:type="dxa"/>
            <w:tcBorders>
              <w:top w:val="nil"/>
              <w:left w:val="nil"/>
              <w:bottom w:val="single" w:sz="8" w:space="0" w:color="auto"/>
              <w:right w:val="single" w:sz="8" w:space="0" w:color="auto"/>
            </w:tcBorders>
            <w:shd w:val="clear" w:color="auto" w:fill="E7E6E6"/>
            <w:noWrap/>
            <w:vAlign w:val="center"/>
            <w:hideMark/>
          </w:tcPr>
          <w:p w14:paraId="1B08954C" w14:textId="77777777" w:rsidR="000F3415" w:rsidRPr="000F3415" w:rsidRDefault="000F3415">
            <w:pPr>
              <w:jc w:val="right"/>
              <w:rPr>
                <w:i/>
                <w:iCs/>
                <w:color w:val="000000"/>
                <w:sz w:val="24"/>
                <w:szCs w:val="24"/>
              </w:rPr>
            </w:pPr>
            <w:r w:rsidRPr="000F3415">
              <w:rPr>
                <w:i/>
                <w:iCs/>
                <w:color w:val="000000"/>
                <w:sz w:val="24"/>
                <w:szCs w:val="24"/>
              </w:rPr>
              <w:t>6171</w:t>
            </w:r>
          </w:p>
        </w:tc>
        <w:tc>
          <w:tcPr>
            <w:tcW w:w="880" w:type="dxa"/>
            <w:tcBorders>
              <w:top w:val="nil"/>
              <w:left w:val="nil"/>
              <w:bottom w:val="single" w:sz="8" w:space="0" w:color="auto"/>
              <w:right w:val="single" w:sz="8" w:space="0" w:color="auto"/>
            </w:tcBorders>
            <w:shd w:val="clear" w:color="auto" w:fill="E7E6E6"/>
            <w:noWrap/>
            <w:vAlign w:val="center"/>
            <w:hideMark/>
          </w:tcPr>
          <w:p w14:paraId="335451DD" w14:textId="77777777" w:rsidR="000F3415" w:rsidRPr="000F3415" w:rsidRDefault="000F3415">
            <w:pPr>
              <w:jc w:val="right"/>
              <w:rPr>
                <w:i/>
                <w:iCs/>
                <w:color w:val="000000"/>
                <w:sz w:val="24"/>
                <w:szCs w:val="24"/>
              </w:rPr>
            </w:pPr>
            <w:r w:rsidRPr="000F3415">
              <w:rPr>
                <w:i/>
                <w:iCs/>
                <w:color w:val="000000"/>
                <w:sz w:val="24"/>
                <w:szCs w:val="24"/>
              </w:rPr>
              <w:t>5039</w:t>
            </w:r>
          </w:p>
        </w:tc>
        <w:tc>
          <w:tcPr>
            <w:tcW w:w="1040" w:type="dxa"/>
            <w:tcBorders>
              <w:top w:val="nil"/>
              <w:left w:val="nil"/>
              <w:bottom w:val="single" w:sz="8" w:space="0" w:color="auto"/>
              <w:right w:val="single" w:sz="8" w:space="0" w:color="auto"/>
            </w:tcBorders>
            <w:shd w:val="clear" w:color="auto" w:fill="E7E6E6"/>
            <w:noWrap/>
            <w:vAlign w:val="center"/>
            <w:hideMark/>
          </w:tcPr>
          <w:p w14:paraId="44D5492D" w14:textId="77777777" w:rsidR="000F3415" w:rsidRPr="000F3415" w:rsidRDefault="000F3415">
            <w:pPr>
              <w:jc w:val="right"/>
              <w:rPr>
                <w:i/>
                <w:iCs/>
                <w:color w:val="000000"/>
                <w:sz w:val="24"/>
                <w:szCs w:val="24"/>
              </w:rPr>
            </w:pPr>
            <w:r w:rsidRPr="000F3415">
              <w:rPr>
                <w:i/>
                <w:iCs/>
                <w:color w:val="000000"/>
                <w:sz w:val="24"/>
                <w:szCs w:val="24"/>
              </w:rPr>
              <w:t>1</w:t>
            </w:r>
          </w:p>
        </w:tc>
        <w:tc>
          <w:tcPr>
            <w:tcW w:w="1940" w:type="dxa"/>
            <w:tcBorders>
              <w:top w:val="nil"/>
              <w:left w:val="nil"/>
              <w:bottom w:val="single" w:sz="8" w:space="0" w:color="auto"/>
              <w:right w:val="single" w:sz="8" w:space="0" w:color="auto"/>
            </w:tcBorders>
            <w:shd w:val="clear" w:color="auto" w:fill="E7E6E6"/>
            <w:noWrap/>
            <w:vAlign w:val="center"/>
            <w:hideMark/>
          </w:tcPr>
          <w:p w14:paraId="45651E89" w14:textId="77777777" w:rsidR="000F3415" w:rsidRPr="000F3415" w:rsidRDefault="000F3415">
            <w:pPr>
              <w:jc w:val="right"/>
              <w:rPr>
                <w:i/>
                <w:iCs/>
                <w:color w:val="000000"/>
                <w:sz w:val="24"/>
                <w:szCs w:val="24"/>
              </w:rPr>
            </w:pPr>
            <w:r w:rsidRPr="000F3415">
              <w:rPr>
                <w:i/>
                <w:iCs/>
                <w:color w:val="000000"/>
                <w:sz w:val="24"/>
                <w:szCs w:val="24"/>
              </w:rPr>
              <w:t>0</w:t>
            </w:r>
          </w:p>
        </w:tc>
        <w:tc>
          <w:tcPr>
            <w:tcW w:w="1276" w:type="dxa"/>
            <w:tcBorders>
              <w:top w:val="nil"/>
              <w:left w:val="nil"/>
              <w:bottom w:val="single" w:sz="8" w:space="0" w:color="auto"/>
              <w:right w:val="single" w:sz="8" w:space="0" w:color="auto"/>
            </w:tcBorders>
            <w:shd w:val="clear" w:color="auto" w:fill="E7E6E6"/>
            <w:noWrap/>
            <w:vAlign w:val="center"/>
            <w:hideMark/>
          </w:tcPr>
          <w:p w14:paraId="535149C8" w14:textId="77777777" w:rsidR="000F3415" w:rsidRPr="000F3415" w:rsidRDefault="000F3415">
            <w:pPr>
              <w:jc w:val="right"/>
              <w:rPr>
                <w:i/>
                <w:iCs/>
                <w:sz w:val="24"/>
                <w:szCs w:val="24"/>
              </w:rPr>
            </w:pPr>
            <w:r w:rsidRPr="000F3415">
              <w:rPr>
                <w:i/>
                <w:iCs/>
                <w:sz w:val="24"/>
                <w:szCs w:val="24"/>
              </w:rPr>
              <w:t>0%</w:t>
            </w:r>
          </w:p>
        </w:tc>
      </w:tr>
      <w:tr w:rsidR="000F3415" w:rsidRPr="000F3415" w14:paraId="7369655F" w14:textId="77777777" w:rsidTr="000F3415">
        <w:trPr>
          <w:trHeight w:val="315"/>
        </w:trPr>
        <w:tc>
          <w:tcPr>
            <w:tcW w:w="3400" w:type="dxa"/>
            <w:tcBorders>
              <w:top w:val="nil"/>
              <w:left w:val="single" w:sz="8" w:space="0" w:color="auto"/>
              <w:bottom w:val="single" w:sz="8" w:space="0" w:color="auto"/>
              <w:right w:val="single" w:sz="8" w:space="0" w:color="auto"/>
            </w:tcBorders>
            <w:shd w:val="clear" w:color="auto" w:fill="E7E6E6"/>
            <w:noWrap/>
            <w:vAlign w:val="center"/>
            <w:hideMark/>
          </w:tcPr>
          <w:p w14:paraId="39E1F130" w14:textId="77777777" w:rsidR="000F3415" w:rsidRPr="000F3415" w:rsidRDefault="006A7A19">
            <w:pPr>
              <w:rPr>
                <w:i/>
                <w:iCs/>
                <w:color w:val="000000"/>
                <w:sz w:val="24"/>
                <w:szCs w:val="24"/>
              </w:rPr>
            </w:pPr>
            <w:r>
              <w:rPr>
                <w:i/>
                <w:iCs/>
                <w:color w:val="000000"/>
                <w:sz w:val="24"/>
                <w:szCs w:val="24"/>
              </w:rPr>
              <w:t>N</w:t>
            </w:r>
            <w:r w:rsidR="000F3415" w:rsidRPr="000F3415">
              <w:rPr>
                <w:i/>
                <w:iCs/>
                <w:color w:val="000000"/>
                <w:sz w:val="24"/>
                <w:szCs w:val="24"/>
              </w:rPr>
              <w:t>einvest. příspěvky a náhrady</w:t>
            </w:r>
          </w:p>
        </w:tc>
        <w:tc>
          <w:tcPr>
            <w:tcW w:w="820" w:type="dxa"/>
            <w:tcBorders>
              <w:top w:val="nil"/>
              <w:left w:val="nil"/>
              <w:bottom w:val="single" w:sz="8" w:space="0" w:color="auto"/>
              <w:right w:val="single" w:sz="8" w:space="0" w:color="auto"/>
            </w:tcBorders>
            <w:shd w:val="clear" w:color="auto" w:fill="E7E6E6"/>
            <w:noWrap/>
            <w:vAlign w:val="center"/>
            <w:hideMark/>
          </w:tcPr>
          <w:p w14:paraId="2BEE97AE" w14:textId="77777777" w:rsidR="000F3415" w:rsidRPr="000F3415" w:rsidRDefault="000F3415">
            <w:pPr>
              <w:jc w:val="right"/>
              <w:rPr>
                <w:i/>
                <w:iCs/>
                <w:color w:val="000000"/>
                <w:sz w:val="24"/>
                <w:szCs w:val="24"/>
              </w:rPr>
            </w:pPr>
            <w:r w:rsidRPr="000F3415">
              <w:rPr>
                <w:i/>
                <w:iCs/>
                <w:color w:val="000000"/>
                <w:sz w:val="24"/>
                <w:szCs w:val="24"/>
              </w:rPr>
              <w:t>6171</w:t>
            </w:r>
          </w:p>
        </w:tc>
        <w:tc>
          <w:tcPr>
            <w:tcW w:w="880" w:type="dxa"/>
            <w:tcBorders>
              <w:top w:val="nil"/>
              <w:left w:val="nil"/>
              <w:bottom w:val="single" w:sz="8" w:space="0" w:color="auto"/>
              <w:right w:val="single" w:sz="8" w:space="0" w:color="auto"/>
            </w:tcBorders>
            <w:shd w:val="clear" w:color="auto" w:fill="E7E6E6"/>
            <w:noWrap/>
            <w:vAlign w:val="center"/>
            <w:hideMark/>
          </w:tcPr>
          <w:p w14:paraId="7B3DAE7F" w14:textId="77777777" w:rsidR="000F3415" w:rsidRPr="000F3415" w:rsidRDefault="000F3415">
            <w:pPr>
              <w:jc w:val="right"/>
              <w:rPr>
                <w:i/>
                <w:iCs/>
                <w:color w:val="000000"/>
                <w:sz w:val="24"/>
                <w:szCs w:val="24"/>
              </w:rPr>
            </w:pPr>
            <w:r w:rsidRPr="000F3415">
              <w:rPr>
                <w:i/>
                <w:iCs/>
                <w:color w:val="000000"/>
                <w:sz w:val="24"/>
                <w:szCs w:val="24"/>
              </w:rPr>
              <w:t>5192</w:t>
            </w:r>
          </w:p>
        </w:tc>
        <w:tc>
          <w:tcPr>
            <w:tcW w:w="1040" w:type="dxa"/>
            <w:tcBorders>
              <w:top w:val="nil"/>
              <w:left w:val="nil"/>
              <w:bottom w:val="single" w:sz="8" w:space="0" w:color="auto"/>
              <w:right w:val="single" w:sz="8" w:space="0" w:color="auto"/>
            </w:tcBorders>
            <w:shd w:val="clear" w:color="auto" w:fill="E7E6E6"/>
            <w:noWrap/>
            <w:vAlign w:val="center"/>
            <w:hideMark/>
          </w:tcPr>
          <w:p w14:paraId="085C3880" w14:textId="77777777" w:rsidR="000F3415" w:rsidRPr="000F3415" w:rsidRDefault="000F3415">
            <w:pPr>
              <w:jc w:val="right"/>
              <w:rPr>
                <w:i/>
                <w:iCs/>
                <w:color w:val="000000"/>
                <w:sz w:val="24"/>
                <w:szCs w:val="24"/>
              </w:rPr>
            </w:pPr>
            <w:r w:rsidRPr="000F3415">
              <w:rPr>
                <w:i/>
                <w:iCs/>
                <w:color w:val="000000"/>
                <w:sz w:val="24"/>
                <w:szCs w:val="24"/>
              </w:rPr>
              <w:t>9</w:t>
            </w:r>
          </w:p>
        </w:tc>
        <w:tc>
          <w:tcPr>
            <w:tcW w:w="1940" w:type="dxa"/>
            <w:tcBorders>
              <w:top w:val="nil"/>
              <w:left w:val="nil"/>
              <w:bottom w:val="single" w:sz="8" w:space="0" w:color="auto"/>
              <w:right w:val="single" w:sz="8" w:space="0" w:color="auto"/>
            </w:tcBorders>
            <w:shd w:val="clear" w:color="auto" w:fill="E7E6E6"/>
            <w:noWrap/>
            <w:vAlign w:val="center"/>
            <w:hideMark/>
          </w:tcPr>
          <w:p w14:paraId="54F02B70" w14:textId="77777777" w:rsidR="000F3415" w:rsidRPr="000F3415" w:rsidRDefault="000F3415">
            <w:pPr>
              <w:jc w:val="right"/>
              <w:rPr>
                <w:i/>
                <w:iCs/>
                <w:color w:val="000000"/>
                <w:sz w:val="24"/>
                <w:szCs w:val="24"/>
              </w:rPr>
            </w:pPr>
            <w:r w:rsidRPr="000F3415">
              <w:rPr>
                <w:i/>
                <w:iCs/>
                <w:color w:val="000000"/>
                <w:sz w:val="24"/>
                <w:szCs w:val="24"/>
              </w:rPr>
              <w:t>0,947</w:t>
            </w:r>
          </w:p>
        </w:tc>
        <w:tc>
          <w:tcPr>
            <w:tcW w:w="1276" w:type="dxa"/>
            <w:tcBorders>
              <w:top w:val="nil"/>
              <w:left w:val="nil"/>
              <w:bottom w:val="single" w:sz="8" w:space="0" w:color="auto"/>
              <w:right w:val="single" w:sz="8" w:space="0" w:color="auto"/>
            </w:tcBorders>
            <w:shd w:val="clear" w:color="auto" w:fill="E7E6E6"/>
            <w:noWrap/>
            <w:vAlign w:val="center"/>
            <w:hideMark/>
          </w:tcPr>
          <w:p w14:paraId="1CBF5695" w14:textId="77777777" w:rsidR="000F3415" w:rsidRPr="000F3415" w:rsidRDefault="000F3415">
            <w:pPr>
              <w:jc w:val="right"/>
              <w:rPr>
                <w:i/>
                <w:iCs/>
                <w:sz w:val="24"/>
                <w:szCs w:val="24"/>
              </w:rPr>
            </w:pPr>
            <w:r w:rsidRPr="000F3415">
              <w:rPr>
                <w:i/>
                <w:iCs/>
                <w:sz w:val="24"/>
                <w:szCs w:val="24"/>
              </w:rPr>
              <w:t>10,52%</w:t>
            </w:r>
          </w:p>
        </w:tc>
      </w:tr>
      <w:tr w:rsidR="000F3415" w:rsidRPr="000F3415" w14:paraId="3F970F38" w14:textId="77777777" w:rsidTr="000F3415">
        <w:trPr>
          <w:trHeight w:val="300"/>
        </w:trPr>
        <w:tc>
          <w:tcPr>
            <w:tcW w:w="340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2D62E626" w14:textId="77777777" w:rsidR="000F3415" w:rsidRPr="000F3415" w:rsidRDefault="006A7A19">
            <w:pPr>
              <w:rPr>
                <w:b/>
                <w:i/>
                <w:color w:val="000000"/>
                <w:sz w:val="24"/>
                <w:szCs w:val="24"/>
              </w:rPr>
            </w:pPr>
            <w:r>
              <w:rPr>
                <w:b/>
                <w:i/>
                <w:color w:val="000000"/>
                <w:sz w:val="24"/>
                <w:szCs w:val="24"/>
              </w:rPr>
              <w:t>V</w:t>
            </w:r>
            <w:r w:rsidR="000F3415" w:rsidRPr="000F3415">
              <w:rPr>
                <w:b/>
                <w:i/>
                <w:color w:val="000000"/>
                <w:sz w:val="24"/>
                <w:szCs w:val="24"/>
              </w:rPr>
              <w:t>ýdaje celkem</w:t>
            </w:r>
          </w:p>
        </w:tc>
        <w:tc>
          <w:tcPr>
            <w:tcW w:w="820" w:type="dxa"/>
            <w:tcBorders>
              <w:top w:val="single" w:sz="4" w:space="0" w:color="auto"/>
              <w:left w:val="nil"/>
              <w:bottom w:val="single" w:sz="4" w:space="0" w:color="auto"/>
              <w:right w:val="single" w:sz="4" w:space="0" w:color="auto"/>
            </w:tcBorders>
            <w:shd w:val="clear" w:color="auto" w:fill="FFC000"/>
            <w:noWrap/>
            <w:vAlign w:val="bottom"/>
            <w:hideMark/>
          </w:tcPr>
          <w:p w14:paraId="4624045D" w14:textId="77777777" w:rsidR="000F3415" w:rsidRPr="000F3415" w:rsidRDefault="000F3415">
            <w:pPr>
              <w:rPr>
                <w:color w:val="000000"/>
                <w:sz w:val="24"/>
                <w:szCs w:val="24"/>
              </w:rPr>
            </w:pPr>
            <w:r w:rsidRPr="000F3415">
              <w:rPr>
                <w:color w:val="000000"/>
                <w:sz w:val="24"/>
                <w:szCs w:val="24"/>
              </w:rPr>
              <w:t> </w:t>
            </w:r>
          </w:p>
        </w:tc>
        <w:tc>
          <w:tcPr>
            <w:tcW w:w="880" w:type="dxa"/>
            <w:tcBorders>
              <w:top w:val="single" w:sz="4" w:space="0" w:color="auto"/>
              <w:left w:val="nil"/>
              <w:bottom w:val="single" w:sz="4" w:space="0" w:color="auto"/>
              <w:right w:val="single" w:sz="4" w:space="0" w:color="auto"/>
            </w:tcBorders>
            <w:shd w:val="clear" w:color="auto" w:fill="FFC000"/>
            <w:noWrap/>
            <w:vAlign w:val="bottom"/>
            <w:hideMark/>
          </w:tcPr>
          <w:p w14:paraId="6EC84557" w14:textId="77777777" w:rsidR="000F3415" w:rsidRPr="000F3415" w:rsidRDefault="000F3415">
            <w:pPr>
              <w:rPr>
                <w:color w:val="000000"/>
                <w:sz w:val="24"/>
                <w:szCs w:val="24"/>
              </w:rPr>
            </w:pPr>
            <w:r w:rsidRPr="000F3415">
              <w:rPr>
                <w:color w:val="000000"/>
                <w:sz w:val="24"/>
                <w:szCs w:val="24"/>
              </w:rPr>
              <w:t> </w:t>
            </w:r>
          </w:p>
        </w:tc>
        <w:tc>
          <w:tcPr>
            <w:tcW w:w="1040" w:type="dxa"/>
            <w:tcBorders>
              <w:top w:val="single" w:sz="4" w:space="0" w:color="auto"/>
              <w:left w:val="nil"/>
              <w:bottom w:val="single" w:sz="4" w:space="0" w:color="auto"/>
              <w:right w:val="single" w:sz="4" w:space="0" w:color="auto"/>
            </w:tcBorders>
            <w:shd w:val="clear" w:color="auto" w:fill="FFC000"/>
            <w:noWrap/>
            <w:vAlign w:val="bottom"/>
            <w:hideMark/>
          </w:tcPr>
          <w:p w14:paraId="1419077B" w14:textId="77777777" w:rsidR="000F3415" w:rsidRPr="000F3415" w:rsidRDefault="000F3415">
            <w:pPr>
              <w:jc w:val="right"/>
              <w:rPr>
                <w:color w:val="FF0000"/>
                <w:sz w:val="24"/>
                <w:szCs w:val="24"/>
              </w:rPr>
            </w:pPr>
            <w:r w:rsidRPr="000F3415">
              <w:rPr>
                <w:color w:val="FF0000"/>
                <w:sz w:val="24"/>
                <w:szCs w:val="24"/>
              </w:rPr>
              <w:t>112</w:t>
            </w:r>
          </w:p>
        </w:tc>
        <w:tc>
          <w:tcPr>
            <w:tcW w:w="1940" w:type="dxa"/>
            <w:tcBorders>
              <w:top w:val="single" w:sz="4" w:space="0" w:color="auto"/>
              <w:left w:val="nil"/>
              <w:bottom w:val="single" w:sz="4" w:space="0" w:color="auto"/>
              <w:right w:val="single" w:sz="4" w:space="0" w:color="auto"/>
            </w:tcBorders>
            <w:shd w:val="clear" w:color="auto" w:fill="FFC000"/>
            <w:noWrap/>
            <w:vAlign w:val="bottom"/>
            <w:hideMark/>
          </w:tcPr>
          <w:p w14:paraId="1F40AA50" w14:textId="77777777" w:rsidR="000F3415" w:rsidRPr="000F3415" w:rsidRDefault="000F3415">
            <w:pPr>
              <w:jc w:val="right"/>
              <w:rPr>
                <w:color w:val="FF0000"/>
                <w:sz w:val="24"/>
                <w:szCs w:val="24"/>
              </w:rPr>
            </w:pPr>
            <w:r w:rsidRPr="000F3415">
              <w:rPr>
                <w:color w:val="FF0000"/>
                <w:sz w:val="24"/>
                <w:szCs w:val="24"/>
              </w:rPr>
              <w:t>51,442</w:t>
            </w:r>
          </w:p>
        </w:tc>
        <w:tc>
          <w:tcPr>
            <w:tcW w:w="1276" w:type="dxa"/>
            <w:tcBorders>
              <w:top w:val="single" w:sz="4" w:space="0" w:color="auto"/>
              <w:left w:val="nil"/>
              <w:bottom w:val="single" w:sz="4" w:space="0" w:color="auto"/>
              <w:right w:val="single" w:sz="4" w:space="0" w:color="auto"/>
            </w:tcBorders>
            <w:shd w:val="clear" w:color="auto" w:fill="FFC000"/>
            <w:noWrap/>
            <w:vAlign w:val="bottom"/>
            <w:hideMark/>
          </w:tcPr>
          <w:p w14:paraId="0ED2947C" w14:textId="77777777" w:rsidR="000F3415" w:rsidRPr="000F3415" w:rsidRDefault="000F3415">
            <w:pPr>
              <w:jc w:val="right"/>
              <w:rPr>
                <w:color w:val="FF0000"/>
                <w:sz w:val="24"/>
                <w:szCs w:val="24"/>
              </w:rPr>
            </w:pPr>
            <w:r w:rsidRPr="000F3415">
              <w:rPr>
                <w:color w:val="FF0000"/>
                <w:sz w:val="24"/>
                <w:szCs w:val="24"/>
              </w:rPr>
              <w:t>45,93%</w:t>
            </w:r>
          </w:p>
        </w:tc>
      </w:tr>
    </w:tbl>
    <w:p w14:paraId="212FBDB3" w14:textId="77777777" w:rsidR="000F3415" w:rsidRPr="000F3415" w:rsidRDefault="000F3415" w:rsidP="000F3415">
      <w:pPr>
        <w:jc w:val="both"/>
        <w:rPr>
          <w:color w:val="FF0000"/>
          <w:sz w:val="24"/>
          <w:szCs w:val="24"/>
        </w:rPr>
      </w:pPr>
      <w:r w:rsidRPr="000F3415">
        <w:rPr>
          <w:sz w:val="24"/>
          <w:szCs w:val="24"/>
        </w:rPr>
        <w:t xml:space="preserve">Výdaje na rok 2020 byly schváleny ve výši 112.000 Kč. Čerpání celkových výdajů 51.442 Kč odpovídá 46% předpokládaného rozpočtu. Nejvyššího čerpání ve sledovaném období roku 2020 dosahuje položka 5166 – znalecké posudky. Z důvodu nerealizovaných ústních jednání po dobu nouzového stavu došlo u této položky k jistým úsporám.  </w:t>
      </w:r>
    </w:p>
    <w:p w14:paraId="3F8D3426" w14:textId="77777777" w:rsidR="000F3415" w:rsidRDefault="000F3415" w:rsidP="000F3415">
      <w:pPr>
        <w:jc w:val="both"/>
        <w:rPr>
          <w:rFonts w:ascii="Calibri" w:hAnsi="Calibri"/>
        </w:rPr>
      </w:pPr>
    </w:p>
    <w:p w14:paraId="27167185" w14:textId="77777777" w:rsidR="001632F2" w:rsidRDefault="001632F2" w:rsidP="00FF1D5B">
      <w:pPr>
        <w:autoSpaceDE w:val="0"/>
        <w:autoSpaceDN w:val="0"/>
        <w:adjustRightInd w:val="0"/>
        <w:jc w:val="both"/>
        <w:rPr>
          <w:color w:val="000000"/>
          <w:sz w:val="24"/>
          <w:szCs w:val="24"/>
        </w:rPr>
      </w:pPr>
    </w:p>
    <w:p w14:paraId="230DBB62" w14:textId="77777777" w:rsidR="002236A4" w:rsidRDefault="00EC1023">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u w:val="single"/>
        </w:rPr>
      </w:pPr>
      <w:r w:rsidRPr="00FF2A6C">
        <w:rPr>
          <w:b/>
          <w:bCs/>
          <w:u w:val="single"/>
        </w:rPr>
        <w:t>ORJ</w:t>
      </w:r>
      <w:r w:rsidR="00FF4315" w:rsidRPr="00FF2A6C">
        <w:rPr>
          <w:b/>
          <w:bCs/>
          <w:u w:val="single"/>
        </w:rPr>
        <w:t xml:space="preserve"> </w:t>
      </w:r>
      <w:r w:rsidRPr="00FF2A6C">
        <w:rPr>
          <w:b/>
          <w:bCs/>
          <w:u w:val="single"/>
        </w:rPr>
        <w:t>3</w:t>
      </w:r>
      <w:r w:rsidR="00FF4315" w:rsidRPr="00FF2A6C">
        <w:rPr>
          <w:b/>
          <w:bCs/>
          <w:u w:val="single"/>
        </w:rPr>
        <w:t>1</w:t>
      </w:r>
      <w:r w:rsidR="00B17BD8">
        <w:rPr>
          <w:b/>
          <w:bCs/>
          <w:u w:val="single"/>
        </w:rPr>
        <w:t>7</w:t>
      </w:r>
      <w:r w:rsidR="00FF4315" w:rsidRPr="00FF2A6C">
        <w:rPr>
          <w:b/>
          <w:bCs/>
          <w:u w:val="single"/>
        </w:rPr>
        <w:t xml:space="preserve"> </w:t>
      </w:r>
      <w:r w:rsidR="00F311D6" w:rsidRPr="00FF2A6C">
        <w:rPr>
          <w:b/>
          <w:bCs/>
          <w:u w:val="single"/>
        </w:rPr>
        <w:t xml:space="preserve"> </w:t>
      </w:r>
      <w:r w:rsidRPr="00FF2A6C">
        <w:rPr>
          <w:b/>
          <w:bCs/>
          <w:u w:val="single"/>
        </w:rPr>
        <w:t xml:space="preserve">Odbor správních </w:t>
      </w:r>
      <w:r w:rsidR="00B17BD8">
        <w:rPr>
          <w:b/>
          <w:bCs/>
          <w:u w:val="single"/>
        </w:rPr>
        <w:t>agend</w:t>
      </w:r>
      <w:r w:rsidR="001632F2">
        <w:rPr>
          <w:b/>
          <w:bCs/>
          <w:u w:val="single"/>
        </w:rPr>
        <w:t xml:space="preserve"> </w:t>
      </w:r>
    </w:p>
    <w:p w14:paraId="60DA5DB1" w14:textId="77777777" w:rsidR="00CE3796" w:rsidRPr="00CE3796" w:rsidRDefault="00CE3796" w:rsidP="00CE3796">
      <w:pPr>
        <w:rPr>
          <w:sz w:val="24"/>
          <w:szCs w:val="24"/>
        </w:rPr>
      </w:pPr>
      <w:r w:rsidRPr="00CE3796">
        <w:rPr>
          <w:sz w:val="24"/>
          <w:szCs w:val="24"/>
        </w:rPr>
        <w:t>Dotace ve výši 701</w:t>
      </w:r>
      <w:r>
        <w:rPr>
          <w:sz w:val="24"/>
          <w:szCs w:val="24"/>
        </w:rPr>
        <w:t>.</w:t>
      </w:r>
      <w:r w:rsidRPr="00CE3796">
        <w:rPr>
          <w:sz w:val="24"/>
          <w:szCs w:val="24"/>
        </w:rPr>
        <w:t xml:space="preserve">000 Kč zaslaná pro Volby do zastupitelstev krajů, které se konaly ve dnech 2. a 3. října 2020, byla s účelovým znakem 98193 vyúčtována takto:  </w:t>
      </w:r>
    </w:p>
    <w:tbl>
      <w:tblPr>
        <w:tblW w:w="9693"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4A0" w:firstRow="1" w:lastRow="0" w:firstColumn="1" w:lastColumn="0" w:noHBand="0" w:noVBand="1"/>
      </w:tblPr>
      <w:tblGrid>
        <w:gridCol w:w="3231"/>
        <w:gridCol w:w="3231"/>
        <w:gridCol w:w="3231"/>
      </w:tblGrid>
      <w:tr w:rsidR="00CE3796" w:rsidRPr="0040194F" w14:paraId="3979C34C" w14:textId="77777777" w:rsidTr="00FE437B">
        <w:trPr>
          <w:trHeight w:val="283"/>
        </w:trPr>
        <w:tc>
          <w:tcPr>
            <w:tcW w:w="3231" w:type="dxa"/>
            <w:tcBorders>
              <w:bottom w:val="single" w:sz="12" w:space="0" w:color="C9C9C9"/>
            </w:tcBorders>
            <w:shd w:val="clear" w:color="auto" w:fill="auto"/>
            <w:noWrap/>
            <w:hideMark/>
          </w:tcPr>
          <w:p w14:paraId="344926E5" w14:textId="77777777" w:rsidR="00CE3796" w:rsidRPr="00FE437B" w:rsidRDefault="00CE3796" w:rsidP="000F3415">
            <w:pPr>
              <w:rPr>
                <w:b/>
                <w:bCs/>
                <w:sz w:val="22"/>
                <w:szCs w:val="22"/>
              </w:rPr>
            </w:pPr>
            <w:r w:rsidRPr="00FE437B">
              <w:rPr>
                <w:b/>
                <w:bCs/>
                <w:sz w:val="22"/>
                <w:szCs w:val="22"/>
              </w:rPr>
              <w:t>Druh výdaje</w:t>
            </w:r>
          </w:p>
        </w:tc>
        <w:tc>
          <w:tcPr>
            <w:tcW w:w="3231" w:type="dxa"/>
            <w:tcBorders>
              <w:bottom w:val="single" w:sz="12" w:space="0" w:color="C9C9C9"/>
            </w:tcBorders>
            <w:shd w:val="clear" w:color="auto" w:fill="auto"/>
            <w:hideMark/>
          </w:tcPr>
          <w:p w14:paraId="7565DFA0" w14:textId="77777777" w:rsidR="00CE3796" w:rsidRPr="00FE437B" w:rsidRDefault="00CE3796" w:rsidP="00FE437B">
            <w:pPr>
              <w:jc w:val="center"/>
              <w:rPr>
                <w:b/>
                <w:bCs/>
                <w:sz w:val="22"/>
                <w:szCs w:val="22"/>
              </w:rPr>
            </w:pPr>
            <w:r w:rsidRPr="00FE437B">
              <w:rPr>
                <w:b/>
                <w:bCs/>
                <w:sz w:val="22"/>
                <w:szCs w:val="22"/>
              </w:rPr>
              <w:t>Položky rozpočtové skladby</w:t>
            </w:r>
          </w:p>
        </w:tc>
        <w:tc>
          <w:tcPr>
            <w:tcW w:w="3231" w:type="dxa"/>
            <w:tcBorders>
              <w:bottom w:val="single" w:sz="12" w:space="0" w:color="C9C9C9"/>
            </w:tcBorders>
            <w:shd w:val="clear" w:color="auto" w:fill="auto"/>
            <w:hideMark/>
          </w:tcPr>
          <w:p w14:paraId="6041056B" w14:textId="77777777" w:rsidR="00CE3796" w:rsidRPr="00FE437B" w:rsidRDefault="00CE3796" w:rsidP="00FE437B">
            <w:pPr>
              <w:jc w:val="center"/>
              <w:rPr>
                <w:b/>
                <w:bCs/>
                <w:sz w:val="22"/>
                <w:szCs w:val="22"/>
              </w:rPr>
            </w:pPr>
            <w:r w:rsidRPr="00FE437B">
              <w:rPr>
                <w:b/>
                <w:bCs/>
                <w:sz w:val="22"/>
                <w:szCs w:val="22"/>
              </w:rPr>
              <w:t>Celková částka v Kč</w:t>
            </w:r>
          </w:p>
        </w:tc>
      </w:tr>
      <w:tr w:rsidR="00CE3796" w:rsidRPr="00FE437B" w14:paraId="486D3D09" w14:textId="77777777" w:rsidTr="00FE437B">
        <w:trPr>
          <w:trHeight w:val="283"/>
        </w:trPr>
        <w:tc>
          <w:tcPr>
            <w:tcW w:w="3231" w:type="dxa"/>
            <w:shd w:val="clear" w:color="auto" w:fill="auto"/>
            <w:noWrap/>
            <w:hideMark/>
          </w:tcPr>
          <w:p w14:paraId="0F4603E4" w14:textId="77777777" w:rsidR="00CE3796" w:rsidRPr="00FE437B" w:rsidRDefault="00CE3796" w:rsidP="000F3415">
            <w:pPr>
              <w:rPr>
                <w:b/>
                <w:bCs/>
                <w:sz w:val="22"/>
                <w:szCs w:val="22"/>
              </w:rPr>
            </w:pPr>
            <w:r w:rsidRPr="00FE437B">
              <w:rPr>
                <w:b/>
                <w:bCs/>
                <w:sz w:val="22"/>
                <w:szCs w:val="22"/>
              </w:rPr>
              <w:t>platy zaměstnanců</w:t>
            </w:r>
          </w:p>
        </w:tc>
        <w:tc>
          <w:tcPr>
            <w:tcW w:w="3231" w:type="dxa"/>
            <w:shd w:val="clear" w:color="auto" w:fill="auto"/>
            <w:hideMark/>
          </w:tcPr>
          <w:p w14:paraId="0C100E09" w14:textId="77777777" w:rsidR="00CE3796" w:rsidRPr="00FE437B" w:rsidRDefault="00CE3796" w:rsidP="00FE437B">
            <w:pPr>
              <w:jc w:val="right"/>
              <w:rPr>
                <w:sz w:val="22"/>
                <w:szCs w:val="22"/>
              </w:rPr>
            </w:pPr>
            <w:r w:rsidRPr="00FE437B">
              <w:rPr>
                <w:sz w:val="22"/>
                <w:szCs w:val="22"/>
              </w:rPr>
              <w:t>5011</w:t>
            </w:r>
          </w:p>
        </w:tc>
        <w:tc>
          <w:tcPr>
            <w:tcW w:w="3231" w:type="dxa"/>
            <w:shd w:val="clear" w:color="auto" w:fill="auto"/>
            <w:hideMark/>
          </w:tcPr>
          <w:p w14:paraId="5EF71854" w14:textId="77777777" w:rsidR="00CE3796" w:rsidRPr="00FE437B" w:rsidRDefault="00CE3796" w:rsidP="00FE437B">
            <w:pPr>
              <w:jc w:val="right"/>
              <w:rPr>
                <w:sz w:val="22"/>
                <w:szCs w:val="22"/>
              </w:rPr>
            </w:pPr>
            <w:r w:rsidRPr="00FE437B">
              <w:rPr>
                <w:sz w:val="22"/>
                <w:szCs w:val="22"/>
              </w:rPr>
              <w:t>1.357,00</w:t>
            </w:r>
          </w:p>
        </w:tc>
      </w:tr>
      <w:tr w:rsidR="00CE3796" w:rsidRPr="00FE437B" w14:paraId="12F70FD6" w14:textId="77777777" w:rsidTr="00FE437B">
        <w:trPr>
          <w:trHeight w:val="283"/>
        </w:trPr>
        <w:tc>
          <w:tcPr>
            <w:tcW w:w="3231" w:type="dxa"/>
            <w:shd w:val="clear" w:color="auto" w:fill="auto"/>
            <w:noWrap/>
            <w:hideMark/>
          </w:tcPr>
          <w:p w14:paraId="21CB590A" w14:textId="77777777" w:rsidR="00CE3796" w:rsidRPr="00FE437B" w:rsidRDefault="00CE3796" w:rsidP="000F3415">
            <w:pPr>
              <w:rPr>
                <w:b/>
                <w:bCs/>
                <w:sz w:val="22"/>
                <w:szCs w:val="22"/>
              </w:rPr>
            </w:pPr>
            <w:r w:rsidRPr="00FE437B">
              <w:rPr>
                <w:b/>
                <w:bCs/>
                <w:sz w:val="22"/>
                <w:szCs w:val="22"/>
              </w:rPr>
              <w:t>ostatní platy-refundace</w:t>
            </w:r>
          </w:p>
        </w:tc>
        <w:tc>
          <w:tcPr>
            <w:tcW w:w="3231" w:type="dxa"/>
            <w:shd w:val="clear" w:color="auto" w:fill="auto"/>
            <w:hideMark/>
          </w:tcPr>
          <w:p w14:paraId="11239526" w14:textId="77777777" w:rsidR="00CE3796" w:rsidRPr="00FE437B" w:rsidRDefault="00CE3796" w:rsidP="00FE437B">
            <w:pPr>
              <w:jc w:val="right"/>
              <w:rPr>
                <w:sz w:val="22"/>
                <w:szCs w:val="22"/>
              </w:rPr>
            </w:pPr>
            <w:r w:rsidRPr="00FE437B">
              <w:rPr>
                <w:sz w:val="22"/>
                <w:szCs w:val="22"/>
              </w:rPr>
              <w:t>5019</w:t>
            </w:r>
          </w:p>
        </w:tc>
        <w:tc>
          <w:tcPr>
            <w:tcW w:w="3231" w:type="dxa"/>
            <w:shd w:val="clear" w:color="auto" w:fill="auto"/>
            <w:hideMark/>
          </w:tcPr>
          <w:p w14:paraId="1D1D9558" w14:textId="77777777" w:rsidR="00CE3796" w:rsidRPr="00FE437B" w:rsidRDefault="00CE3796" w:rsidP="00FE437B">
            <w:pPr>
              <w:jc w:val="right"/>
              <w:rPr>
                <w:sz w:val="22"/>
                <w:szCs w:val="22"/>
              </w:rPr>
            </w:pPr>
            <w:r w:rsidRPr="00FE437B">
              <w:rPr>
                <w:sz w:val="22"/>
                <w:szCs w:val="22"/>
              </w:rPr>
              <w:t>1.203,00</w:t>
            </w:r>
          </w:p>
        </w:tc>
      </w:tr>
      <w:tr w:rsidR="00CE3796" w:rsidRPr="00FE437B" w14:paraId="6588ADDA" w14:textId="77777777" w:rsidTr="00FE437B">
        <w:trPr>
          <w:trHeight w:val="283"/>
        </w:trPr>
        <w:tc>
          <w:tcPr>
            <w:tcW w:w="3231" w:type="dxa"/>
            <w:shd w:val="clear" w:color="auto" w:fill="auto"/>
            <w:noWrap/>
            <w:hideMark/>
          </w:tcPr>
          <w:p w14:paraId="2B27476E" w14:textId="77777777" w:rsidR="00CE3796" w:rsidRPr="00FE437B" w:rsidRDefault="00CE3796" w:rsidP="000F3415">
            <w:pPr>
              <w:rPr>
                <w:b/>
                <w:bCs/>
                <w:sz w:val="22"/>
                <w:szCs w:val="22"/>
              </w:rPr>
            </w:pPr>
            <w:r w:rsidRPr="00FE437B">
              <w:rPr>
                <w:b/>
                <w:bCs/>
                <w:sz w:val="22"/>
                <w:szCs w:val="22"/>
              </w:rPr>
              <w:t>odměny (dohoda + OVK)</w:t>
            </w:r>
          </w:p>
        </w:tc>
        <w:tc>
          <w:tcPr>
            <w:tcW w:w="3231" w:type="dxa"/>
            <w:shd w:val="clear" w:color="auto" w:fill="auto"/>
            <w:hideMark/>
          </w:tcPr>
          <w:p w14:paraId="1CEC13C4" w14:textId="77777777" w:rsidR="00CE3796" w:rsidRPr="00FE437B" w:rsidRDefault="00CE3796" w:rsidP="00FE437B">
            <w:pPr>
              <w:jc w:val="right"/>
              <w:rPr>
                <w:sz w:val="22"/>
                <w:szCs w:val="22"/>
              </w:rPr>
            </w:pPr>
            <w:r w:rsidRPr="00FE437B">
              <w:rPr>
                <w:sz w:val="22"/>
                <w:szCs w:val="22"/>
              </w:rPr>
              <w:t>5021</w:t>
            </w:r>
          </w:p>
        </w:tc>
        <w:tc>
          <w:tcPr>
            <w:tcW w:w="3231" w:type="dxa"/>
            <w:shd w:val="clear" w:color="auto" w:fill="auto"/>
            <w:hideMark/>
          </w:tcPr>
          <w:p w14:paraId="27BF00A6" w14:textId="77777777" w:rsidR="00CE3796" w:rsidRPr="00FE437B" w:rsidRDefault="00CE3796" w:rsidP="00FE437B">
            <w:pPr>
              <w:jc w:val="right"/>
              <w:rPr>
                <w:sz w:val="22"/>
                <w:szCs w:val="22"/>
              </w:rPr>
            </w:pPr>
            <w:r w:rsidRPr="00FE437B">
              <w:rPr>
                <w:sz w:val="22"/>
                <w:szCs w:val="22"/>
              </w:rPr>
              <w:t>525.840,00</w:t>
            </w:r>
          </w:p>
        </w:tc>
      </w:tr>
      <w:tr w:rsidR="00CE3796" w:rsidRPr="00FE437B" w14:paraId="17EF3164" w14:textId="77777777" w:rsidTr="00FE437B">
        <w:trPr>
          <w:trHeight w:val="283"/>
        </w:trPr>
        <w:tc>
          <w:tcPr>
            <w:tcW w:w="3231" w:type="dxa"/>
            <w:shd w:val="clear" w:color="auto" w:fill="auto"/>
            <w:noWrap/>
            <w:hideMark/>
          </w:tcPr>
          <w:p w14:paraId="47828453" w14:textId="77777777" w:rsidR="00CE3796" w:rsidRPr="00FE437B" w:rsidRDefault="00CE3796" w:rsidP="000F3415">
            <w:pPr>
              <w:rPr>
                <w:b/>
                <w:bCs/>
                <w:sz w:val="22"/>
                <w:szCs w:val="22"/>
              </w:rPr>
            </w:pPr>
            <w:r w:rsidRPr="00FE437B">
              <w:rPr>
                <w:b/>
                <w:bCs/>
                <w:sz w:val="22"/>
                <w:szCs w:val="22"/>
              </w:rPr>
              <w:t>soc</w:t>
            </w:r>
            <w:r w:rsidR="0079496C" w:rsidRPr="00FE437B">
              <w:rPr>
                <w:b/>
                <w:bCs/>
                <w:sz w:val="22"/>
                <w:szCs w:val="22"/>
              </w:rPr>
              <w:t>iální</w:t>
            </w:r>
            <w:r w:rsidRPr="00FE437B">
              <w:rPr>
                <w:b/>
                <w:bCs/>
                <w:sz w:val="22"/>
                <w:szCs w:val="22"/>
              </w:rPr>
              <w:t xml:space="preserve"> pojištění</w:t>
            </w:r>
          </w:p>
        </w:tc>
        <w:tc>
          <w:tcPr>
            <w:tcW w:w="3231" w:type="dxa"/>
            <w:shd w:val="clear" w:color="auto" w:fill="auto"/>
            <w:hideMark/>
          </w:tcPr>
          <w:p w14:paraId="751B2EDA" w14:textId="77777777" w:rsidR="00CE3796" w:rsidRPr="00FE437B" w:rsidRDefault="00CE3796" w:rsidP="00FE437B">
            <w:pPr>
              <w:jc w:val="right"/>
              <w:rPr>
                <w:sz w:val="22"/>
                <w:szCs w:val="22"/>
              </w:rPr>
            </w:pPr>
            <w:r w:rsidRPr="00FE437B">
              <w:rPr>
                <w:sz w:val="22"/>
                <w:szCs w:val="22"/>
              </w:rPr>
              <w:t>5031</w:t>
            </w:r>
          </w:p>
        </w:tc>
        <w:tc>
          <w:tcPr>
            <w:tcW w:w="3231" w:type="dxa"/>
            <w:shd w:val="clear" w:color="auto" w:fill="auto"/>
            <w:hideMark/>
          </w:tcPr>
          <w:p w14:paraId="2EE16512" w14:textId="77777777" w:rsidR="00CE3796" w:rsidRPr="00FE437B" w:rsidRDefault="00CE3796" w:rsidP="00FE437B">
            <w:pPr>
              <w:jc w:val="right"/>
              <w:rPr>
                <w:sz w:val="22"/>
                <w:szCs w:val="22"/>
              </w:rPr>
            </w:pPr>
            <w:r w:rsidRPr="00FE437B">
              <w:rPr>
                <w:sz w:val="22"/>
                <w:szCs w:val="22"/>
              </w:rPr>
              <w:t>17.821,00</w:t>
            </w:r>
          </w:p>
        </w:tc>
      </w:tr>
      <w:tr w:rsidR="00CE3796" w:rsidRPr="00FE437B" w14:paraId="3C70D6DA" w14:textId="77777777" w:rsidTr="00FE437B">
        <w:trPr>
          <w:trHeight w:val="283"/>
        </w:trPr>
        <w:tc>
          <w:tcPr>
            <w:tcW w:w="3231" w:type="dxa"/>
            <w:shd w:val="clear" w:color="auto" w:fill="auto"/>
            <w:noWrap/>
            <w:hideMark/>
          </w:tcPr>
          <w:p w14:paraId="4E46989A" w14:textId="77777777" w:rsidR="00CE3796" w:rsidRPr="00FE437B" w:rsidRDefault="00CE3796" w:rsidP="000F3415">
            <w:pPr>
              <w:rPr>
                <w:b/>
                <w:bCs/>
                <w:sz w:val="22"/>
                <w:szCs w:val="22"/>
              </w:rPr>
            </w:pPr>
            <w:r w:rsidRPr="00FE437B">
              <w:rPr>
                <w:b/>
                <w:bCs/>
                <w:sz w:val="22"/>
                <w:szCs w:val="22"/>
              </w:rPr>
              <w:t>zdravotní pojištění</w:t>
            </w:r>
          </w:p>
        </w:tc>
        <w:tc>
          <w:tcPr>
            <w:tcW w:w="3231" w:type="dxa"/>
            <w:shd w:val="clear" w:color="auto" w:fill="auto"/>
            <w:hideMark/>
          </w:tcPr>
          <w:p w14:paraId="05592C88" w14:textId="77777777" w:rsidR="00CE3796" w:rsidRPr="00FE437B" w:rsidRDefault="00CE3796" w:rsidP="00FE437B">
            <w:pPr>
              <w:jc w:val="right"/>
              <w:rPr>
                <w:sz w:val="22"/>
                <w:szCs w:val="22"/>
              </w:rPr>
            </w:pPr>
            <w:r w:rsidRPr="00FE437B">
              <w:rPr>
                <w:sz w:val="22"/>
                <w:szCs w:val="22"/>
              </w:rPr>
              <w:t>5032</w:t>
            </w:r>
          </w:p>
        </w:tc>
        <w:tc>
          <w:tcPr>
            <w:tcW w:w="3231" w:type="dxa"/>
            <w:shd w:val="clear" w:color="auto" w:fill="auto"/>
            <w:hideMark/>
          </w:tcPr>
          <w:p w14:paraId="490E160D" w14:textId="77777777" w:rsidR="00CE3796" w:rsidRPr="00FE437B" w:rsidRDefault="00CE3796" w:rsidP="00FE437B">
            <w:pPr>
              <w:jc w:val="right"/>
              <w:rPr>
                <w:sz w:val="22"/>
                <w:szCs w:val="22"/>
              </w:rPr>
            </w:pPr>
            <w:r w:rsidRPr="00FE437B">
              <w:rPr>
                <w:sz w:val="22"/>
                <w:szCs w:val="22"/>
              </w:rPr>
              <w:t>6.467,00</w:t>
            </w:r>
          </w:p>
        </w:tc>
      </w:tr>
      <w:tr w:rsidR="00CE3796" w:rsidRPr="00FE437B" w14:paraId="32F396C7" w14:textId="77777777" w:rsidTr="00FE437B">
        <w:trPr>
          <w:trHeight w:val="283"/>
        </w:trPr>
        <w:tc>
          <w:tcPr>
            <w:tcW w:w="3231" w:type="dxa"/>
            <w:shd w:val="clear" w:color="auto" w:fill="auto"/>
            <w:noWrap/>
            <w:hideMark/>
          </w:tcPr>
          <w:p w14:paraId="4FEF32C6" w14:textId="77777777" w:rsidR="00CE3796" w:rsidRPr="00FE437B" w:rsidRDefault="00CE3796" w:rsidP="000F3415">
            <w:pPr>
              <w:rPr>
                <w:b/>
                <w:bCs/>
                <w:sz w:val="22"/>
                <w:szCs w:val="22"/>
              </w:rPr>
            </w:pPr>
            <w:r w:rsidRPr="00FE437B">
              <w:rPr>
                <w:b/>
                <w:bCs/>
                <w:sz w:val="22"/>
                <w:szCs w:val="22"/>
              </w:rPr>
              <w:t>refundace (SP+ZP)</w:t>
            </w:r>
          </w:p>
        </w:tc>
        <w:tc>
          <w:tcPr>
            <w:tcW w:w="3231" w:type="dxa"/>
            <w:shd w:val="clear" w:color="auto" w:fill="auto"/>
            <w:hideMark/>
          </w:tcPr>
          <w:p w14:paraId="267BBE02" w14:textId="77777777" w:rsidR="00CE3796" w:rsidRPr="00FE437B" w:rsidRDefault="00CE3796" w:rsidP="00FE437B">
            <w:pPr>
              <w:jc w:val="right"/>
              <w:rPr>
                <w:sz w:val="22"/>
                <w:szCs w:val="22"/>
              </w:rPr>
            </w:pPr>
            <w:r w:rsidRPr="00FE437B">
              <w:rPr>
                <w:sz w:val="22"/>
                <w:szCs w:val="22"/>
              </w:rPr>
              <w:t>5039</w:t>
            </w:r>
          </w:p>
        </w:tc>
        <w:tc>
          <w:tcPr>
            <w:tcW w:w="3231" w:type="dxa"/>
            <w:shd w:val="clear" w:color="auto" w:fill="auto"/>
            <w:hideMark/>
          </w:tcPr>
          <w:p w14:paraId="743511AA" w14:textId="77777777" w:rsidR="00CE3796" w:rsidRPr="00FE437B" w:rsidRDefault="00CE3796" w:rsidP="00FE437B">
            <w:pPr>
              <w:jc w:val="right"/>
              <w:rPr>
                <w:sz w:val="22"/>
                <w:szCs w:val="22"/>
              </w:rPr>
            </w:pPr>
            <w:r w:rsidRPr="00FE437B">
              <w:rPr>
                <w:sz w:val="22"/>
                <w:szCs w:val="22"/>
              </w:rPr>
              <w:t>407,00</w:t>
            </w:r>
          </w:p>
        </w:tc>
      </w:tr>
      <w:tr w:rsidR="00CE3796" w:rsidRPr="00FE437B" w14:paraId="16C33009" w14:textId="77777777" w:rsidTr="00FE437B">
        <w:trPr>
          <w:trHeight w:val="283"/>
        </w:trPr>
        <w:tc>
          <w:tcPr>
            <w:tcW w:w="3231" w:type="dxa"/>
            <w:shd w:val="clear" w:color="auto" w:fill="auto"/>
            <w:noWrap/>
            <w:hideMark/>
          </w:tcPr>
          <w:p w14:paraId="45EC190C" w14:textId="77777777" w:rsidR="00CE3796" w:rsidRPr="00FE437B" w:rsidRDefault="00CE3796" w:rsidP="000F3415">
            <w:pPr>
              <w:rPr>
                <w:b/>
                <w:bCs/>
                <w:sz w:val="22"/>
                <w:szCs w:val="22"/>
              </w:rPr>
            </w:pPr>
            <w:r w:rsidRPr="00FE437B">
              <w:rPr>
                <w:b/>
                <w:bCs/>
                <w:sz w:val="22"/>
                <w:szCs w:val="22"/>
              </w:rPr>
              <w:t>nákup mater</w:t>
            </w:r>
            <w:r w:rsidR="0079496C" w:rsidRPr="00FE437B">
              <w:rPr>
                <w:b/>
                <w:bCs/>
                <w:sz w:val="22"/>
                <w:szCs w:val="22"/>
              </w:rPr>
              <w:t>iálu</w:t>
            </w:r>
          </w:p>
        </w:tc>
        <w:tc>
          <w:tcPr>
            <w:tcW w:w="3231" w:type="dxa"/>
            <w:shd w:val="clear" w:color="auto" w:fill="auto"/>
            <w:hideMark/>
          </w:tcPr>
          <w:p w14:paraId="0D89C983" w14:textId="77777777" w:rsidR="00CE3796" w:rsidRPr="00FE437B" w:rsidRDefault="00CE3796" w:rsidP="00FE437B">
            <w:pPr>
              <w:jc w:val="right"/>
              <w:rPr>
                <w:sz w:val="22"/>
                <w:szCs w:val="22"/>
              </w:rPr>
            </w:pPr>
            <w:r w:rsidRPr="00FE437B">
              <w:rPr>
                <w:sz w:val="22"/>
                <w:szCs w:val="22"/>
              </w:rPr>
              <w:t>5139</w:t>
            </w:r>
          </w:p>
        </w:tc>
        <w:tc>
          <w:tcPr>
            <w:tcW w:w="3231" w:type="dxa"/>
            <w:shd w:val="clear" w:color="auto" w:fill="auto"/>
            <w:hideMark/>
          </w:tcPr>
          <w:p w14:paraId="7A046C7F" w14:textId="77777777" w:rsidR="00CE3796" w:rsidRPr="00FE437B" w:rsidRDefault="00CE3796" w:rsidP="00FE437B">
            <w:pPr>
              <w:jc w:val="right"/>
              <w:rPr>
                <w:sz w:val="22"/>
                <w:szCs w:val="22"/>
              </w:rPr>
            </w:pPr>
            <w:r w:rsidRPr="00FE437B">
              <w:rPr>
                <w:sz w:val="22"/>
                <w:szCs w:val="22"/>
              </w:rPr>
              <w:t>20.304,52</w:t>
            </w:r>
          </w:p>
        </w:tc>
      </w:tr>
      <w:tr w:rsidR="00CE3796" w:rsidRPr="00FE437B" w14:paraId="205A1DBB" w14:textId="77777777" w:rsidTr="00FE437B">
        <w:trPr>
          <w:trHeight w:val="283"/>
        </w:trPr>
        <w:tc>
          <w:tcPr>
            <w:tcW w:w="3231" w:type="dxa"/>
            <w:shd w:val="clear" w:color="auto" w:fill="auto"/>
            <w:noWrap/>
            <w:hideMark/>
          </w:tcPr>
          <w:p w14:paraId="59169253" w14:textId="77777777" w:rsidR="00CE3796" w:rsidRPr="00FE437B" w:rsidRDefault="00CE3796" w:rsidP="000F3415">
            <w:pPr>
              <w:rPr>
                <w:b/>
                <w:bCs/>
                <w:sz w:val="22"/>
                <w:szCs w:val="22"/>
              </w:rPr>
            </w:pPr>
            <w:r w:rsidRPr="00FE437B">
              <w:rPr>
                <w:b/>
                <w:bCs/>
                <w:sz w:val="22"/>
                <w:szCs w:val="22"/>
              </w:rPr>
              <w:t>PHM</w:t>
            </w:r>
          </w:p>
        </w:tc>
        <w:tc>
          <w:tcPr>
            <w:tcW w:w="3231" w:type="dxa"/>
            <w:shd w:val="clear" w:color="auto" w:fill="auto"/>
            <w:hideMark/>
          </w:tcPr>
          <w:p w14:paraId="51F857D0" w14:textId="77777777" w:rsidR="00CE3796" w:rsidRPr="00FE437B" w:rsidRDefault="00CE3796" w:rsidP="00FE437B">
            <w:pPr>
              <w:jc w:val="right"/>
              <w:rPr>
                <w:sz w:val="22"/>
                <w:szCs w:val="22"/>
              </w:rPr>
            </w:pPr>
            <w:r w:rsidRPr="00FE437B">
              <w:rPr>
                <w:sz w:val="22"/>
                <w:szCs w:val="22"/>
              </w:rPr>
              <w:t>5156</w:t>
            </w:r>
          </w:p>
        </w:tc>
        <w:tc>
          <w:tcPr>
            <w:tcW w:w="3231" w:type="dxa"/>
            <w:shd w:val="clear" w:color="auto" w:fill="auto"/>
            <w:hideMark/>
          </w:tcPr>
          <w:p w14:paraId="3F4DA25A" w14:textId="77777777" w:rsidR="00CE3796" w:rsidRPr="00FE437B" w:rsidRDefault="00CE3796" w:rsidP="00FE437B">
            <w:pPr>
              <w:jc w:val="right"/>
              <w:rPr>
                <w:sz w:val="22"/>
                <w:szCs w:val="22"/>
              </w:rPr>
            </w:pPr>
            <w:r w:rsidRPr="00FE437B">
              <w:rPr>
                <w:sz w:val="22"/>
                <w:szCs w:val="22"/>
              </w:rPr>
              <w:t>998,47</w:t>
            </w:r>
          </w:p>
        </w:tc>
      </w:tr>
      <w:tr w:rsidR="00CE3796" w:rsidRPr="00FE437B" w14:paraId="0169E3EF" w14:textId="77777777" w:rsidTr="00FE437B">
        <w:trPr>
          <w:trHeight w:val="283"/>
        </w:trPr>
        <w:tc>
          <w:tcPr>
            <w:tcW w:w="3231" w:type="dxa"/>
            <w:shd w:val="clear" w:color="auto" w:fill="auto"/>
            <w:noWrap/>
            <w:hideMark/>
          </w:tcPr>
          <w:p w14:paraId="3C3349E7" w14:textId="77777777" w:rsidR="00CE3796" w:rsidRPr="00FE437B" w:rsidRDefault="00CE3796" w:rsidP="000F3415">
            <w:pPr>
              <w:rPr>
                <w:b/>
                <w:bCs/>
                <w:sz w:val="22"/>
                <w:szCs w:val="22"/>
              </w:rPr>
            </w:pPr>
            <w:r w:rsidRPr="00FE437B">
              <w:rPr>
                <w:b/>
                <w:bCs/>
                <w:sz w:val="22"/>
                <w:szCs w:val="22"/>
              </w:rPr>
              <w:t>pošta</w:t>
            </w:r>
          </w:p>
        </w:tc>
        <w:tc>
          <w:tcPr>
            <w:tcW w:w="3231" w:type="dxa"/>
            <w:shd w:val="clear" w:color="auto" w:fill="auto"/>
            <w:hideMark/>
          </w:tcPr>
          <w:p w14:paraId="16A6FAE3" w14:textId="77777777" w:rsidR="00CE3796" w:rsidRPr="00FE437B" w:rsidRDefault="00CE3796" w:rsidP="00FE437B">
            <w:pPr>
              <w:jc w:val="right"/>
              <w:rPr>
                <w:sz w:val="22"/>
                <w:szCs w:val="22"/>
              </w:rPr>
            </w:pPr>
            <w:r w:rsidRPr="00FE437B">
              <w:rPr>
                <w:sz w:val="22"/>
                <w:szCs w:val="22"/>
              </w:rPr>
              <w:t>5161</w:t>
            </w:r>
          </w:p>
        </w:tc>
        <w:tc>
          <w:tcPr>
            <w:tcW w:w="3231" w:type="dxa"/>
            <w:shd w:val="clear" w:color="auto" w:fill="auto"/>
            <w:hideMark/>
          </w:tcPr>
          <w:p w14:paraId="1EF39362" w14:textId="77777777" w:rsidR="00CE3796" w:rsidRPr="00FE437B" w:rsidRDefault="00CE3796" w:rsidP="00FE437B">
            <w:pPr>
              <w:jc w:val="right"/>
              <w:rPr>
                <w:sz w:val="22"/>
                <w:szCs w:val="22"/>
              </w:rPr>
            </w:pPr>
            <w:r w:rsidRPr="00FE437B">
              <w:rPr>
                <w:sz w:val="22"/>
                <w:szCs w:val="22"/>
              </w:rPr>
              <w:t>119.387,30</w:t>
            </w:r>
          </w:p>
        </w:tc>
      </w:tr>
      <w:tr w:rsidR="00CE3796" w:rsidRPr="00FE437B" w14:paraId="74FA5F8A" w14:textId="77777777" w:rsidTr="00FE437B">
        <w:trPr>
          <w:trHeight w:val="283"/>
        </w:trPr>
        <w:tc>
          <w:tcPr>
            <w:tcW w:w="3231" w:type="dxa"/>
            <w:shd w:val="clear" w:color="auto" w:fill="auto"/>
            <w:noWrap/>
            <w:hideMark/>
          </w:tcPr>
          <w:p w14:paraId="5659E652" w14:textId="77777777" w:rsidR="00CE3796" w:rsidRPr="00FE437B" w:rsidRDefault="00CE3796" w:rsidP="000F3415">
            <w:pPr>
              <w:rPr>
                <w:b/>
                <w:bCs/>
                <w:sz w:val="22"/>
                <w:szCs w:val="22"/>
              </w:rPr>
            </w:pPr>
            <w:r w:rsidRPr="00FE437B">
              <w:rPr>
                <w:b/>
                <w:bCs/>
                <w:sz w:val="22"/>
                <w:szCs w:val="22"/>
              </w:rPr>
              <w:t>telefony</w:t>
            </w:r>
          </w:p>
        </w:tc>
        <w:tc>
          <w:tcPr>
            <w:tcW w:w="3231" w:type="dxa"/>
            <w:shd w:val="clear" w:color="auto" w:fill="auto"/>
            <w:hideMark/>
          </w:tcPr>
          <w:p w14:paraId="51E5AEDB" w14:textId="77777777" w:rsidR="00CE3796" w:rsidRPr="00FE437B" w:rsidRDefault="00CE3796" w:rsidP="00FE437B">
            <w:pPr>
              <w:jc w:val="right"/>
              <w:rPr>
                <w:sz w:val="22"/>
                <w:szCs w:val="22"/>
              </w:rPr>
            </w:pPr>
            <w:r w:rsidRPr="00FE437B">
              <w:rPr>
                <w:sz w:val="22"/>
                <w:szCs w:val="22"/>
              </w:rPr>
              <w:t>5162</w:t>
            </w:r>
          </w:p>
        </w:tc>
        <w:tc>
          <w:tcPr>
            <w:tcW w:w="3231" w:type="dxa"/>
            <w:shd w:val="clear" w:color="auto" w:fill="auto"/>
            <w:hideMark/>
          </w:tcPr>
          <w:p w14:paraId="7371EF68" w14:textId="77777777" w:rsidR="00CE3796" w:rsidRPr="00FE437B" w:rsidRDefault="00CE3796" w:rsidP="00FE437B">
            <w:pPr>
              <w:jc w:val="right"/>
              <w:rPr>
                <w:sz w:val="22"/>
                <w:szCs w:val="22"/>
              </w:rPr>
            </w:pPr>
            <w:r w:rsidRPr="00FE437B">
              <w:rPr>
                <w:sz w:val="22"/>
                <w:szCs w:val="22"/>
              </w:rPr>
              <w:t>44,96</w:t>
            </w:r>
          </w:p>
        </w:tc>
      </w:tr>
      <w:tr w:rsidR="00CE3796" w:rsidRPr="00FE437B" w14:paraId="4CEA2208" w14:textId="77777777" w:rsidTr="00FE437B">
        <w:trPr>
          <w:trHeight w:val="283"/>
        </w:trPr>
        <w:tc>
          <w:tcPr>
            <w:tcW w:w="3231" w:type="dxa"/>
            <w:shd w:val="clear" w:color="auto" w:fill="auto"/>
            <w:noWrap/>
            <w:hideMark/>
          </w:tcPr>
          <w:p w14:paraId="44302D97" w14:textId="77777777" w:rsidR="00CE3796" w:rsidRPr="00FE437B" w:rsidRDefault="00CE3796" w:rsidP="000F3415">
            <w:pPr>
              <w:rPr>
                <w:b/>
                <w:bCs/>
                <w:sz w:val="22"/>
                <w:szCs w:val="22"/>
              </w:rPr>
            </w:pPr>
            <w:r w:rsidRPr="00FE437B">
              <w:rPr>
                <w:b/>
                <w:bCs/>
                <w:sz w:val="22"/>
                <w:szCs w:val="22"/>
              </w:rPr>
              <w:t xml:space="preserve">pronájem </w:t>
            </w:r>
          </w:p>
        </w:tc>
        <w:tc>
          <w:tcPr>
            <w:tcW w:w="3231" w:type="dxa"/>
            <w:shd w:val="clear" w:color="auto" w:fill="auto"/>
            <w:hideMark/>
          </w:tcPr>
          <w:p w14:paraId="0751C876" w14:textId="77777777" w:rsidR="00CE3796" w:rsidRPr="00FE437B" w:rsidRDefault="00CE3796" w:rsidP="00FE437B">
            <w:pPr>
              <w:jc w:val="right"/>
              <w:rPr>
                <w:sz w:val="22"/>
                <w:szCs w:val="22"/>
              </w:rPr>
            </w:pPr>
            <w:r w:rsidRPr="00FE437B">
              <w:rPr>
                <w:sz w:val="22"/>
                <w:szCs w:val="22"/>
              </w:rPr>
              <w:t>5164</w:t>
            </w:r>
          </w:p>
        </w:tc>
        <w:tc>
          <w:tcPr>
            <w:tcW w:w="3231" w:type="dxa"/>
            <w:shd w:val="clear" w:color="auto" w:fill="auto"/>
            <w:hideMark/>
          </w:tcPr>
          <w:p w14:paraId="6783F8BC" w14:textId="77777777" w:rsidR="00CE3796" w:rsidRPr="00FE437B" w:rsidRDefault="00CE3796" w:rsidP="00FE437B">
            <w:pPr>
              <w:jc w:val="right"/>
              <w:rPr>
                <w:sz w:val="22"/>
                <w:szCs w:val="22"/>
              </w:rPr>
            </w:pPr>
            <w:r w:rsidRPr="00FE437B">
              <w:rPr>
                <w:sz w:val="22"/>
                <w:szCs w:val="22"/>
              </w:rPr>
              <w:t>64.124,00</w:t>
            </w:r>
          </w:p>
        </w:tc>
      </w:tr>
      <w:tr w:rsidR="00CE3796" w:rsidRPr="00FE437B" w14:paraId="1422BD76" w14:textId="77777777" w:rsidTr="00FE437B">
        <w:trPr>
          <w:trHeight w:val="283"/>
        </w:trPr>
        <w:tc>
          <w:tcPr>
            <w:tcW w:w="3231" w:type="dxa"/>
            <w:shd w:val="clear" w:color="auto" w:fill="auto"/>
            <w:noWrap/>
            <w:hideMark/>
          </w:tcPr>
          <w:p w14:paraId="4D286FA9" w14:textId="77777777" w:rsidR="00CE3796" w:rsidRPr="00FE437B" w:rsidRDefault="00CE3796" w:rsidP="000F3415">
            <w:pPr>
              <w:rPr>
                <w:b/>
                <w:bCs/>
                <w:sz w:val="22"/>
                <w:szCs w:val="22"/>
              </w:rPr>
            </w:pPr>
            <w:r w:rsidRPr="00FE437B">
              <w:rPr>
                <w:b/>
                <w:bCs/>
                <w:sz w:val="22"/>
                <w:szCs w:val="22"/>
              </w:rPr>
              <w:t>stravenky</w:t>
            </w:r>
          </w:p>
        </w:tc>
        <w:tc>
          <w:tcPr>
            <w:tcW w:w="3231" w:type="dxa"/>
            <w:shd w:val="clear" w:color="auto" w:fill="auto"/>
            <w:hideMark/>
          </w:tcPr>
          <w:p w14:paraId="23508FAC" w14:textId="77777777" w:rsidR="00CE3796" w:rsidRPr="00FE437B" w:rsidRDefault="00CE3796" w:rsidP="00FE437B">
            <w:pPr>
              <w:jc w:val="right"/>
              <w:rPr>
                <w:sz w:val="22"/>
                <w:szCs w:val="22"/>
              </w:rPr>
            </w:pPr>
            <w:r w:rsidRPr="00FE437B">
              <w:rPr>
                <w:sz w:val="22"/>
                <w:szCs w:val="22"/>
              </w:rPr>
              <w:t>5169</w:t>
            </w:r>
          </w:p>
        </w:tc>
        <w:tc>
          <w:tcPr>
            <w:tcW w:w="3231" w:type="dxa"/>
            <w:shd w:val="clear" w:color="auto" w:fill="auto"/>
            <w:hideMark/>
          </w:tcPr>
          <w:p w14:paraId="64A474D3" w14:textId="77777777" w:rsidR="00CE3796" w:rsidRPr="00FE437B" w:rsidRDefault="00CE3796" w:rsidP="00FE437B">
            <w:pPr>
              <w:jc w:val="right"/>
              <w:rPr>
                <w:sz w:val="22"/>
                <w:szCs w:val="22"/>
              </w:rPr>
            </w:pPr>
            <w:r w:rsidRPr="00FE437B">
              <w:rPr>
                <w:sz w:val="22"/>
                <w:szCs w:val="22"/>
              </w:rPr>
              <w:t>27.735,68</w:t>
            </w:r>
          </w:p>
        </w:tc>
      </w:tr>
      <w:tr w:rsidR="00CE3796" w:rsidRPr="00FE437B" w14:paraId="00BEEDED" w14:textId="77777777" w:rsidTr="00FE437B">
        <w:trPr>
          <w:trHeight w:val="283"/>
        </w:trPr>
        <w:tc>
          <w:tcPr>
            <w:tcW w:w="3231" w:type="dxa"/>
            <w:shd w:val="clear" w:color="auto" w:fill="auto"/>
            <w:noWrap/>
            <w:hideMark/>
          </w:tcPr>
          <w:p w14:paraId="13CB268B" w14:textId="77777777" w:rsidR="00CE3796" w:rsidRPr="00FE437B" w:rsidRDefault="00CE3796" w:rsidP="000F3415">
            <w:pPr>
              <w:rPr>
                <w:b/>
                <w:bCs/>
                <w:sz w:val="22"/>
                <w:szCs w:val="22"/>
              </w:rPr>
            </w:pPr>
            <w:r w:rsidRPr="00FE437B">
              <w:rPr>
                <w:b/>
                <w:bCs/>
                <w:sz w:val="22"/>
                <w:szCs w:val="22"/>
              </w:rPr>
              <w:t>Výdaje celkem</w:t>
            </w:r>
          </w:p>
        </w:tc>
        <w:tc>
          <w:tcPr>
            <w:tcW w:w="3231" w:type="dxa"/>
            <w:shd w:val="clear" w:color="auto" w:fill="auto"/>
            <w:hideMark/>
          </w:tcPr>
          <w:p w14:paraId="739271B1" w14:textId="77777777" w:rsidR="00CE3796" w:rsidRPr="00FE437B" w:rsidRDefault="00CE3796" w:rsidP="00FE437B">
            <w:pPr>
              <w:jc w:val="right"/>
              <w:rPr>
                <w:sz w:val="22"/>
                <w:szCs w:val="22"/>
              </w:rPr>
            </w:pPr>
            <w:r w:rsidRPr="00FE437B">
              <w:rPr>
                <w:b/>
                <w:bCs/>
                <w:sz w:val="22"/>
                <w:szCs w:val="22"/>
              </w:rPr>
              <w:t> </w:t>
            </w:r>
          </w:p>
        </w:tc>
        <w:tc>
          <w:tcPr>
            <w:tcW w:w="3231" w:type="dxa"/>
            <w:shd w:val="clear" w:color="auto" w:fill="auto"/>
            <w:hideMark/>
          </w:tcPr>
          <w:p w14:paraId="54209347" w14:textId="77777777" w:rsidR="00CE3796" w:rsidRPr="00FE437B" w:rsidRDefault="00CE3796" w:rsidP="00FE437B">
            <w:pPr>
              <w:jc w:val="right"/>
              <w:rPr>
                <w:b/>
                <w:sz w:val="22"/>
                <w:szCs w:val="22"/>
              </w:rPr>
            </w:pPr>
            <w:r w:rsidRPr="00FE437B">
              <w:rPr>
                <w:b/>
                <w:bCs/>
                <w:sz w:val="22"/>
                <w:szCs w:val="22"/>
              </w:rPr>
              <w:t>785.689,93</w:t>
            </w:r>
          </w:p>
        </w:tc>
      </w:tr>
    </w:tbl>
    <w:p w14:paraId="37BA5C7D" w14:textId="77777777" w:rsidR="00CE3796" w:rsidRPr="00F52045" w:rsidRDefault="00CE3796" w:rsidP="00CE3796">
      <w:pPr>
        <w:jc w:val="both"/>
        <w:rPr>
          <w:sz w:val="24"/>
          <w:szCs w:val="24"/>
        </w:rPr>
      </w:pPr>
      <w:r w:rsidRPr="00B93030">
        <w:rPr>
          <w:sz w:val="22"/>
          <w:szCs w:val="22"/>
        </w:rPr>
        <w:t>D</w:t>
      </w:r>
      <w:r w:rsidRPr="00F52045">
        <w:rPr>
          <w:sz w:val="24"/>
          <w:szCs w:val="24"/>
        </w:rPr>
        <w:t>otace ve výši 701</w:t>
      </w:r>
      <w:r w:rsidR="00F52045">
        <w:rPr>
          <w:sz w:val="24"/>
          <w:szCs w:val="24"/>
        </w:rPr>
        <w:t>.</w:t>
      </w:r>
      <w:r w:rsidRPr="00F52045">
        <w:rPr>
          <w:sz w:val="24"/>
          <w:szCs w:val="24"/>
        </w:rPr>
        <w:t>000 Kč byla pro volby do zastupitelstev krajů překročena o částku 84</w:t>
      </w:r>
      <w:r w:rsidR="00F52045">
        <w:rPr>
          <w:sz w:val="24"/>
          <w:szCs w:val="24"/>
        </w:rPr>
        <w:t>.</w:t>
      </w:r>
      <w:r w:rsidRPr="00F52045">
        <w:rPr>
          <w:sz w:val="24"/>
          <w:szCs w:val="24"/>
        </w:rPr>
        <w:t xml:space="preserve">689,93 Kč. Překročení těchto výdajů bylo způsobeno navýšením zvláštní odměny pro předsedy, místopředsedy OVK a dále na nákup ochranných prostředků k zabezpečení hygienicko-protiepidemických opatření. </w:t>
      </w:r>
    </w:p>
    <w:p w14:paraId="037AF484" w14:textId="77777777" w:rsidR="00CE3796" w:rsidRPr="00F52045" w:rsidRDefault="00CE3796" w:rsidP="00CE3796">
      <w:pPr>
        <w:jc w:val="both"/>
        <w:rPr>
          <w:sz w:val="24"/>
          <w:szCs w:val="24"/>
        </w:rPr>
      </w:pPr>
      <w:r w:rsidRPr="00F52045">
        <w:rPr>
          <w:sz w:val="24"/>
          <w:szCs w:val="24"/>
        </w:rPr>
        <w:t xml:space="preserve">Tato částka byla v roce 2020 dofinancována z prostředků města. Dne 28. 1. 2021 byla zaslána na Krajský úřad Moravskoslezského kraje žádost o dofinancování těchto překročených výdajů. </w:t>
      </w:r>
    </w:p>
    <w:p w14:paraId="1F032760" w14:textId="77777777" w:rsidR="00B17BD8" w:rsidRDefault="00B17BD8">
      <w:pPr>
        <w:pStyle w:val="xl26"/>
        <w:keepNext/>
        <w:widowControl w:val="0"/>
        <w:numPr>
          <w:ilvl w:val="12"/>
          <w:numId w:val="0"/>
        </w:numPr>
        <w:pBdr>
          <w:left w:val="none" w:sz="0" w:space="0" w:color="auto"/>
          <w:bottom w:val="none" w:sz="0" w:space="0" w:color="auto"/>
          <w:right w:val="none" w:sz="0" w:space="0" w:color="auto"/>
        </w:pBdr>
        <w:spacing w:before="0" w:beforeAutospacing="0" w:after="0" w:afterAutospacing="0"/>
        <w:jc w:val="both"/>
        <w:rPr>
          <w:b/>
          <w:bCs/>
          <w:i/>
        </w:rPr>
      </w:pPr>
    </w:p>
    <w:p w14:paraId="570A42EC" w14:textId="77777777" w:rsidR="00EB7496" w:rsidRPr="00EB7496" w:rsidRDefault="00EB7496" w:rsidP="00EB7496">
      <w:pPr>
        <w:pStyle w:val="Nadpis1"/>
        <w:rPr>
          <w:b/>
          <w:bCs/>
          <w:u w:val="single"/>
        </w:rPr>
      </w:pPr>
      <w:r w:rsidRPr="00EB7496">
        <w:rPr>
          <w:b/>
          <w:bCs/>
          <w:u w:val="single"/>
        </w:rPr>
        <w:t xml:space="preserve">ORJ 4XX </w:t>
      </w:r>
      <w:r w:rsidR="00F311D6">
        <w:rPr>
          <w:b/>
          <w:bCs/>
          <w:u w:val="single"/>
        </w:rPr>
        <w:t xml:space="preserve"> </w:t>
      </w:r>
      <w:r w:rsidRPr="00EB7496">
        <w:rPr>
          <w:b/>
          <w:bCs/>
          <w:u w:val="single"/>
        </w:rPr>
        <w:t>Odbor školství, kultury a sportu</w:t>
      </w:r>
    </w:p>
    <w:p w14:paraId="3FB648A7" w14:textId="77777777" w:rsidR="005438E3" w:rsidRDefault="00EB7496" w:rsidP="005438E3">
      <w:pPr>
        <w:pStyle w:val="Nadpis1"/>
        <w:rPr>
          <w:b/>
          <w:bCs/>
          <w:i/>
          <w:iCs/>
        </w:rPr>
      </w:pPr>
      <w:r w:rsidRPr="00EB7496">
        <w:rPr>
          <w:b/>
          <w:bCs/>
          <w:i/>
          <w:iCs/>
        </w:rPr>
        <w:t xml:space="preserve">414 </w:t>
      </w:r>
      <w:r w:rsidR="00655F3E">
        <w:rPr>
          <w:b/>
          <w:bCs/>
          <w:i/>
          <w:iCs/>
        </w:rPr>
        <w:t>–</w:t>
      </w:r>
      <w:r w:rsidRPr="00EB7496">
        <w:rPr>
          <w:b/>
          <w:bCs/>
          <w:i/>
          <w:iCs/>
        </w:rPr>
        <w:t xml:space="preserve"> Školství</w:t>
      </w:r>
    </w:p>
    <w:p w14:paraId="4F0DFE3E" w14:textId="77777777" w:rsidR="005752B4" w:rsidRDefault="005752B4" w:rsidP="005752B4">
      <w:pPr>
        <w:jc w:val="both"/>
        <w:rPr>
          <w:sz w:val="24"/>
        </w:rPr>
      </w:pPr>
      <w:r>
        <w:rPr>
          <w:sz w:val="24"/>
        </w:rPr>
        <w:t>Hospodaření všech škol a školských zařízení, kde je zřizovatelem město Nový Jičín, bylo v roce 2020 významně ovlivněno omezeným provozem z důvodů epidemických opatření COVID-19.</w:t>
      </w:r>
    </w:p>
    <w:p w14:paraId="66DF669D" w14:textId="77777777" w:rsidR="005752B4" w:rsidRDefault="005752B4" w:rsidP="005752B4">
      <w:pPr>
        <w:jc w:val="both"/>
        <w:rPr>
          <w:sz w:val="24"/>
        </w:rPr>
      </w:pPr>
      <w:r>
        <w:rPr>
          <w:sz w:val="24"/>
        </w:rPr>
        <w:t>Provoz škol a školských zařízení byl během roku ovlivněn nouzovým stavem, jak v jarních měsících, tak v závěru roku. V jarních měsících školská zařízení pracovala v omezeném režimu, ale většina pracovníků se zapojila do šití roušek, výroby ochranných štítů a také se střídali pedagogové při provozu zařízení pro nezbytnou péči o děti ve věku od 3 do 10 let, jejichž zákonní zástupci byli zaměstnanci bezpečnostních sborů a krizové infrastruktury. Toto zařízení bylo provozováno v objektu Základní a Mateřské školy Jubilejní 3, Nový Jičín na odloučeném pracovišti na ul. Dlouhá od 18.3.2020. Bylo zde přihlášeno 55 dětí, přičemž denní průměr byl z počátku 20 dětí, ale v posledních týdnech až 30 dětí denně. V důsledku mimořádného opatření vydaného Ministerstvem zdravotnictví ČR byla 11.3.2020 omezena činnost v základních školách a dle rozhodnutí Rady města Nového Jičína a na doporučení Ministerstva zdravotnictví ČR byla omezena činnost ve všech mateřských školách od 16.3.2020.</w:t>
      </w:r>
    </w:p>
    <w:p w14:paraId="237089ED" w14:textId="77777777" w:rsidR="005752B4" w:rsidRDefault="005752B4" w:rsidP="005752B4">
      <w:pPr>
        <w:jc w:val="both"/>
        <w:rPr>
          <w:sz w:val="24"/>
        </w:rPr>
      </w:pPr>
      <w:r>
        <w:rPr>
          <w:sz w:val="24"/>
        </w:rPr>
        <w:t>Provoz byl zcela obnoven u mateřských škol 18.5.2020, částečně u základních škol dle doporučení MŠMT pro žáky 9. tříd dne 11.5.2020. Pro žáky I. stupně se obnovil provoz 25.5.2020. Také středisko volného času Fokus obnovilo svou činnost jen částečně, a to od 18.5.2020, přičemž letní tábory pro děti proběhly bez problémů.</w:t>
      </w:r>
    </w:p>
    <w:p w14:paraId="2F680A5D" w14:textId="77777777" w:rsidR="005752B4" w:rsidRDefault="005752B4" w:rsidP="005752B4">
      <w:pPr>
        <w:jc w:val="both"/>
        <w:rPr>
          <w:sz w:val="24"/>
        </w:rPr>
      </w:pPr>
      <w:r>
        <w:rPr>
          <w:sz w:val="24"/>
        </w:rPr>
        <w:t>S novým školním rokem 2020/2021 všichni očekávali zlepšení epidemické situace a plynulý rozjezd škol. Bohužel, situace se na tolik zhoršila, že dne 14.10.2020 byla přerušena výuka na základních školách a byla přerušena i činnost SVČ Fokus. Mateřské školy byly v provozu od května do konce roku 2020. Vzhledem k vývoji epidemie však velmi často některá oddělení téměř ve všech mateřských školách měla střídavě karanténu a tím omezený provoz. S obrovským nasazením ředitelů mateřských škol se podařilo Krajské hygienické stanici vždy vytrasovat všechny děti a jejich rodiče a zamezit tak šíření do dalších oddělení školek a města.</w:t>
      </w:r>
    </w:p>
    <w:p w14:paraId="45624D47" w14:textId="77777777" w:rsidR="005752B4" w:rsidRDefault="005752B4" w:rsidP="005752B4">
      <w:pPr>
        <w:jc w:val="both"/>
        <w:rPr>
          <w:sz w:val="24"/>
        </w:rPr>
      </w:pPr>
      <w:r>
        <w:rPr>
          <w:sz w:val="24"/>
        </w:rPr>
        <w:t>S uzavřením základních škol byla nově pověřena Základní škola Tyršova 1 jako zařízení pro nezbytnou péči o děti ve věku od 3 do 10 let, jejichž zákonní zástupci byli zaměstnanci bezpečnostních sborů a krizové infrastruktury. Od 18.11.2020 začaly vyučovat základní školy pouze pro žáky 1. a 2. ročníků základních škol a základní škola Tyršova 1 funguje do konce roku 2020 (i v roce 2021) pro děti do 10 let, jejichž rodiče pracují v krizové infrastruktuře.</w:t>
      </w:r>
    </w:p>
    <w:p w14:paraId="673B7F2C" w14:textId="77777777" w:rsidR="005752B4" w:rsidRDefault="005752B4" w:rsidP="005752B4">
      <w:pPr>
        <w:jc w:val="both"/>
        <w:rPr>
          <w:b/>
          <w:sz w:val="24"/>
        </w:rPr>
      </w:pPr>
      <w:r>
        <w:rPr>
          <w:sz w:val="24"/>
        </w:rPr>
        <w:t xml:space="preserve">Všechny školy a školská zařízení na jedné straně šetřily energie, na druhé straně měly zvýšené náklady související s epidemickými opatřeními. </w:t>
      </w:r>
      <w:r>
        <w:rPr>
          <w:b/>
          <w:sz w:val="24"/>
        </w:rPr>
        <w:t xml:space="preserve">Velmi významně hospodářský výsledek těchto zařízení ovlivnily výpadky příjmů, ať už to jsou výběry školného v MŠ, v družinách nebo v SVČ FOKUS, tak výpadky příjmů z nájmů tělocvičen a ostatních nebytových prostor a také nebyly naplněny příjmy v doplňkové činnosti z vaření obědů pro cizí strávníky. </w:t>
      </w:r>
    </w:p>
    <w:p w14:paraId="708AA7C7" w14:textId="77777777" w:rsidR="005752B4" w:rsidRDefault="005752B4" w:rsidP="005752B4">
      <w:pPr>
        <w:jc w:val="both"/>
        <w:rPr>
          <w:b/>
          <w:sz w:val="24"/>
        </w:rPr>
      </w:pPr>
      <w:r>
        <w:rPr>
          <w:sz w:val="24"/>
        </w:rPr>
        <w:t xml:space="preserve">Z výše uvedených důvodů jsou i různé hospodářské výsledky u mateřských i základních škol. Ještě závěrem roku byly operativně vyčísleny možné úspory na energiích a zpět na účet města bude </w:t>
      </w:r>
      <w:r>
        <w:rPr>
          <w:b/>
          <w:sz w:val="24"/>
        </w:rPr>
        <w:t>vrácena částka za oblast školství ve výši 694.467,5 Kč.</w:t>
      </w:r>
    </w:p>
    <w:p w14:paraId="1253739C" w14:textId="77777777" w:rsidR="005752B4" w:rsidRDefault="005752B4" w:rsidP="005752B4">
      <w:pPr>
        <w:jc w:val="both"/>
        <w:rPr>
          <w:sz w:val="24"/>
        </w:rPr>
      </w:pPr>
    </w:p>
    <w:p w14:paraId="2686D3F5" w14:textId="77777777" w:rsidR="005752B4" w:rsidRPr="005752B4" w:rsidRDefault="005752B4" w:rsidP="005752B4">
      <w:pPr>
        <w:jc w:val="both"/>
        <w:rPr>
          <w:bCs/>
          <w:i/>
          <w:iCs/>
          <w:sz w:val="24"/>
          <w:u w:val="single"/>
        </w:rPr>
      </w:pPr>
      <w:r w:rsidRPr="005752B4">
        <w:rPr>
          <w:bCs/>
          <w:i/>
          <w:iCs/>
          <w:sz w:val="24"/>
          <w:u w:val="single"/>
        </w:rPr>
        <w:t xml:space="preserve">Mateřské školy: </w:t>
      </w:r>
    </w:p>
    <w:p w14:paraId="1D7E1EE5" w14:textId="77777777" w:rsidR="005752B4" w:rsidRDefault="005752B4" w:rsidP="005752B4">
      <w:pPr>
        <w:jc w:val="both"/>
        <w:rPr>
          <w:sz w:val="24"/>
        </w:rPr>
      </w:pPr>
      <w:r>
        <w:rPr>
          <w:sz w:val="24"/>
          <w:u w:val="single"/>
        </w:rPr>
        <w:t>MŠ Máj</w:t>
      </w:r>
      <w:r>
        <w:rPr>
          <w:sz w:val="24"/>
        </w:rPr>
        <w:t xml:space="preserve"> skončila kladným hospodářským výsledkem ve výši 45.612 Kč.  Byly dokončeny práce na obnově zahrady a předprostoru MŠ na odloučeném pracovišti na ul. Jubilejní. Tato mateřská škola získala moderní a tolik očekávanou zahradu pro děti. Zároveň bylo na této mateřské škole na pracovišti K. Čapka opraveno topení, provedeny nátěry zahradních prvků, výměna podlahových krytin a také provedena oprava hromosvodu na budově na ul. Vančurova. </w:t>
      </w:r>
    </w:p>
    <w:p w14:paraId="0A73F636" w14:textId="77777777" w:rsidR="005752B4" w:rsidRDefault="005752B4" w:rsidP="005752B4">
      <w:pPr>
        <w:jc w:val="both"/>
        <w:rPr>
          <w:sz w:val="24"/>
        </w:rPr>
      </w:pPr>
      <w:r>
        <w:rPr>
          <w:sz w:val="24"/>
          <w:u w:val="single"/>
        </w:rPr>
        <w:t xml:space="preserve">MŠ Trojlístek </w:t>
      </w:r>
      <w:r>
        <w:rPr>
          <w:sz w:val="24"/>
        </w:rPr>
        <w:t xml:space="preserve">vykazuje hospodářský výsledek 585,06 Kč. Odloučené pracoviště MŠ Trojlístek na ul. Beskydská 143 bylo za 1. pololetí roku 2020 dvakrát vytopeno přívalovými dešti. V této souvislosti OŠKS požádal vedení města o jednání s dotčenými odbory města a provedení nutných prací tak, aby při každém dešti nebyl ničen majetek města v této MŠ. V rámci této mateřské školy </w:t>
      </w:r>
      <w:r>
        <w:rPr>
          <w:sz w:val="24"/>
        </w:rPr>
        <w:lastRenderedPageBreak/>
        <w:t>byly provedeny práce jako oprava hromosvodu, oprava elektroinstalace a kamerového systému. Zároveň byla zpracována projektová dokumentace pro nezbytnou opravu elektroinstalace na budově mateřské školy na ul. Máchova.</w:t>
      </w:r>
    </w:p>
    <w:p w14:paraId="1DB91FE1" w14:textId="77777777" w:rsidR="005752B4" w:rsidRDefault="005752B4" w:rsidP="005752B4">
      <w:pPr>
        <w:jc w:val="both"/>
        <w:rPr>
          <w:sz w:val="24"/>
        </w:rPr>
      </w:pPr>
      <w:r>
        <w:rPr>
          <w:sz w:val="24"/>
          <w:u w:val="single"/>
        </w:rPr>
        <w:t>MŠ Sady</w:t>
      </w:r>
      <w:r>
        <w:rPr>
          <w:sz w:val="24"/>
        </w:rPr>
        <w:t xml:space="preserve"> dosáhla hospodářského výsledku ve výši 48. 382,67 Kč. Toto předškolní zařízení muselo nad rámec svých finančních prostředků opravovat elektroinstalaci na odloučeném pracovišti na ul. Jiráskova, kde se v současné době zpracovává projektová dokumentace na opravu celé elektroinstalace, která je ve špatném technickém stavu. Dále byly provedeny opravy vodoinstalace, podlahových krytin, oprava pískoviště, plotu a dalších nezbytných prací souvisejících s chodem zařízení.</w:t>
      </w:r>
    </w:p>
    <w:p w14:paraId="6208BF4C" w14:textId="77777777" w:rsidR="005752B4" w:rsidRDefault="005752B4" w:rsidP="005752B4">
      <w:pPr>
        <w:jc w:val="both"/>
        <w:rPr>
          <w:sz w:val="24"/>
        </w:rPr>
      </w:pPr>
    </w:p>
    <w:p w14:paraId="049FA82C" w14:textId="77777777" w:rsidR="005752B4" w:rsidRPr="005752B4" w:rsidRDefault="005752B4" w:rsidP="005752B4">
      <w:pPr>
        <w:jc w:val="both"/>
        <w:rPr>
          <w:bCs/>
          <w:i/>
          <w:iCs/>
          <w:sz w:val="24"/>
          <w:u w:val="single"/>
        </w:rPr>
      </w:pPr>
      <w:r w:rsidRPr="005752B4">
        <w:rPr>
          <w:bCs/>
          <w:i/>
          <w:iCs/>
          <w:sz w:val="24"/>
          <w:u w:val="single"/>
        </w:rPr>
        <w:t>Základní školy:</w:t>
      </w:r>
    </w:p>
    <w:p w14:paraId="7C034020" w14:textId="77777777" w:rsidR="005752B4" w:rsidRDefault="005752B4" w:rsidP="005752B4">
      <w:pPr>
        <w:jc w:val="both"/>
        <w:rPr>
          <w:sz w:val="24"/>
        </w:rPr>
      </w:pPr>
      <w:r>
        <w:rPr>
          <w:sz w:val="24"/>
          <w:u w:val="single"/>
        </w:rPr>
        <w:t>ZŠ a MŠ Jubilejní 3</w:t>
      </w:r>
      <w:r>
        <w:rPr>
          <w:sz w:val="24"/>
        </w:rPr>
        <w:t xml:space="preserve"> vykazuje hospodářský výsledek ve výši 46.605,11 Kč. V průběhu roku byl snížen příspěvek na energie o 250 tis. Kč a do konce roku ještě tato škola ušetřila na energiích víc než 308 tis. Kč. Tato škola v průběhu roku pokračovala v realizaci projektu z evropských fondů IROP a díky tomuto projetu byly na obou pracovištích zcela zrekonstruovány kuchyňky a vybudovány venkovní učebny, zároveň byla zvýšena konektivita a vybudování pokrytí wi-fi signálem. Na odloučeném pracovišti na ul. Dlouhá byla vybudována multimediální učebna a na pracovišti Jubilejní byla vybudována nová učebna zeměpisu. Dále bude zajištěn bezbariérový přístup na pracovišti Jubilejní. Tento rozsáhlý projekt byl realizován po celý rok 2020 a částečně bude dokončen v roce 2021. Současně s touto dotací škola zadala a s širokým týmem odborníků připravovala projektové dokumentace pro rekonstrukci venkovních hřišť na obou pracovištích. V závěru roku 2020 byla vypsána dotace Národní sportovní agenturou a ředitel této školy dokončil složitou administrativu projektu na hřiště na pracovišti Dlouhá a počátkem roku 2021 podal žádost k poskytovateli dotace NSA se všemi nezbytnými přílohami. Stejně jako ostatní školy i tato se aktivně zapojila do projektu Šablon, kde je možno čerpat finanční prostředky určené k zdokonalení výuky na škole.</w:t>
      </w:r>
    </w:p>
    <w:p w14:paraId="23C008E8" w14:textId="77777777" w:rsidR="005752B4" w:rsidRDefault="005752B4" w:rsidP="005752B4">
      <w:pPr>
        <w:jc w:val="both"/>
        <w:rPr>
          <w:sz w:val="24"/>
        </w:rPr>
      </w:pPr>
      <w:r>
        <w:rPr>
          <w:sz w:val="24"/>
          <w:u w:val="single"/>
        </w:rPr>
        <w:t>ZŠ Komenského 66</w:t>
      </w:r>
      <w:r>
        <w:rPr>
          <w:sz w:val="24"/>
        </w:rPr>
        <w:t xml:space="preserve"> skončila kladným hospodářským výsledkem ve výši 165.237,35 Kč. V roce 2020 se započalo s tolik potřebnou rekonstrukcí vnitřního atria této školy. Práce byly naplánovány tak, aby veškeré práce byly dokončeny před koncem roku 2020. Bohužel pracovní nasazení firmy, která vyhrála veřejné výběrové řízení, bylo tak špatné, že ještě k dnešnímu dni nejsou práce dokončeny.</w:t>
      </w:r>
    </w:p>
    <w:p w14:paraId="19227ABC" w14:textId="77777777" w:rsidR="005752B4" w:rsidRDefault="005752B4" w:rsidP="005752B4">
      <w:pPr>
        <w:jc w:val="both"/>
        <w:rPr>
          <w:sz w:val="24"/>
        </w:rPr>
      </w:pPr>
      <w:r>
        <w:rPr>
          <w:sz w:val="24"/>
        </w:rPr>
        <w:t>Tato škola je také úspěšným žadatelem dotací, které se realizovaly v roce 2020. Jedná se o rekonstrukci učeben ICT a učebnu na výuku cizích jazyků. V závěru roku 2020 byla schválená dotace na rekonstrukci učebny fyziky-chemie a zeměpisu. Tyto práce se budou realizovat v roce 2021.</w:t>
      </w:r>
    </w:p>
    <w:p w14:paraId="5ACB3897" w14:textId="77777777" w:rsidR="005752B4" w:rsidRDefault="005752B4" w:rsidP="005752B4">
      <w:pPr>
        <w:jc w:val="both"/>
        <w:rPr>
          <w:sz w:val="24"/>
        </w:rPr>
      </w:pPr>
      <w:r>
        <w:rPr>
          <w:sz w:val="24"/>
          <w:u w:val="single"/>
        </w:rPr>
        <w:t xml:space="preserve">Základní škola Komenského 68 </w:t>
      </w:r>
      <w:r>
        <w:rPr>
          <w:sz w:val="24"/>
        </w:rPr>
        <w:t>vykazuje hospodářský výsledek ve výši 40.764,89 Kč. Škola měla schválené práce na obnovu sociálních zařízení, ale protože tyto práce nebyly zahájeny a město Nový Jičín vyzvalo své organizace k možné úspoře, tyto prostředky byly vráceny na účet města a práce na obnovou sociálních zařízení jsou přesunuty na rok 2021. Organizace provedla v roce 2020 nezbytné práce související s malováním a běžnou údržbou objektu školy.</w:t>
      </w:r>
    </w:p>
    <w:p w14:paraId="4146DED5" w14:textId="77777777" w:rsidR="006E0EDF" w:rsidRDefault="005752B4" w:rsidP="005752B4">
      <w:pPr>
        <w:jc w:val="both"/>
        <w:rPr>
          <w:sz w:val="24"/>
        </w:rPr>
      </w:pPr>
      <w:r>
        <w:rPr>
          <w:sz w:val="24"/>
          <w:u w:val="single"/>
        </w:rPr>
        <w:t>Základní škola Tyršova</w:t>
      </w:r>
      <w:r>
        <w:rPr>
          <w:sz w:val="24"/>
        </w:rPr>
        <w:t xml:space="preserve"> skončila kladným hospodářským výsledkem ve výši 126.444,26 Kč. Škola v tomto roce prošla významnou opravou všech šaten v historické budově. Součástí obnovy šaten byly také sanační práce, které byly provedeny na základě odborného posudku na vlhkost historické budovy. Zároveň byl pořízen nový kotel pro topení školní družiny na ul. Jiráskova. I když škola nečerpala finanční prostředky na nájmy tělocvičen, vykryla zvýšené náklady související s většími náklady na pořízení </w:t>
      </w:r>
      <w:r w:rsidR="006E0EDF">
        <w:rPr>
          <w:sz w:val="24"/>
        </w:rPr>
        <w:t xml:space="preserve">desinfekčních </w:t>
      </w:r>
      <w:r>
        <w:rPr>
          <w:sz w:val="24"/>
        </w:rPr>
        <w:t>prostředků.</w:t>
      </w:r>
    </w:p>
    <w:p w14:paraId="56DF7362" w14:textId="77777777" w:rsidR="005752B4" w:rsidRDefault="005752B4" w:rsidP="005752B4">
      <w:pPr>
        <w:jc w:val="both"/>
        <w:rPr>
          <w:sz w:val="24"/>
        </w:rPr>
      </w:pPr>
      <w:r>
        <w:rPr>
          <w:sz w:val="24"/>
        </w:rPr>
        <w:t xml:space="preserve">                                                                                                                                                                                                                                                                                                                                                                                                                                                                                                                                                                                                                                                                                                                                                                                                                                                                                                                                                                                                                                                                                                                                                                                                                                                                                                                                                                                                                                                                                                                                                                                                                                                                                                                                                                                                                                                                                                                                                                                    </w:t>
      </w:r>
      <w:r w:rsidRPr="005752B4">
        <w:rPr>
          <w:bCs/>
          <w:i/>
          <w:iCs/>
          <w:sz w:val="24"/>
          <w:u w:val="single"/>
        </w:rPr>
        <w:t>Tělovýchovná činnost:</w:t>
      </w:r>
      <w:r>
        <w:rPr>
          <w:sz w:val="24"/>
        </w:rPr>
        <w:t xml:space="preserve"> čerpání financí bylo na sportovní akci „Nejúspěšnější sportovec města“, která se musela z důvodů COVID-19 uskutečnit ve velmi omezeném rozsahu. </w:t>
      </w:r>
    </w:p>
    <w:p w14:paraId="555A66EB" w14:textId="77777777" w:rsidR="005752B4" w:rsidRDefault="005752B4" w:rsidP="005752B4">
      <w:pPr>
        <w:jc w:val="both"/>
        <w:rPr>
          <w:sz w:val="24"/>
        </w:rPr>
      </w:pPr>
      <w:r w:rsidRPr="005752B4">
        <w:rPr>
          <w:bCs/>
          <w:i/>
          <w:iCs/>
          <w:sz w:val="24"/>
          <w:u w:val="single"/>
        </w:rPr>
        <w:t>Využití volného času a mládeže:</w:t>
      </w:r>
      <w:r>
        <w:rPr>
          <w:sz w:val="24"/>
        </w:rPr>
        <w:t xml:space="preserve"> hospodaření příspěvkové organizace SVČ Fokus skončilo kladným hospodářským výsledkem ve výši 91 613,70 Kč. Organizace zároveň šetřila finanční prostředky na </w:t>
      </w:r>
      <w:r>
        <w:rPr>
          <w:sz w:val="24"/>
        </w:rPr>
        <w:lastRenderedPageBreak/>
        <w:t xml:space="preserve">energie v důsledku omezeného provozu. Zároveň organizace v důsledku COVID-19 zrušila i plánované akce (Pohár starosty města, streetball, </w:t>
      </w:r>
      <w:r w:rsidR="006E0EDF">
        <w:rPr>
          <w:sz w:val="24"/>
        </w:rPr>
        <w:t>D</w:t>
      </w:r>
      <w:r>
        <w:rPr>
          <w:sz w:val="24"/>
        </w:rPr>
        <w:t xml:space="preserve">en dětí, </w:t>
      </w:r>
      <w:r w:rsidR="006E0EDF">
        <w:rPr>
          <w:sz w:val="24"/>
        </w:rPr>
        <w:t>V</w:t>
      </w:r>
      <w:r>
        <w:rPr>
          <w:sz w:val="24"/>
        </w:rPr>
        <w:t xml:space="preserve">ítání prázdnin, aj.) Své příjmy z pravidelné činnosti plnila organizace na cca 40 %. V období prázdnin se podařilo pouze uspořádat tábory pro děti. </w:t>
      </w:r>
    </w:p>
    <w:p w14:paraId="082B29EE" w14:textId="77777777" w:rsidR="005752B4" w:rsidRDefault="005752B4" w:rsidP="005752B4">
      <w:pPr>
        <w:jc w:val="both"/>
        <w:rPr>
          <w:sz w:val="24"/>
        </w:rPr>
      </w:pPr>
      <w:r>
        <w:rPr>
          <w:sz w:val="24"/>
        </w:rPr>
        <w:t xml:space="preserve">SVČ FOKUS obdržel sdělení o přiznané dotaci v projektu ITI na nadstavbu objektu střediska. Tyto práce budou zahájeny v roce 2021. </w:t>
      </w:r>
    </w:p>
    <w:p w14:paraId="7AF439CB" w14:textId="77777777" w:rsidR="00045FA5" w:rsidRDefault="00045FA5" w:rsidP="005438E3">
      <w:pPr>
        <w:jc w:val="both"/>
        <w:rPr>
          <w:bCs/>
          <w:sz w:val="24"/>
        </w:rPr>
      </w:pPr>
    </w:p>
    <w:p w14:paraId="065A12A4" w14:textId="77777777" w:rsidR="00EB7496" w:rsidRDefault="00EB7496" w:rsidP="005438E3">
      <w:pPr>
        <w:pStyle w:val="Nadpis2"/>
        <w:rPr>
          <w:i/>
          <w:iCs/>
        </w:rPr>
      </w:pPr>
      <w:r>
        <w:rPr>
          <w:i/>
          <w:iCs/>
        </w:rPr>
        <w:t>416</w:t>
      </w:r>
      <w:r w:rsidRPr="00EB7496">
        <w:rPr>
          <w:i/>
          <w:iCs/>
        </w:rPr>
        <w:t xml:space="preserve"> </w:t>
      </w:r>
      <w:r w:rsidR="00655F3E">
        <w:rPr>
          <w:i/>
          <w:iCs/>
        </w:rPr>
        <w:t>–</w:t>
      </w:r>
      <w:r>
        <w:rPr>
          <w:i/>
          <w:iCs/>
        </w:rPr>
        <w:t xml:space="preserve"> </w:t>
      </w:r>
      <w:r w:rsidR="00655F3E">
        <w:rPr>
          <w:i/>
          <w:iCs/>
        </w:rPr>
        <w:t>K</w:t>
      </w:r>
      <w:r w:rsidRPr="00EB7496">
        <w:rPr>
          <w:i/>
          <w:iCs/>
        </w:rPr>
        <w:t>ultura</w:t>
      </w:r>
    </w:p>
    <w:p w14:paraId="4889D4A6" w14:textId="77777777" w:rsidR="000D7F1B" w:rsidRDefault="000D7F1B" w:rsidP="000D7F1B">
      <w:pPr>
        <w:jc w:val="both"/>
        <w:rPr>
          <w:sz w:val="24"/>
        </w:rPr>
      </w:pPr>
      <w:r w:rsidRPr="000D7F1B">
        <w:rPr>
          <w:sz w:val="24"/>
          <w:u w:val="single"/>
        </w:rPr>
        <w:t>Beskydské divadlo</w:t>
      </w:r>
      <w:r>
        <w:rPr>
          <w:sz w:val="24"/>
        </w:rPr>
        <w:t xml:space="preserve"> - hospodářský výsledek činil 0 Kč, díky zapojení rezervního fondu organizace, přičemž v průběhu roku organizace vrátila zpět do rozpočtu města 1,2 mil. Kč jako snížení příspěvku na provoz. Beskydské divadlo čerpalo méně na energie, náklady na dohody a na náklady spojené s chodem divadla. Činnost divadla byla omezena od 11.3. do 15.6.2020. V letních měsících byla činnost </w:t>
      </w:r>
      <w:r w:rsidR="003E2BEF">
        <w:rPr>
          <w:sz w:val="24"/>
        </w:rPr>
        <w:t xml:space="preserve">zčásti </w:t>
      </w:r>
      <w:r>
        <w:rPr>
          <w:sz w:val="24"/>
        </w:rPr>
        <w:t>obnovena. Od 12.10.2020 bylo divadlo opět mimo provoz.  Zrušeno bylo 60 akcí pro veřejnost, 33 přestavení pro školy a byly zrušeny i nájmy. Beskydské divadlo informovalo diváky o všech změnách. Vstupné bylo vráceno v případě, kdy představení bylo zrušeno bez</w:t>
      </w:r>
      <w:r w:rsidR="00B50446">
        <w:rPr>
          <w:sz w:val="24"/>
        </w:rPr>
        <w:t> náhrady</w:t>
      </w:r>
      <w:r>
        <w:rPr>
          <w:sz w:val="24"/>
        </w:rPr>
        <w:t>.  Divadelní činnost do konce roku 2020 nebyla obnovena, a tak divadlo nemohlo plnit svůj účel.</w:t>
      </w:r>
    </w:p>
    <w:p w14:paraId="6AAFD18C" w14:textId="77777777" w:rsidR="000D7F1B" w:rsidRDefault="000D7F1B" w:rsidP="000D7F1B">
      <w:pPr>
        <w:jc w:val="both"/>
        <w:rPr>
          <w:sz w:val="24"/>
        </w:rPr>
      </w:pPr>
      <w:r>
        <w:rPr>
          <w:sz w:val="24"/>
        </w:rPr>
        <w:t>Zároveň divadlo provedlo modernizaci elektro-požární signalizace celého objektu divadla a obnovu záložních zdrojů pro nouzové osvětlení dle platných norem</w:t>
      </w:r>
      <w:r>
        <w:rPr>
          <w:b/>
          <w:sz w:val="24"/>
        </w:rPr>
        <w:t xml:space="preserve">. </w:t>
      </w:r>
      <w:r>
        <w:rPr>
          <w:sz w:val="24"/>
        </w:rPr>
        <w:t xml:space="preserve">Zároveň v tomto roce byla dokončena rozsáhlá projektová dokumentace pro zesílení stropních desek východní části přístavby divadla tak, aby v roce 2021 začaly nezbytné práce související s odstraněním narušené statiky přístavby divadla.   </w:t>
      </w:r>
    </w:p>
    <w:p w14:paraId="7606E19D" w14:textId="77777777" w:rsidR="000D7F1B" w:rsidRDefault="000D7F1B" w:rsidP="000D7F1B">
      <w:pPr>
        <w:jc w:val="both"/>
        <w:rPr>
          <w:b/>
          <w:sz w:val="24"/>
        </w:rPr>
      </w:pPr>
      <w:r w:rsidRPr="003E2BEF">
        <w:rPr>
          <w:bCs/>
          <w:i/>
          <w:iCs/>
          <w:sz w:val="24"/>
          <w:u w:val="single"/>
        </w:rPr>
        <w:t>Záležitosti kultury –</w:t>
      </w:r>
      <w:r>
        <w:rPr>
          <w:bCs/>
          <w:sz w:val="24"/>
        </w:rPr>
        <w:t xml:space="preserve"> byly čerpány</w:t>
      </w:r>
      <w:r>
        <w:rPr>
          <w:b/>
          <w:sz w:val="24"/>
        </w:rPr>
        <w:t xml:space="preserve"> </w:t>
      </w:r>
      <w:r>
        <w:rPr>
          <w:bCs/>
          <w:sz w:val="24"/>
        </w:rPr>
        <w:t xml:space="preserve">finanční prostředky související s náklady na pořízení blahopřání a pamětních listů, náklady na pořádání kulturních akcí v místních částech </w:t>
      </w:r>
      <w:r>
        <w:rPr>
          <w:bCs/>
          <w:sz w:val="24"/>
        </w:rPr>
        <w:br/>
        <w:t>i v našem městě. Vzhledem k epidemické situaci nebyla uskutečněna většina akcí plánovaných osadními výbory.</w:t>
      </w:r>
    </w:p>
    <w:p w14:paraId="010A4A9C" w14:textId="77777777" w:rsidR="000D7F1B" w:rsidRDefault="000D7F1B" w:rsidP="000D7F1B">
      <w:pPr>
        <w:pStyle w:val="Zkladntext"/>
        <w:rPr>
          <w:bCs/>
        </w:rPr>
      </w:pPr>
      <w:r w:rsidRPr="003E2BEF">
        <w:rPr>
          <w:bCs/>
          <w:i/>
          <w:iCs/>
          <w:u w:val="single"/>
        </w:rPr>
        <w:t>Zachování a obnova kulturních památek</w:t>
      </w:r>
      <w:r>
        <w:rPr>
          <w:bCs/>
        </w:rPr>
        <w:t xml:space="preserve"> - v tomto období byly čerpány finanční prostředky na opravu hradební zdi u Bašty ve výši 108 944 Kč a zároveň byla získána dotace z MK ČR na tuto akci ve výši 71 000 Kč. Hradební zeď vykazovala uvolněné kameny v horní části. Zároveň byl proveden postřik proti plevelům na hradebních zdech a byla provedena fixace maleb v</w:t>
      </w:r>
      <w:r w:rsidR="00B50446">
        <w:rPr>
          <w:bCs/>
        </w:rPr>
        <w:t> </w:t>
      </w:r>
      <w:r>
        <w:rPr>
          <w:bCs/>
        </w:rPr>
        <w:t>kapli</w:t>
      </w:r>
      <w:r w:rsidR="00B50446">
        <w:rPr>
          <w:bCs/>
        </w:rPr>
        <w:t> sv. Kříž</w:t>
      </w:r>
      <w:r>
        <w:rPr>
          <w:bCs/>
        </w:rPr>
        <w:t xml:space="preserve">e v Janáčkových sadech. </w:t>
      </w:r>
    </w:p>
    <w:p w14:paraId="02DCFED8" w14:textId="77777777" w:rsidR="000D7F1B" w:rsidRDefault="000D7F1B" w:rsidP="000D7F1B">
      <w:pPr>
        <w:pStyle w:val="Zkladntext"/>
      </w:pPr>
      <w:r w:rsidRPr="003E2BEF">
        <w:rPr>
          <w:bCs/>
          <w:i/>
          <w:iCs/>
          <w:u w:val="single"/>
        </w:rPr>
        <w:t>Pořízení, zachování a obnova hodnot historického povědomí</w:t>
      </w:r>
      <w:r>
        <w:rPr>
          <w:b/>
        </w:rPr>
        <w:t xml:space="preserve"> </w:t>
      </w:r>
      <w:r>
        <w:t>– na tomto paragrafu jsou financovány náklady na elektrickou energii pro zvonění kaple v Kojetíně a v Bludovicích a finanční prostředky na opravu harmonia z kaple v Bludovicích.</w:t>
      </w:r>
    </w:p>
    <w:p w14:paraId="73295279" w14:textId="77777777" w:rsidR="000D7F1B" w:rsidRDefault="000D7F1B" w:rsidP="000D7F1B">
      <w:pPr>
        <w:pStyle w:val="Nadpis4"/>
        <w:rPr>
          <w:bCs w:val="0"/>
          <w:color w:val="5B9BD5"/>
        </w:rPr>
      </w:pPr>
    </w:p>
    <w:p w14:paraId="134DE587" w14:textId="77777777" w:rsidR="000D7F1B" w:rsidRDefault="000D7F1B" w:rsidP="000D7F1B">
      <w:pPr>
        <w:pStyle w:val="Nadpis4"/>
        <w:rPr>
          <w:color w:val="auto"/>
          <w:u w:val="single"/>
        </w:rPr>
      </w:pPr>
      <w:r>
        <w:t>Zájmová činnost v kultuře</w:t>
      </w:r>
    </w:p>
    <w:p w14:paraId="2E6B370C" w14:textId="77777777" w:rsidR="000D7F1B" w:rsidRDefault="000D7F1B" w:rsidP="000D7F1B">
      <w:pPr>
        <w:jc w:val="both"/>
        <w:rPr>
          <w:sz w:val="24"/>
        </w:rPr>
      </w:pPr>
      <w:r w:rsidRPr="003E2BEF">
        <w:rPr>
          <w:bCs/>
          <w:i/>
          <w:iCs/>
          <w:sz w:val="24"/>
          <w:u w:val="single"/>
        </w:rPr>
        <w:t xml:space="preserve">Městské kulturní středisko </w:t>
      </w:r>
      <w:r w:rsidR="003E2BEF">
        <w:rPr>
          <w:bCs/>
          <w:sz w:val="24"/>
        </w:rPr>
        <w:t>-</w:t>
      </w:r>
      <w:r>
        <w:rPr>
          <w:sz w:val="24"/>
        </w:rPr>
        <w:t xml:space="preserve"> </w:t>
      </w:r>
      <w:r w:rsidR="003E2BEF">
        <w:rPr>
          <w:sz w:val="24"/>
        </w:rPr>
        <w:t>h</w:t>
      </w:r>
      <w:r>
        <w:rPr>
          <w:sz w:val="24"/>
        </w:rPr>
        <w:t>ospodářský výsledek této příspěvkové organizace byl za rok 2020 kladný ve výši 354</w:t>
      </w:r>
      <w:r w:rsidR="003E2BEF">
        <w:rPr>
          <w:sz w:val="24"/>
        </w:rPr>
        <w:t>.</w:t>
      </w:r>
      <w:r>
        <w:rPr>
          <w:sz w:val="24"/>
        </w:rPr>
        <w:t>729,32 Kč, přičemž organizace v průběhu roku vrátila zpět na účet města částku téměř 2,6 mil. Kč za nerealizované akce (Slavnost města, vánoční jarmark, 140 let železnice, energie aj.) Z důvodů COVID–19 zaznamenala i příspěvková organizace Městské kulturní středisko velmi náročnou a často se měnící práci. Kino Květen bylo uzavřeno 10.3.2020, následující den, tj. 11.3.2020, byla uzavřena knihovna, dále pak 13.3.2020 došlo k uzavření klubu Galerka, Coffeemusicbaru a výstavní síně. Činnost kurzů byla ukončena 16.3.2020. Veškeré uzavření s</w:t>
      </w:r>
      <w:r w:rsidR="00B50446">
        <w:rPr>
          <w:sz w:val="24"/>
        </w:rPr>
        <w:t> sebou</w:t>
      </w:r>
      <w:r>
        <w:rPr>
          <w:sz w:val="24"/>
        </w:rPr>
        <w:t xml:space="preserve"> neslo řadu organizačních prací a taktéž při znovuotevření. Kino Květen se opět otevřelo 15.5.2020 a knihovna už 29.4.2020. </w:t>
      </w:r>
      <w:r w:rsidR="003E2BEF">
        <w:rPr>
          <w:sz w:val="24"/>
        </w:rPr>
        <w:t xml:space="preserve">Organizace </w:t>
      </w:r>
      <w:r>
        <w:rPr>
          <w:sz w:val="24"/>
        </w:rPr>
        <w:t>musel</w:t>
      </w:r>
      <w:r w:rsidR="003E2BEF">
        <w:rPr>
          <w:sz w:val="24"/>
        </w:rPr>
        <w:t>a</w:t>
      </w:r>
      <w:r>
        <w:rPr>
          <w:sz w:val="24"/>
        </w:rPr>
        <w:t xml:space="preserve"> připravit vše pro provoz tak, aby byla splněna náročná hygienická opatření nezbytná pro provoz kulturních zařízení. Do kin však nepřicházely lukrativní filmy a obava návštěvníků z nákazy byla také veliká. Plně nastartovat provoz kina se vedení </w:t>
      </w:r>
      <w:r w:rsidR="003E2BEF">
        <w:rPr>
          <w:sz w:val="24"/>
        </w:rPr>
        <w:t xml:space="preserve">této příspěvkové organizace </w:t>
      </w:r>
      <w:r>
        <w:rPr>
          <w:sz w:val="24"/>
        </w:rPr>
        <w:t>snažilo i zapojením do projektu TADY VARY, ale ani zde se návštěvnost kina nezvýšila. Další epidemické opatření opět postihlo kulturu a</w:t>
      </w:r>
      <w:r w:rsidR="00B50446">
        <w:rPr>
          <w:sz w:val="24"/>
        </w:rPr>
        <w:t> knihovnu</w:t>
      </w:r>
      <w:r>
        <w:rPr>
          <w:sz w:val="24"/>
        </w:rPr>
        <w:t>. Od 22.10.2020 bylo opět vládním nařízením uzavřené jak kino, tak knihovna a</w:t>
      </w:r>
      <w:r w:rsidR="00B50446">
        <w:rPr>
          <w:sz w:val="24"/>
        </w:rPr>
        <w:t> nemohly</w:t>
      </w:r>
      <w:r>
        <w:rPr>
          <w:sz w:val="24"/>
        </w:rPr>
        <w:t xml:space="preserve"> se konat kulturní akce. Od 24.11.2020 se situace začala rozvolňovat a knihovna mohla půjčovat knihy v omezeném režimu ovšem jen do konce prosince 2020. </w:t>
      </w:r>
    </w:p>
    <w:p w14:paraId="622B9A61" w14:textId="77777777" w:rsidR="000D7F1B" w:rsidRDefault="000D7F1B" w:rsidP="000D7F1B">
      <w:pPr>
        <w:jc w:val="both"/>
        <w:rPr>
          <w:sz w:val="24"/>
        </w:rPr>
      </w:pPr>
      <w:r>
        <w:rPr>
          <w:sz w:val="24"/>
        </w:rPr>
        <w:lastRenderedPageBreak/>
        <w:t>Připravované koncerty a vystoupení ze Slavností města 2020 se podařilo, bez finančních nákladů, přesunout na období roku 2021</w:t>
      </w:r>
      <w:r w:rsidR="003E2BEF">
        <w:rPr>
          <w:sz w:val="24"/>
        </w:rPr>
        <w:t xml:space="preserve">. </w:t>
      </w:r>
      <w:r>
        <w:rPr>
          <w:sz w:val="24"/>
        </w:rPr>
        <w:t>Organizace využila této doby k přečalounění části sedaček v kině, výmalbě objektů, výměně schodišťové plošiny v knihovně, opravě krovů na nádvoří Staré pošty a</w:t>
      </w:r>
      <w:r w:rsidR="00B50446">
        <w:rPr>
          <w:sz w:val="24"/>
        </w:rPr>
        <w:t> v budově</w:t>
      </w:r>
      <w:r>
        <w:rPr>
          <w:sz w:val="24"/>
        </w:rPr>
        <w:t xml:space="preserve"> Staré pošty. Došlo také na částečnou obnovu laviček a oken v amfiteátru Skalky .</w:t>
      </w:r>
    </w:p>
    <w:p w14:paraId="3DCE5EF8" w14:textId="77777777" w:rsidR="000D7F1B" w:rsidRDefault="000D7F1B" w:rsidP="003E2BEF">
      <w:pPr>
        <w:pStyle w:val="Nadpis3"/>
        <w:jc w:val="both"/>
        <w:rPr>
          <w:b w:val="0"/>
          <w:u w:val="none"/>
        </w:rPr>
      </w:pPr>
      <w:r w:rsidRPr="003E2BEF">
        <w:rPr>
          <w:b w:val="0"/>
          <w:i/>
          <w:iCs/>
        </w:rPr>
        <w:t>Osvětová beseda Straník –</w:t>
      </w:r>
      <w:r>
        <w:rPr>
          <w:b w:val="0"/>
          <w:u w:val="none"/>
        </w:rPr>
        <w:t xml:space="preserve"> čerpání nákladů proběhlo jen na akce, které byla možno uskutečnit</w:t>
      </w:r>
      <w:r w:rsidR="003E2BEF">
        <w:rPr>
          <w:b w:val="0"/>
          <w:u w:val="none"/>
        </w:rPr>
        <w:t xml:space="preserve"> v</w:t>
      </w:r>
      <w:r w:rsidR="00B50446">
        <w:rPr>
          <w:b w:val="0"/>
          <w:u w:val="none"/>
        </w:rPr>
        <w:t> době</w:t>
      </w:r>
      <w:r>
        <w:rPr>
          <w:b w:val="0"/>
          <w:u w:val="none"/>
        </w:rPr>
        <w:t xml:space="preserve"> rozvolňování epidemických opatření. </w:t>
      </w:r>
    </w:p>
    <w:p w14:paraId="311E20DE" w14:textId="77777777" w:rsidR="000D7F1B" w:rsidRPr="003E2BEF" w:rsidRDefault="000D7F1B" w:rsidP="000D7F1B">
      <w:pPr>
        <w:jc w:val="both"/>
        <w:rPr>
          <w:sz w:val="24"/>
        </w:rPr>
      </w:pPr>
      <w:r w:rsidRPr="003E2BEF">
        <w:rPr>
          <w:i/>
          <w:iCs/>
          <w:sz w:val="24"/>
          <w:u w:val="single"/>
        </w:rPr>
        <w:t>Vítání občánků</w:t>
      </w:r>
      <w:r>
        <w:t xml:space="preserve"> </w:t>
      </w:r>
      <w:r>
        <w:rPr>
          <w:sz w:val="24"/>
        </w:rPr>
        <w:t>– při rozvolnění epidemických opatření odbor ŠKS uspořádal vítání občánků pro</w:t>
      </w:r>
      <w:r w:rsidR="00B50446">
        <w:rPr>
          <w:sz w:val="24"/>
        </w:rPr>
        <w:t> omeze</w:t>
      </w:r>
      <w:r>
        <w:rPr>
          <w:sz w:val="24"/>
        </w:rPr>
        <w:t>ný počet rodičů a dětí v prostorách obřadní síně městského úřadu. Takto se podařilo přivítat pouze 28 občánků z celkového počtu cca 80 žadatelů našeho města. Další tyto akce nemohly být již konány. Rodičům těchto dětí bylo nabídnuto, že drobný dárek a pamětní list si mohou vyzvednout na odboru školství, kultury a sportu, ale téměř všichni rodiče nám sdělili, že si chtějí počkat na tento slavnostní akt do doby, kdy bude možné akci vítání občánků uskutečnit. Odbor ŠKS pracuje na</w:t>
      </w:r>
      <w:r w:rsidR="00B50446">
        <w:rPr>
          <w:sz w:val="24"/>
        </w:rPr>
        <w:t> varian</w:t>
      </w:r>
      <w:r>
        <w:rPr>
          <w:sz w:val="24"/>
        </w:rPr>
        <w:t>tě „Vítání“ těchto již větších dětí.</w:t>
      </w:r>
    </w:p>
    <w:p w14:paraId="6BDFB724" w14:textId="77777777" w:rsidR="000D7F1B" w:rsidRDefault="000D7F1B" w:rsidP="000D7F1B">
      <w:pPr>
        <w:jc w:val="both"/>
        <w:rPr>
          <w:sz w:val="24"/>
        </w:rPr>
      </w:pPr>
      <w:r w:rsidRPr="003E2BEF">
        <w:rPr>
          <w:bCs/>
          <w:i/>
          <w:iCs/>
          <w:sz w:val="24"/>
          <w:u w:val="single"/>
        </w:rPr>
        <w:t>Občanské záležitosti</w:t>
      </w:r>
      <w:r>
        <w:rPr>
          <w:b/>
          <w:sz w:val="24"/>
        </w:rPr>
        <w:t xml:space="preserve"> -</w:t>
      </w:r>
      <w:r>
        <w:rPr>
          <w:sz w:val="24"/>
        </w:rPr>
        <w:t xml:space="preserve"> výdaje odpovídají skutečnému počtu výročí. Pracovnice odboru ŠKS zaslala 545 jubilantům přání k narozeninám a 255 jubilantům bylo popřáno osobně s předáním drobného dárku až v období května až září. Osobní návštěvy byly v době pandemie zcela přerušeny, všem jubilantům byl zaslán osobní dopis s omluvou a prosbou o posečkání. Toto sdělení bylo velmi mile přijato a velká část gratulantů posílala hezké vzkazy, že situaci chápou a jsou potěšeni tímto řešením.</w:t>
      </w:r>
    </w:p>
    <w:p w14:paraId="0081DFC3" w14:textId="77777777" w:rsidR="005752B4" w:rsidRDefault="005752B4" w:rsidP="005752B4"/>
    <w:p w14:paraId="1171DCBD" w14:textId="77777777" w:rsidR="001B3497" w:rsidRPr="006655FA" w:rsidRDefault="001B3497" w:rsidP="001B3497">
      <w:pPr>
        <w:pStyle w:val="Nadpis2"/>
        <w:rPr>
          <w:i/>
        </w:rPr>
      </w:pPr>
      <w:r w:rsidRPr="006655FA">
        <w:rPr>
          <w:i/>
        </w:rPr>
        <w:t xml:space="preserve">ORJ 441 – </w:t>
      </w:r>
      <w:r w:rsidR="006655FA">
        <w:rPr>
          <w:i/>
        </w:rPr>
        <w:t>F</w:t>
      </w:r>
      <w:r w:rsidRPr="006655FA">
        <w:rPr>
          <w:i/>
        </w:rPr>
        <w:t>inanční operace a ostatní činnosti</w:t>
      </w:r>
    </w:p>
    <w:p w14:paraId="582DE82C" w14:textId="77777777" w:rsidR="00E32964" w:rsidRDefault="00E32964" w:rsidP="00E32964">
      <w:pPr>
        <w:pStyle w:val="Zkladntext"/>
        <w:rPr>
          <w:bCs/>
        </w:rPr>
      </w:pPr>
      <w:r>
        <w:rPr>
          <w:bCs/>
        </w:rPr>
        <w:t xml:space="preserve">Odbor ŠKS administruje přidělení programových dotací, individuálních dotací, darů </w:t>
      </w:r>
      <w:r>
        <w:rPr>
          <w:bCs/>
        </w:rPr>
        <w:br/>
        <w:t xml:space="preserve">a návratných finančních výpomocí ve čtyřech oblastech. Jedná se o: </w:t>
      </w:r>
    </w:p>
    <w:p w14:paraId="7430B716" w14:textId="77777777" w:rsidR="00E32964" w:rsidRPr="006E0EDF" w:rsidRDefault="00E32964" w:rsidP="00E32964">
      <w:pPr>
        <w:pStyle w:val="Zkladntext"/>
        <w:rPr>
          <w:b/>
        </w:rPr>
      </w:pPr>
      <w:r w:rsidRPr="006E0EDF">
        <w:rPr>
          <w:b/>
        </w:rPr>
        <w:t>Program Města Nový Jičín na podporu sportu</w:t>
      </w:r>
    </w:p>
    <w:p w14:paraId="0BECBA16" w14:textId="77777777" w:rsidR="00E32964" w:rsidRPr="006E0EDF" w:rsidRDefault="00E32964" w:rsidP="00E32964">
      <w:pPr>
        <w:pStyle w:val="Zkladntext"/>
        <w:rPr>
          <w:b/>
        </w:rPr>
      </w:pPr>
      <w:r w:rsidRPr="006E0EDF">
        <w:rPr>
          <w:b/>
        </w:rPr>
        <w:t>Program Města Nový Jičína na podporu kultury</w:t>
      </w:r>
    </w:p>
    <w:p w14:paraId="13AB9179" w14:textId="77777777" w:rsidR="00E32964" w:rsidRPr="006E0EDF" w:rsidRDefault="00E32964" w:rsidP="00E32964">
      <w:pPr>
        <w:pStyle w:val="Zkladntext"/>
        <w:rPr>
          <w:b/>
        </w:rPr>
      </w:pPr>
      <w:r w:rsidRPr="006E0EDF">
        <w:rPr>
          <w:b/>
        </w:rPr>
        <w:t>Program Města Nový Jičín na podporu volnočasových aktivit</w:t>
      </w:r>
    </w:p>
    <w:p w14:paraId="37F87A44" w14:textId="77777777" w:rsidR="00E32964" w:rsidRPr="006E0EDF" w:rsidRDefault="00E32964" w:rsidP="00E32964">
      <w:pPr>
        <w:pStyle w:val="Zkladntext"/>
        <w:rPr>
          <w:b/>
        </w:rPr>
      </w:pPr>
      <w:r w:rsidRPr="006E0EDF">
        <w:rPr>
          <w:b/>
        </w:rPr>
        <w:t>Program Města na zachování a obnovu kulturních památek</w:t>
      </w:r>
    </w:p>
    <w:p w14:paraId="52775C17" w14:textId="77777777" w:rsidR="00E32964" w:rsidRDefault="00E32964" w:rsidP="00E32964">
      <w:pPr>
        <w:pStyle w:val="Zkladntext"/>
        <w:rPr>
          <w:bCs/>
        </w:rPr>
      </w:pPr>
      <w:r>
        <w:rPr>
          <w:bCs/>
        </w:rPr>
        <w:t>Všichni žadatelé, kterým orgány města schválily finanční příspěvky, byli písemně informováni o</w:t>
      </w:r>
      <w:r w:rsidR="00B50446">
        <w:rPr>
          <w:bCs/>
        </w:rPr>
        <w:t> schv</w:t>
      </w:r>
      <w:r>
        <w:rPr>
          <w:bCs/>
        </w:rPr>
        <w:t>álené výši a byli vyzváni k uzavření smlouvy s městem Nový Jičín. Finanční prostředky na</w:t>
      </w:r>
      <w:r w:rsidR="00B50446">
        <w:rPr>
          <w:bCs/>
        </w:rPr>
        <w:t> prog</w:t>
      </w:r>
      <w:r>
        <w:rPr>
          <w:bCs/>
        </w:rPr>
        <w:t xml:space="preserve">ramové dotace a individuální dotace a dary, které administruje odbor ŠKS, byly schváleny v orgánech města ve výši 21.842.140 Kč. Následně orgány města zvýšily tyto finanční prostředky na 38.692.650 Kč. Výrazné zvýšení financí bylo zejména poskytnutí dotace TJ Nový Jičín ve výši 13.486.022 Kč na spolufinancování rekonstrukce fotbalového stadionu, na kterou TJ Nový Jičín obdržela dotaci z MŠMT a v závěru roku TJ Nový Jičín vrátilo městu nevyčerpanou částku z této dotace zpět. </w:t>
      </w:r>
    </w:p>
    <w:p w14:paraId="4814D2F2" w14:textId="77777777" w:rsidR="00E32964" w:rsidRDefault="00E32964" w:rsidP="00E32964">
      <w:pPr>
        <w:pStyle w:val="Zkladntext"/>
        <w:rPr>
          <w:bCs/>
        </w:rPr>
      </w:pPr>
      <w:r>
        <w:rPr>
          <w:bCs/>
        </w:rPr>
        <w:t>Z celkového počtu bylo 121 klientům za rok 2020 vyplaceno 91,70 % schválených finančních prostředků.</w:t>
      </w:r>
      <w:r w:rsidR="006E0EDF">
        <w:rPr>
          <w:bCs/>
        </w:rPr>
        <w:t xml:space="preserve"> </w:t>
      </w:r>
      <w:r>
        <w:rPr>
          <w:bCs/>
        </w:rPr>
        <w:t>I tuto oblast dotací velmi významně ovlivnila situace s COVID-19. Nejen všechny kulturní a sportovní organizace utlumovaly svůj provoz, ale měly také velké problémy s vyúčtováním dle schválených smluv. Tady přišlo vedení města společně s OŠKS s návrhem na</w:t>
      </w:r>
      <w:r w:rsidR="00B50446">
        <w:rPr>
          <w:bCs/>
        </w:rPr>
        <w:t> zmí</w:t>
      </w:r>
      <w:r>
        <w:rPr>
          <w:bCs/>
        </w:rPr>
        <w:t>rnění podmínek ve vyúčtování schválených dotací, kdy byl posunut termín možného čerpání, vyúčtování, ale také se bral zřetel na posun termínu jednorázových akcí. Celá tato situace přinesla zvýšenou práci, ale bylo to ku prospěchu všech podporovaných spolků v oblasti kultury, sportu i</w:t>
      </w:r>
      <w:r w:rsidR="00B50446">
        <w:rPr>
          <w:bCs/>
        </w:rPr>
        <w:t> voln</w:t>
      </w:r>
      <w:r>
        <w:rPr>
          <w:bCs/>
        </w:rPr>
        <w:t xml:space="preserve">ého času. </w:t>
      </w:r>
    </w:p>
    <w:p w14:paraId="61ED59AA" w14:textId="77777777" w:rsidR="00E32964" w:rsidRDefault="00E32964" w:rsidP="00E32964">
      <w:pPr>
        <w:pStyle w:val="Zkladntext"/>
        <w:rPr>
          <w:bCs/>
        </w:rPr>
      </w:pPr>
      <w:r>
        <w:rPr>
          <w:bCs/>
        </w:rPr>
        <w:t>Celkem bylo připraveno 27 ks dodatků ke stávajícím smlouvám a vše bylo osobně konzultováno se všemi žadateli o dotaci.</w:t>
      </w:r>
    </w:p>
    <w:p w14:paraId="6995C119" w14:textId="77777777" w:rsidR="006E0EDF" w:rsidRDefault="006E0EDF" w:rsidP="00E32964">
      <w:pPr>
        <w:pStyle w:val="Zkladntext"/>
        <w:rPr>
          <w:bCs/>
        </w:rPr>
      </w:pPr>
    </w:p>
    <w:p w14:paraId="311DBCF7" w14:textId="77777777" w:rsidR="00171E2C" w:rsidRDefault="00171E2C" w:rsidP="001158AD">
      <w:pPr>
        <w:jc w:val="both"/>
        <w:rPr>
          <w:b/>
          <w:bCs/>
          <w:sz w:val="24"/>
          <w:szCs w:val="24"/>
          <w:u w:val="single"/>
        </w:rPr>
      </w:pPr>
    </w:p>
    <w:p w14:paraId="5CE72440" w14:textId="77777777" w:rsidR="00FF4315" w:rsidRDefault="00DF4D78">
      <w:pPr>
        <w:widowControl w:val="0"/>
        <w:numPr>
          <w:ilvl w:val="12"/>
          <w:numId w:val="0"/>
        </w:numPr>
        <w:rPr>
          <w:b/>
          <w:bCs/>
          <w:sz w:val="24"/>
          <w:szCs w:val="24"/>
          <w:u w:val="single"/>
        </w:rPr>
      </w:pPr>
      <w:r>
        <w:rPr>
          <w:b/>
          <w:bCs/>
          <w:sz w:val="24"/>
          <w:szCs w:val="24"/>
          <w:u w:val="single"/>
        </w:rPr>
        <w:t>ORJ 0</w:t>
      </w:r>
      <w:r w:rsidR="00FF4315">
        <w:rPr>
          <w:b/>
          <w:bCs/>
          <w:sz w:val="24"/>
          <w:szCs w:val="24"/>
          <w:u w:val="single"/>
        </w:rPr>
        <w:t xml:space="preserve">18 </w:t>
      </w:r>
      <w:r w:rsidR="00F311D6">
        <w:rPr>
          <w:b/>
          <w:bCs/>
          <w:sz w:val="24"/>
          <w:szCs w:val="24"/>
          <w:u w:val="single"/>
        </w:rPr>
        <w:t xml:space="preserve"> </w:t>
      </w:r>
      <w:r>
        <w:rPr>
          <w:b/>
          <w:bCs/>
          <w:sz w:val="24"/>
          <w:szCs w:val="24"/>
          <w:u w:val="single"/>
        </w:rPr>
        <w:t xml:space="preserve">Městská policie </w:t>
      </w:r>
    </w:p>
    <w:p w14:paraId="2A6680E5" w14:textId="77777777" w:rsidR="007E1C96" w:rsidRDefault="007E1C96" w:rsidP="007E1C96">
      <w:pPr>
        <w:rPr>
          <w:sz w:val="24"/>
          <w:szCs w:val="24"/>
        </w:rPr>
      </w:pPr>
      <w:r w:rsidRPr="006C1787">
        <w:rPr>
          <w:sz w:val="24"/>
          <w:szCs w:val="24"/>
        </w:rPr>
        <w:t xml:space="preserve">Celkové výdaje </w:t>
      </w:r>
      <w:r>
        <w:rPr>
          <w:sz w:val="24"/>
          <w:szCs w:val="24"/>
        </w:rPr>
        <w:t xml:space="preserve">(platy + provoz) dosáhly částky 24.134.825,95 </w:t>
      </w:r>
      <w:r w:rsidRPr="00B70CC8">
        <w:rPr>
          <w:sz w:val="24"/>
          <w:szCs w:val="24"/>
        </w:rPr>
        <w:t>Kč</w:t>
      </w:r>
      <w:r>
        <w:rPr>
          <w:sz w:val="24"/>
          <w:szCs w:val="24"/>
        </w:rPr>
        <w:t>, což je 92,06 % rozpočtu, který činil 26.216.100 Kč.</w:t>
      </w:r>
    </w:p>
    <w:p w14:paraId="396B9C45" w14:textId="77777777" w:rsidR="007E1C96" w:rsidRPr="00166937" w:rsidRDefault="007E1C96" w:rsidP="007E1C96">
      <w:pPr>
        <w:jc w:val="both"/>
        <w:rPr>
          <w:sz w:val="24"/>
          <w:szCs w:val="24"/>
        </w:rPr>
      </w:pPr>
      <w:r w:rsidRPr="007E1C96">
        <w:rPr>
          <w:bCs/>
          <w:i/>
          <w:iCs/>
          <w:sz w:val="24"/>
          <w:szCs w:val="24"/>
        </w:rPr>
        <w:t>Výdaje na mzdy a odvody</w:t>
      </w:r>
      <w:r>
        <w:rPr>
          <w:bCs/>
          <w:i/>
          <w:iCs/>
          <w:sz w:val="24"/>
          <w:szCs w:val="24"/>
        </w:rPr>
        <w:t xml:space="preserve">: </w:t>
      </w:r>
      <w:r w:rsidRPr="00902DF5">
        <w:rPr>
          <w:bCs/>
          <w:sz w:val="24"/>
          <w:szCs w:val="24"/>
        </w:rPr>
        <w:t>20</w:t>
      </w:r>
      <w:r>
        <w:rPr>
          <w:bCs/>
          <w:sz w:val="24"/>
          <w:szCs w:val="24"/>
        </w:rPr>
        <w:t>.</w:t>
      </w:r>
      <w:r w:rsidRPr="00902DF5">
        <w:rPr>
          <w:bCs/>
          <w:sz w:val="24"/>
          <w:szCs w:val="24"/>
        </w:rPr>
        <w:t> 139</w:t>
      </w:r>
      <w:r>
        <w:rPr>
          <w:bCs/>
          <w:sz w:val="24"/>
          <w:szCs w:val="24"/>
        </w:rPr>
        <w:t>.</w:t>
      </w:r>
      <w:r w:rsidRPr="00902DF5">
        <w:rPr>
          <w:bCs/>
          <w:sz w:val="24"/>
          <w:szCs w:val="24"/>
        </w:rPr>
        <w:t>172</w:t>
      </w:r>
      <w:r>
        <w:rPr>
          <w:bCs/>
          <w:sz w:val="24"/>
          <w:szCs w:val="24"/>
        </w:rPr>
        <w:t>,</w:t>
      </w:r>
      <w:r w:rsidRPr="00902DF5">
        <w:rPr>
          <w:bCs/>
          <w:sz w:val="24"/>
          <w:szCs w:val="24"/>
        </w:rPr>
        <w:t xml:space="preserve">00 </w:t>
      </w:r>
      <w:r w:rsidRPr="00427432">
        <w:rPr>
          <w:bCs/>
          <w:sz w:val="24"/>
          <w:szCs w:val="24"/>
        </w:rPr>
        <w:t>Kč</w:t>
      </w:r>
      <w:r>
        <w:rPr>
          <w:bCs/>
          <w:sz w:val="24"/>
          <w:szCs w:val="24"/>
        </w:rPr>
        <w:t xml:space="preserve"> (</w:t>
      </w:r>
      <w:r>
        <w:rPr>
          <w:sz w:val="24"/>
          <w:szCs w:val="24"/>
        </w:rPr>
        <w:t>92,91</w:t>
      </w:r>
      <w:r w:rsidRPr="00B53967">
        <w:rPr>
          <w:b/>
          <w:sz w:val="24"/>
          <w:szCs w:val="24"/>
        </w:rPr>
        <w:t xml:space="preserve"> </w:t>
      </w:r>
      <w:r>
        <w:rPr>
          <w:bCs/>
          <w:sz w:val="24"/>
          <w:szCs w:val="24"/>
        </w:rPr>
        <w:t>%</w:t>
      </w:r>
      <w:r>
        <w:rPr>
          <w:sz w:val="24"/>
          <w:szCs w:val="24"/>
        </w:rPr>
        <w:t xml:space="preserve"> rozpočtu na mzdy: 21.675.600 Kč).</w:t>
      </w:r>
    </w:p>
    <w:p w14:paraId="7056DD0D" w14:textId="77777777" w:rsidR="007E1C96" w:rsidRDefault="007E1C96" w:rsidP="007E1C96">
      <w:pPr>
        <w:jc w:val="both"/>
        <w:rPr>
          <w:sz w:val="24"/>
          <w:szCs w:val="24"/>
        </w:rPr>
      </w:pPr>
      <w:r w:rsidRPr="007E1C96">
        <w:rPr>
          <w:i/>
          <w:iCs/>
          <w:sz w:val="24"/>
          <w:szCs w:val="24"/>
        </w:rPr>
        <w:t xml:space="preserve">Výdaje na provoz: </w:t>
      </w:r>
      <w:r>
        <w:rPr>
          <w:sz w:val="24"/>
          <w:szCs w:val="24"/>
        </w:rPr>
        <w:t xml:space="preserve">byly čerpány na 88,02 % (z částky 4.540.500 Kč). </w:t>
      </w:r>
    </w:p>
    <w:p w14:paraId="4F6B41B2" w14:textId="77777777" w:rsidR="007E1C96" w:rsidRDefault="007E1C96" w:rsidP="007E1C96">
      <w:pPr>
        <w:jc w:val="both"/>
        <w:rPr>
          <w:sz w:val="24"/>
          <w:szCs w:val="24"/>
        </w:rPr>
      </w:pPr>
      <w:r w:rsidRPr="007E1C96">
        <w:rPr>
          <w:i/>
          <w:iCs/>
          <w:sz w:val="24"/>
          <w:szCs w:val="24"/>
        </w:rPr>
        <w:lastRenderedPageBreak/>
        <w:t>Největší investicí roku</w:t>
      </w:r>
      <w:r>
        <w:rPr>
          <w:sz w:val="24"/>
          <w:szCs w:val="24"/>
        </w:rPr>
        <w:t xml:space="preserve"> byl nákup silničního radaru, jeho softwaru, připojení a umístění (celkové náklady 1.867.896 Kč.)</w:t>
      </w:r>
    </w:p>
    <w:p w14:paraId="60C41ACF" w14:textId="77777777" w:rsidR="007E1C96" w:rsidRDefault="007E1C96" w:rsidP="007E1C96">
      <w:pPr>
        <w:jc w:val="both"/>
        <w:rPr>
          <w:sz w:val="24"/>
          <w:szCs w:val="24"/>
        </w:rPr>
      </w:pPr>
      <w:r w:rsidRPr="007E1C96">
        <w:rPr>
          <w:i/>
          <w:iCs/>
          <w:sz w:val="24"/>
          <w:szCs w:val="24"/>
        </w:rPr>
        <w:t>Druhou velkou investic</w:t>
      </w:r>
      <w:r>
        <w:rPr>
          <w:sz w:val="24"/>
          <w:szCs w:val="24"/>
        </w:rPr>
        <w:t>í byl nákup nového služebního vozidla Dacia Duster, v hodnotě 454.333 Kč +   náklady k jeho dovybavení (montáž vysílačky a výstražného rozhlasového zařízení, polepy atd.)</w:t>
      </w:r>
    </w:p>
    <w:p w14:paraId="5E456C89" w14:textId="77777777" w:rsidR="007E1C96" w:rsidRPr="007E1C96" w:rsidRDefault="007E1C96" w:rsidP="007E1C96">
      <w:pPr>
        <w:jc w:val="both"/>
        <w:rPr>
          <w:i/>
          <w:iCs/>
          <w:sz w:val="24"/>
          <w:szCs w:val="24"/>
        </w:rPr>
      </w:pPr>
      <w:r w:rsidRPr="007E1C96">
        <w:rPr>
          <w:i/>
          <w:iCs/>
          <w:sz w:val="24"/>
          <w:szCs w:val="24"/>
        </w:rPr>
        <w:t>Další finanční prostředky byly mimo jiné čerpány na:</w:t>
      </w:r>
    </w:p>
    <w:p w14:paraId="2861AED8" w14:textId="77777777" w:rsidR="007E1C96" w:rsidRPr="00551AE7" w:rsidRDefault="007E1C96" w:rsidP="007E1C96">
      <w:pPr>
        <w:ind w:left="3969" w:hanging="3969"/>
        <w:jc w:val="both"/>
        <w:rPr>
          <w:sz w:val="24"/>
          <w:szCs w:val="24"/>
        </w:rPr>
      </w:pPr>
      <w:r w:rsidRPr="00551AE7">
        <w:rPr>
          <w:sz w:val="24"/>
          <w:szCs w:val="24"/>
        </w:rPr>
        <w:t>Knihy, učební pomůcky a tisk: nákup knih, novin a časopisů.</w:t>
      </w:r>
    </w:p>
    <w:p w14:paraId="467D5D99" w14:textId="77777777" w:rsidR="007E1C96" w:rsidRPr="00551AE7" w:rsidRDefault="007E1C96" w:rsidP="007E1C96">
      <w:pPr>
        <w:jc w:val="both"/>
        <w:rPr>
          <w:sz w:val="24"/>
          <w:szCs w:val="24"/>
        </w:rPr>
      </w:pPr>
      <w:r w:rsidRPr="00551AE7">
        <w:rPr>
          <w:sz w:val="24"/>
          <w:szCs w:val="24"/>
        </w:rPr>
        <w:t>Drobný hmotný dlouhodobý majetek: čtečka mikročipu, ozónový generátor, kávovar, chladnička, odchytová smyčka, 2 ks digitální radiostanice + příslušenství, 2 ks Tablet Samsung, 4 ks nové PC a</w:t>
      </w:r>
      <w:r w:rsidR="00B50446">
        <w:rPr>
          <w:sz w:val="24"/>
          <w:szCs w:val="24"/>
        </w:rPr>
        <w:t> monit</w:t>
      </w:r>
      <w:r w:rsidRPr="00551AE7">
        <w:rPr>
          <w:sz w:val="24"/>
          <w:szCs w:val="24"/>
        </w:rPr>
        <w:t>ory na obměnu atd. (234</w:t>
      </w:r>
      <w:r w:rsidR="00551AE7">
        <w:rPr>
          <w:sz w:val="24"/>
          <w:szCs w:val="24"/>
        </w:rPr>
        <w:t>.</w:t>
      </w:r>
      <w:r w:rsidRPr="00551AE7">
        <w:rPr>
          <w:sz w:val="24"/>
          <w:szCs w:val="24"/>
        </w:rPr>
        <w:t>842</w:t>
      </w:r>
      <w:r w:rsidR="00551AE7">
        <w:rPr>
          <w:sz w:val="24"/>
          <w:szCs w:val="24"/>
        </w:rPr>
        <w:t>,</w:t>
      </w:r>
      <w:r w:rsidRPr="00551AE7">
        <w:rPr>
          <w:sz w:val="24"/>
          <w:szCs w:val="24"/>
        </w:rPr>
        <w:t>87 Kč)</w:t>
      </w:r>
    </w:p>
    <w:p w14:paraId="527C9B36" w14:textId="77777777" w:rsidR="007E1C96" w:rsidRPr="00551AE7" w:rsidRDefault="007E1C96" w:rsidP="007E1C96">
      <w:pPr>
        <w:jc w:val="both"/>
        <w:rPr>
          <w:sz w:val="24"/>
          <w:szCs w:val="24"/>
        </w:rPr>
      </w:pPr>
      <w:r w:rsidRPr="00551AE7">
        <w:rPr>
          <w:sz w:val="24"/>
          <w:szCs w:val="24"/>
        </w:rPr>
        <w:t>Výstroj strážníků (240</w:t>
      </w:r>
      <w:r w:rsidR="00551AE7">
        <w:rPr>
          <w:sz w:val="24"/>
          <w:szCs w:val="24"/>
        </w:rPr>
        <w:t>.</w:t>
      </w:r>
      <w:r w:rsidRPr="00551AE7">
        <w:rPr>
          <w:sz w:val="24"/>
          <w:szCs w:val="24"/>
        </w:rPr>
        <w:t>997 Kč)</w:t>
      </w:r>
    </w:p>
    <w:p w14:paraId="115B3E49" w14:textId="77777777" w:rsidR="007E1C96" w:rsidRPr="00551AE7" w:rsidRDefault="007E1C96" w:rsidP="007E1C96">
      <w:pPr>
        <w:ind w:left="3969" w:hanging="3969"/>
        <w:jc w:val="both"/>
        <w:rPr>
          <w:sz w:val="24"/>
          <w:szCs w:val="24"/>
        </w:rPr>
      </w:pPr>
      <w:r w:rsidRPr="00551AE7">
        <w:rPr>
          <w:sz w:val="24"/>
          <w:szCs w:val="24"/>
        </w:rPr>
        <w:t>Všeobecný materiál: CD a DVD nosiče, dobíjecí baterie apod.</w:t>
      </w:r>
    </w:p>
    <w:p w14:paraId="74713DEC" w14:textId="77777777" w:rsidR="007E1C96" w:rsidRPr="00551AE7" w:rsidRDefault="007E1C96" w:rsidP="007E1C96">
      <w:pPr>
        <w:jc w:val="both"/>
        <w:rPr>
          <w:sz w:val="24"/>
          <w:szCs w:val="24"/>
        </w:rPr>
      </w:pPr>
      <w:r w:rsidRPr="00551AE7">
        <w:rPr>
          <w:sz w:val="24"/>
          <w:szCs w:val="24"/>
        </w:rPr>
        <w:t xml:space="preserve">Elektrická energie: odběr u kamerového systému. </w:t>
      </w:r>
    </w:p>
    <w:p w14:paraId="37618AE9" w14:textId="77777777" w:rsidR="007E1C96" w:rsidRPr="00551AE7" w:rsidRDefault="007E1C96" w:rsidP="007E1C96">
      <w:pPr>
        <w:jc w:val="both"/>
        <w:rPr>
          <w:sz w:val="24"/>
          <w:szCs w:val="24"/>
        </w:rPr>
      </w:pPr>
      <w:r w:rsidRPr="00551AE7">
        <w:rPr>
          <w:sz w:val="24"/>
          <w:szCs w:val="24"/>
        </w:rPr>
        <w:t>Pohonné hmoty a maziva: benzín do služebních vozidel, nafta do záložního agregátu (140 171.23 Kč)</w:t>
      </w:r>
    </w:p>
    <w:p w14:paraId="341AD002" w14:textId="77777777" w:rsidR="007E1C96" w:rsidRPr="00551AE7" w:rsidRDefault="007E1C96" w:rsidP="007E1C96">
      <w:pPr>
        <w:ind w:left="4962" w:hanging="4962"/>
        <w:jc w:val="both"/>
        <w:rPr>
          <w:sz w:val="24"/>
          <w:szCs w:val="24"/>
        </w:rPr>
      </w:pPr>
      <w:r w:rsidRPr="00551AE7">
        <w:rPr>
          <w:sz w:val="24"/>
          <w:szCs w:val="24"/>
        </w:rPr>
        <w:t>Služby telekomunikací a radiokomunikací: T-Mobile, O2, internet apod. (211</w:t>
      </w:r>
      <w:r w:rsidR="00551AE7">
        <w:rPr>
          <w:sz w:val="24"/>
          <w:szCs w:val="24"/>
        </w:rPr>
        <w:t>.</w:t>
      </w:r>
      <w:r w:rsidRPr="00551AE7">
        <w:rPr>
          <w:sz w:val="24"/>
          <w:szCs w:val="24"/>
        </w:rPr>
        <w:t>188</w:t>
      </w:r>
      <w:r w:rsidR="00551AE7">
        <w:rPr>
          <w:sz w:val="24"/>
          <w:szCs w:val="24"/>
        </w:rPr>
        <w:t>,</w:t>
      </w:r>
      <w:r w:rsidRPr="00551AE7">
        <w:rPr>
          <w:sz w:val="24"/>
          <w:szCs w:val="24"/>
        </w:rPr>
        <w:t>08 Kč)</w:t>
      </w:r>
    </w:p>
    <w:p w14:paraId="03AA9B85" w14:textId="77777777" w:rsidR="007E1C96" w:rsidRPr="00551AE7" w:rsidRDefault="007E1C96" w:rsidP="007E1C96">
      <w:pPr>
        <w:ind w:left="3969" w:hanging="3969"/>
        <w:jc w:val="both"/>
        <w:rPr>
          <w:sz w:val="24"/>
          <w:szCs w:val="24"/>
        </w:rPr>
      </w:pPr>
      <w:r w:rsidRPr="00551AE7">
        <w:rPr>
          <w:sz w:val="24"/>
          <w:szCs w:val="24"/>
        </w:rPr>
        <w:t>Nájemné: pronájem přenosové trasy – optického vlákna z Loučky – kamerový systém apod.</w:t>
      </w:r>
    </w:p>
    <w:p w14:paraId="431CF909" w14:textId="77777777" w:rsidR="007E1C96" w:rsidRPr="00551AE7" w:rsidRDefault="007E1C96" w:rsidP="007E1C96">
      <w:pPr>
        <w:ind w:left="3119" w:hanging="3119"/>
        <w:jc w:val="both"/>
        <w:rPr>
          <w:sz w:val="24"/>
          <w:szCs w:val="24"/>
        </w:rPr>
      </w:pPr>
      <w:r w:rsidRPr="00551AE7">
        <w:rPr>
          <w:sz w:val="24"/>
          <w:szCs w:val="24"/>
        </w:rPr>
        <w:t>Služby školení a vzdělávání: průběžné školení strážníků apod.</w:t>
      </w:r>
    </w:p>
    <w:p w14:paraId="498A9F31" w14:textId="77777777" w:rsidR="007E1C96" w:rsidRPr="00551AE7" w:rsidRDefault="007E1C96" w:rsidP="007E1C96">
      <w:pPr>
        <w:ind w:left="2552" w:hanging="2552"/>
        <w:jc w:val="both"/>
        <w:rPr>
          <w:sz w:val="24"/>
          <w:szCs w:val="24"/>
        </w:rPr>
      </w:pPr>
      <w:r w:rsidRPr="00551AE7">
        <w:rPr>
          <w:sz w:val="24"/>
          <w:szCs w:val="24"/>
        </w:rPr>
        <w:t>Nákup ostatních služeb: poplatky ČT, radiokomunikacím, měsíční paušální platby platebního terminálu, kalibrace a ČMU alkotestů, měsíční paušál na program MP Manager, čištění interiéru služebních vozidel, přemístění mobilní kamery, poplatky za kmitočty pro radiostanice, apod.</w:t>
      </w:r>
    </w:p>
    <w:p w14:paraId="6609FB3B" w14:textId="77777777" w:rsidR="007E1C96" w:rsidRPr="00551AE7" w:rsidRDefault="007E1C96" w:rsidP="007E1C96">
      <w:pPr>
        <w:ind w:left="2268" w:hanging="2268"/>
        <w:jc w:val="both"/>
        <w:rPr>
          <w:sz w:val="24"/>
          <w:szCs w:val="24"/>
        </w:rPr>
      </w:pPr>
      <w:r w:rsidRPr="00551AE7">
        <w:rPr>
          <w:sz w:val="24"/>
          <w:szCs w:val="24"/>
        </w:rPr>
        <w:t xml:space="preserve">Opravy a udržování: </w:t>
      </w:r>
      <w:r w:rsidRPr="00551AE7">
        <w:rPr>
          <w:color w:val="000000"/>
          <w:sz w:val="24"/>
          <w:szCs w:val="24"/>
        </w:rPr>
        <w:t>opravy služebních vozidel</w:t>
      </w:r>
      <w:r w:rsidRPr="00551AE7">
        <w:rPr>
          <w:sz w:val="24"/>
          <w:szCs w:val="24"/>
        </w:rPr>
        <w:t>, repasování tonerů, opravy PC atd.</w:t>
      </w:r>
    </w:p>
    <w:p w14:paraId="27F7FDDF" w14:textId="77777777" w:rsidR="007E1C96" w:rsidRPr="00551AE7" w:rsidRDefault="007E1C96" w:rsidP="007E1C96">
      <w:pPr>
        <w:ind w:left="3969" w:hanging="3969"/>
        <w:jc w:val="both"/>
        <w:rPr>
          <w:sz w:val="24"/>
          <w:szCs w:val="24"/>
        </w:rPr>
      </w:pPr>
      <w:r w:rsidRPr="00551AE7">
        <w:rPr>
          <w:sz w:val="24"/>
          <w:szCs w:val="24"/>
        </w:rPr>
        <w:t xml:space="preserve">Nákup kolků: osvědčení strážníků, prodlužování zbrojních průkazů a podobně. </w:t>
      </w:r>
    </w:p>
    <w:p w14:paraId="6FD31C04" w14:textId="77777777" w:rsidR="007E1C96" w:rsidRPr="00551AE7" w:rsidRDefault="007E1C96" w:rsidP="007E1C96">
      <w:pPr>
        <w:jc w:val="both"/>
        <w:rPr>
          <w:sz w:val="24"/>
          <w:szCs w:val="24"/>
        </w:rPr>
      </w:pPr>
    </w:p>
    <w:p w14:paraId="10E6B4A6" w14:textId="77777777" w:rsidR="00171E2C" w:rsidRPr="00166937" w:rsidRDefault="00171E2C" w:rsidP="00DF44EC">
      <w:pPr>
        <w:jc w:val="both"/>
        <w:rPr>
          <w:sz w:val="24"/>
          <w:szCs w:val="24"/>
        </w:rPr>
      </w:pPr>
    </w:p>
    <w:p w14:paraId="7DAD0D0E" w14:textId="77777777" w:rsidR="007934AD" w:rsidRDefault="003B0FCA" w:rsidP="0027287B">
      <w:pPr>
        <w:pStyle w:val="Nadpis1"/>
        <w:jc w:val="both"/>
        <w:rPr>
          <w:b/>
          <w:bCs/>
          <w:u w:val="single"/>
        </w:rPr>
      </w:pPr>
      <w:r w:rsidRPr="003B0FCA">
        <w:rPr>
          <w:b/>
          <w:bCs/>
          <w:u w:val="single"/>
        </w:rPr>
        <w:t xml:space="preserve">ORJ 019 </w:t>
      </w:r>
      <w:r w:rsidR="00F311D6">
        <w:rPr>
          <w:b/>
          <w:bCs/>
          <w:u w:val="single"/>
        </w:rPr>
        <w:t xml:space="preserve"> Odbor organizační</w:t>
      </w:r>
    </w:p>
    <w:p w14:paraId="72DAE099" w14:textId="77777777" w:rsidR="00201033" w:rsidRDefault="00777D20" w:rsidP="00201033">
      <w:pPr>
        <w:pStyle w:val="Nadpis3"/>
        <w:jc w:val="both"/>
        <w:rPr>
          <w:sz w:val="22"/>
          <w:szCs w:val="22"/>
        </w:rPr>
      </w:pPr>
      <w:r>
        <w:object w:dxaOrig="9315" w:dyaOrig="5535" w14:anchorId="7C2AD5FA">
          <v:shape id="_x0000_i1027" type="#_x0000_t75" style="width:480pt;height:285pt" o:ole="">
            <v:imagedata r:id="rId12" o:title=""/>
          </v:shape>
          <o:OLEObject Type="Embed" ProgID="Excel.Sheet.8" ShapeID="_x0000_i1027" DrawAspect="Content" ObjectID="_1687593545" r:id="rId13"/>
        </w:object>
      </w:r>
    </w:p>
    <w:p w14:paraId="51E73A01" w14:textId="77777777" w:rsidR="00201033" w:rsidRPr="00201033" w:rsidRDefault="00201033" w:rsidP="00201033">
      <w:pPr>
        <w:pStyle w:val="Nadpis3"/>
        <w:jc w:val="both"/>
        <w:rPr>
          <w:b w:val="0"/>
          <w:bCs w:val="0"/>
          <w:i/>
          <w:color w:val="000000"/>
        </w:rPr>
      </w:pPr>
      <w:r w:rsidRPr="00201033">
        <w:rPr>
          <w:b w:val="0"/>
          <w:bCs w:val="0"/>
          <w:i/>
          <w:color w:val="000000"/>
        </w:rPr>
        <w:t>oddíl, par. 5212 Ochrana obyvatelstva</w:t>
      </w:r>
    </w:p>
    <w:p w14:paraId="2EA90BE9" w14:textId="77777777" w:rsidR="00201033" w:rsidRPr="00201033" w:rsidRDefault="00201033" w:rsidP="00201033">
      <w:pPr>
        <w:pStyle w:val="Zkladntext"/>
        <w:rPr>
          <w:color w:val="000000"/>
        </w:rPr>
      </w:pPr>
      <w:r w:rsidRPr="00201033">
        <w:rPr>
          <w:color w:val="000000"/>
        </w:rPr>
        <w:t xml:space="preserve">Výdaje paragrafu jsou určeny na náklady spojené se zavedením „Jednotného systému varování“ </w:t>
      </w:r>
      <w:r w:rsidRPr="00201033">
        <w:rPr>
          <w:color w:val="000000"/>
        </w:rPr>
        <w:br/>
        <w:t xml:space="preserve">- na zajištění servisu funkční způsobilosti měrných bodů lokálního výstražného systému; na služby serveru spojené s projektem protipovodňové ochrany (21.747,34) a na servisní činnost (37.752,00). </w:t>
      </w:r>
    </w:p>
    <w:p w14:paraId="263AB16E" w14:textId="77777777" w:rsidR="00201033" w:rsidRPr="00201033" w:rsidRDefault="00201033" w:rsidP="00201033">
      <w:pPr>
        <w:pStyle w:val="Nadpis3"/>
        <w:jc w:val="both"/>
        <w:rPr>
          <w:b w:val="0"/>
          <w:bCs w:val="0"/>
          <w:i/>
          <w:color w:val="000000"/>
        </w:rPr>
      </w:pPr>
      <w:r w:rsidRPr="00201033">
        <w:rPr>
          <w:b w:val="0"/>
          <w:bCs w:val="0"/>
          <w:i/>
          <w:color w:val="000000"/>
        </w:rPr>
        <w:lastRenderedPageBreak/>
        <w:t>oddíl, par. 5213 Činnost ostatních orgánů státní správy v oblasti civilního nouzového hospodářství</w:t>
      </w:r>
    </w:p>
    <w:p w14:paraId="34B57CE3" w14:textId="77777777" w:rsidR="00201033" w:rsidRPr="00201033" w:rsidRDefault="00201033" w:rsidP="00201033">
      <w:pPr>
        <w:pStyle w:val="Zkladntext2"/>
        <w:rPr>
          <w:color w:val="000000"/>
        </w:rPr>
      </w:pPr>
      <w:r w:rsidRPr="00201033">
        <w:rPr>
          <w:i/>
          <w:color w:val="000000"/>
        </w:rPr>
        <w:t>- org. 250</w:t>
      </w:r>
      <w:r w:rsidRPr="00201033">
        <w:rPr>
          <w:color w:val="000000"/>
        </w:rPr>
        <w:t xml:space="preserve"> – Rozpočtované prostředky jsou určeny pro zabezpečení nouzových situací ostatními orgány státní správy, např. protipovodňová opatření, apod. V roce 2020 bylo čerpáno v rámci mimořádných opatření v souvislosti s vyhlášením nouzového stavu při koronavirové epidemii: nákup ochranných prostředků a dezinfekce (358.987,84), provádění dezinfekce v budovách MěÚ (611.497,70).</w:t>
      </w:r>
    </w:p>
    <w:p w14:paraId="3184E596" w14:textId="77777777" w:rsidR="00201033" w:rsidRPr="00201033" w:rsidRDefault="00201033" w:rsidP="00201033">
      <w:pPr>
        <w:jc w:val="both"/>
        <w:rPr>
          <w:i/>
          <w:sz w:val="24"/>
          <w:szCs w:val="24"/>
          <w:u w:val="single"/>
        </w:rPr>
      </w:pPr>
      <w:r w:rsidRPr="00201033">
        <w:rPr>
          <w:i/>
          <w:sz w:val="24"/>
          <w:szCs w:val="24"/>
          <w:u w:val="single"/>
        </w:rPr>
        <w:t xml:space="preserve">oddíl, par. 5273 Ostatní správa v oblasti krizového řízení </w:t>
      </w:r>
    </w:p>
    <w:p w14:paraId="52686C28" w14:textId="77777777" w:rsidR="00201033" w:rsidRPr="00201033" w:rsidRDefault="00201033" w:rsidP="00201033">
      <w:pPr>
        <w:pStyle w:val="Zkladntext"/>
      </w:pPr>
      <w:r w:rsidRPr="00201033">
        <w:rPr>
          <w:i/>
        </w:rPr>
        <w:t>org. 251</w:t>
      </w:r>
      <w:r w:rsidRPr="00201033">
        <w:t xml:space="preserve"> – Výdaje paragrafu jsou určeny pro zabezpečení činnosti v oblasti krizového řízení.  </w:t>
      </w:r>
    </w:p>
    <w:p w14:paraId="0B0A0B02" w14:textId="77777777" w:rsidR="00201033" w:rsidRPr="00201033" w:rsidRDefault="00201033" w:rsidP="00201033">
      <w:pPr>
        <w:pStyle w:val="Nadpis3"/>
        <w:jc w:val="both"/>
        <w:rPr>
          <w:b w:val="0"/>
          <w:bCs w:val="0"/>
          <w:i/>
        </w:rPr>
      </w:pPr>
      <w:r w:rsidRPr="00201033">
        <w:rPr>
          <w:b w:val="0"/>
          <w:bCs w:val="0"/>
          <w:i/>
        </w:rPr>
        <w:t>oddíl, par. 5511 Požární ochrana – profesionální část</w:t>
      </w:r>
    </w:p>
    <w:p w14:paraId="1B55025A" w14:textId="77777777" w:rsidR="00201033" w:rsidRPr="00201033" w:rsidRDefault="00201033" w:rsidP="00201033">
      <w:pPr>
        <w:jc w:val="both"/>
        <w:rPr>
          <w:sz w:val="24"/>
          <w:szCs w:val="24"/>
        </w:rPr>
      </w:pPr>
      <w:r w:rsidRPr="00201033">
        <w:rPr>
          <w:sz w:val="24"/>
          <w:szCs w:val="24"/>
        </w:rPr>
        <w:t xml:space="preserve">Čerpání tohoto paragrafu je téměř 100 %. Příspěvek je určen na činnost Hasičského záchranného sboru MSK dle uzavřené veřejnoprávní smlouvy (dodatek č. 2). </w:t>
      </w:r>
    </w:p>
    <w:p w14:paraId="2747FA22" w14:textId="77777777" w:rsidR="00201033" w:rsidRPr="00777D20" w:rsidRDefault="00201033" w:rsidP="00201033">
      <w:pPr>
        <w:pStyle w:val="Nadpis3"/>
        <w:tabs>
          <w:tab w:val="right" w:pos="9780"/>
        </w:tabs>
        <w:jc w:val="both"/>
        <w:rPr>
          <w:b w:val="0"/>
          <w:bCs w:val="0"/>
          <w:i/>
          <w:color w:val="000000"/>
        </w:rPr>
      </w:pPr>
      <w:r w:rsidRPr="00777D20">
        <w:rPr>
          <w:b w:val="0"/>
          <w:bCs w:val="0"/>
          <w:i/>
          <w:color w:val="000000"/>
        </w:rPr>
        <w:t>oddíl, par. 5512 Požární ochrana – dobrovolná část</w:t>
      </w:r>
      <w:r w:rsidRPr="00777D20">
        <w:rPr>
          <w:rStyle w:val="ZkladntextChar"/>
          <w:b w:val="0"/>
          <w:bCs w:val="0"/>
          <w:i/>
          <w:color w:val="000000"/>
        </w:rPr>
        <w:t xml:space="preserve"> JSDH Straník</w:t>
      </w:r>
    </w:p>
    <w:p w14:paraId="0F53B01D" w14:textId="77777777" w:rsidR="00201033" w:rsidRPr="00201033" w:rsidRDefault="00201033" w:rsidP="00201033">
      <w:pPr>
        <w:jc w:val="both"/>
        <w:rPr>
          <w:color w:val="000000"/>
          <w:sz w:val="24"/>
          <w:szCs w:val="24"/>
        </w:rPr>
      </w:pPr>
      <w:r w:rsidRPr="00201033">
        <w:rPr>
          <w:rStyle w:val="ZkladntextChar"/>
          <w:i/>
          <w:color w:val="000000"/>
          <w:sz w:val="24"/>
          <w:szCs w:val="24"/>
        </w:rPr>
        <w:t>org. 0388</w:t>
      </w:r>
      <w:r w:rsidRPr="00201033">
        <w:rPr>
          <w:rStyle w:val="ZkladntextChar"/>
          <w:color w:val="000000"/>
          <w:sz w:val="24"/>
          <w:szCs w:val="24"/>
        </w:rPr>
        <w:t xml:space="preserve"> – </w:t>
      </w:r>
      <w:r w:rsidRPr="00201033">
        <w:rPr>
          <w:color w:val="000000"/>
          <w:sz w:val="24"/>
          <w:szCs w:val="24"/>
        </w:rPr>
        <w:t>Výdaje paragrafu byly použity na podporu činnosti dobrovolných hasičů Straník, konkrétně na nákup hasičského materiálu – taška, rozdělovač, proudnice, hadice, příměšovač, svítilny s držáky, zabezpečovací systém (92.651,66); nákup materiálu – baterie, kužely, těsnění, lišty, smáčedlo, box na nářadí, visací zámky (6.700,55); nákup PHM (11.245,60); připojení k internetu (3.600,00). Dále na zakoupení ochranných osobních pracovních pomůcek – ponožky (645,00), montáž a přichycení regálu v požární zbrojnici Straník a měření emisí a STK vozidla (7.720,00), opravy hasičské stříkačky a vozidel (34.496,00).</w:t>
      </w:r>
    </w:p>
    <w:p w14:paraId="18980022" w14:textId="77777777" w:rsidR="00201033" w:rsidRPr="00201033" w:rsidRDefault="00201033" w:rsidP="00201033">
      <w:pPr>
        <w:pStyle w:val="Zpat"/>
        <w:tabs>
          <w:tab w:val="clear" w:pos="4536"/>
          <w:tab w:val="clear" w:pos="9072"/>
        </w:tabs>
        <w:jc w:val="both"/>
        <w:rPr>
          <w:i/>
          <w:sz w:val="24"/>
          <w:szCs w:val="24"/>
          <w:u w:val="single"/>
        </w:rPr>
      </w:pPr>
      <w:r w:rsidRPr="00201033">
        <w:rPr>
          <w:i/>
          <w:sz w:val="24"/>
          <w:szCs w:val="24"/>
          <w:u w:val="single"/>
        </w:rPr>
        <w:t>oddíl, par. 6171 Činnost místní správy</w:t>
      </w:r>
    </w:p>
    <w:p w14:paraId="1A49E9A7" w14:textId="77777777" w:rsidR="00201033" w:rsidRPr="00201033" w:rsidRDefault="00201033" w:rsidP="00201033">
      <w:pPr>
        <w:pStyle w:val="Zkladntext"/>
      </w:pPr>
      <w:r w:rsidRPr="00201033">
        <w:t xml:space="preserve">Paragraf je členěn dle organizací: </w:t>
      </w:r>
    </w:p>
    <w:p w14:paraId="20956238" w14:textId="77777777" w:rsidR="00201033" w:rsidRPr="00201033" w:rsidRDefault="00201033" w:rsidP="00201033">
      <w:pPr>
        <w:pStyle w:val="Zpat"/>
        <w:tabs>
          <w:tab w:val="clear" w:pos="4536"/>
          <w:tab w:val="clear" w:pos="9072"/>
        </w:tabs>
        <w:jc w:val="both"/>
        <w:rPr>
          <w:color w:val="000000"/>
          <w:sz w:val="24"/>
          <w:szCs w:val="24"/>
        </w:rPr>
      </w:pPr>
      <w:r w:rsidRPr="00201033">
        <w:rPr>
          <w:b/>
          <w:bCs/>
          <w:i/>
          <w:color w:val="000000"/>
          <w:sz w:val="24"/>
          <w:szCs w:val="24"/>
        </w:rPr>
        <w:t>org. 0381</w:t>
      </w:r>
      <w:r w:rsidRPr="00201033">
        <w:rPr>
          <w:i/>
          <w:color w:val="000000"/>
          <w:sz w:val="24"/>
          <w:szCs w:val="24"/>
        </w:rPr>
        <w:t xml:space="preserve"> –</w:t>
      </w:r>
      <w:r w:rsidRPr="00201033">
        <w:rPr>
          <w:color w:val="000000"/>
          <w:sz w:val="24"/>
          <w:szCs w:val="24"/>
        </w:rPr>
        <w:t xml:space="preserve"> Výdaje organizace byly mj. použity na nákup služeb, kde součástí je nákup stravenek, dodávka hygienických a kancelářských potřeb a drobného materiálu (778.561,48), nákup židlí (133.838,10), dále výdaje na opravy a servis služebních vozidel, energie (cca 2,16 mil.), úklidové práce (cca 1,18 mil.), koberce do kanceláří v budově radnice (155.955,57), výroba a montáž nábytku (576.929,72), výmalba kanceláří na radnici a Div. 8 (190.754,08), dále na výpisy ze</w:t>
      </w:r>
      <w:r w:rsidR="00B50446">
        <w:rPr>
          <w:color w:val="000000"/>
          <w:sz w:val="24"/>
          <w:szCs w:val="24"/>
        </w:rPr>
        <w:t> zdravot</w:t>
      </w:r>
      <w:r w:rsidRPr="00201033">
        <w:rPr>
          <w:color w:val="000000"/>
          <w:sz w:val="24"/>
          <w:szCs w:val="24"/>
        </w:rPr>
        <w:t>ních dokumentací a pracovně-lékařskou péči, komerční a kvalifikované certifikáty. Rozpočet této organizace zahrnuje také přijaté dotace na výkon pěstounské péče a dotaci na výkon státní správy.</w:t>
      </w:r>
    </w:p>
    <w:p w14:paraId="1DE5BAD0" w14:textId="77777777" w:rsidR="00201033" w:rsidRPr="00201033" w:rsidRDefault="00201033" w:rsidP="00201033">
      <w:pPr>
        <w:pStyle w:val="Zpat"/>
        <w:tabs>
          <w:tab w:val="clear" w:pos="4536"/>
          <w:tab w:val="clear" w:pos="9072"/>
        </w:tabs>
        <w:jc w:val="both"/>
        <w:rPr>
          <w:color w:val="000000"/>
          <w:sz w:val="24"/>
          <w:szCs w:val="24"/>
        </w:rPr>
      </w:pPr>
      <w:r w:rsidRPr="00201033">
        <w:rPr>
          <w:b/>
          <w:bCs/>
          <w:i/>
          <w:color w:val="000000"/>
          <w:sz w:val="24"/>
          <w:szCs w:val="24"/>
        </w:rPr>
        <w:t>org. 3381</w:t>
      </w:r>
      <w:r w:rsidRPr="00201033">
        <w:rPr>
          <w:b/>
          <w:bCs/>
          <w:color w:val="000000"/>
          <w:sz w:val="24"/>
          <w:szCs w:val="24"/>
        </w:rPr>
        <w:t xml:space="preserve"> </w:t>
      </w:r>
      <w:r w:rsidRPr="00201033">
        <w:rPr>
          <w:color w:val="000000"/>
          <w:sz w:val="24"/>
          <w:szCs w:val="24"/>
        </w:rPr>
        <w:t>– Ú</w:t>
      </w:r>
      <w:r w:rsidRPr="00201033">
        <w:rPr>
          <w:bCs/>
          <w:color w:val="000000"/>
          <w:sz w:val="24"/>
          <w:szCs w:val="24"/>
        </w:rPr>
        <w:t>sek informatiky</w:t>
      </w:r>
      <w:r w:rsidRPr="00201033">
        <w:rPr>
          <w:color w:val="000000"/>
          <w:sz w:val="24"/>
          <w:szCs w:val="24"/>
        </w:rPr>
        <w:t xml:space="preserve"> – výdaje organizace byly použity na nákup 5 ks tiskáren, notebooků a</w:t>
      </w:r>
      <w:r w:rsidR="00B50446">
        <w:rPr>
          <w:color w:val="000000"/>
          <w:sz w:val="24"/>
          <w:szCs w:val="24"/>
        </w:rPr>
        <w:t> </w:t>
      </w:r>
      <w:r w:rsidRPr="00201033">
        <w:rPr>
          <w:color w:val="000000"/>
          <w:sz w:val="24"/>
          <w:szCs w:val="24"/>
        </w:rPr>
        <w:t>webových kamer (178.240,77), nákup PC, monitorů a UPS (1.208.711,00). Dále na technické a</w:t>
      </w:r>
      <w:r w:rsidR="00B50446">
        <w:rPr>
          <w:color w:val="000000"/>
          <w:sz w:val="24"/>
          <w:szCs w:val="24"/>
        </w:rPr>
        <w:t> uživa</w:t>
      </w:r>
      <w:r w:rsidRPr="00201033">
        <w:rPr>
          <w:color w:val="000000"/>
          <w:sz w:val="24"/>
          <w:szCs w:val="24"/>
        </w:rPr>
        <w:t xml:space="preserve">telské podpory informačních systémů, řešitelské servisy, rozšíření mobilní aplikace (cca 2 mil), nákup tonerů (152.976,01) - tonery se nakupují také pro ProSenior a Návštěvnické centrum. </w:t>
      </w:r>
    </w:p>
    <w:p w14:paraId="113C8772" w14:textId="77777777" w:rsidR="00201033" w:rsidRPr="00201033" w:rsidRDefault="00201033" w:rsidP="00201033">
      <w:pPr>
        <w:pStyle w:val="Zkladntext"/>
        <w:rPr>
          <w:color w:val="000000"/>
        </w:rPr>
      </w:pPr>
      <w:r w:rsidRPr="00201033">
        <w:rPr>
          <w:b/>
          <w:bCs/>
          <w:i/>
          <w:color w:val="000000"/>
        </w:rPr>
        <w:t>org. 4381</w:t>
      </w:r>
      <w:r w:rsidRPr="00201033">
        <w:rPr>
          <w:color w:val="000000"/>
        </w:rPr>
        <w:t xml:space="preserve"> – Chata Jičínka – z organizace jsou hrazeny výdaje na energie (113.263,00), nátěr fasády kolárny (30.153,20), pořízení rolet a žaluzií (12.705,00), elektroinstalace (22.352,03), nákup nových elektrospotřebičů lednice, digestoř (31.979,01) a nákup drobného materiálu (zámky, čisticí prostředky, baterie…). Výdaje byly použity také na nákup služeb – odvoz pevných domovních odpadů, poplatek za rozhlas a televizi, poplatek z pobytu, praní prádla, kácení stromů u chaty.</w:t>
      </w:r>
    </w:p>
    <w:p w14:paraId="5A24D7A3" w14:textId="77777777" w:rsidR="00201033" w:rsidRPr="00201033" w:rsidRDefault="00201033" w:rsidP="00201033">
      <w:pPr>
        <w:pStyle w:val="Zkladntext"/>
        <w:rPr>
          <w:color w:val="000000"/>
        </w:rPr>
      </w:pPr>
      <w:r w:rsidRPr="00201033">
        <w:rPr>
          <w:b/>
          <w:bCs/>
          <w:i/>
          <w:color w:val="000000"/>
        </w:rPr>
        <w:t>org. 5439</w:t>
      </w:r>
      <w:r w:rsidRPr="00201033">
        <w:rPr>
          <w:color w:val="000000"/>
        </w:rPr>
        <w:t xml:space="preserve"> – Dopravní prostředky – byly zakoupeny dvě vozidla (elektromobil a vozidlo na CNG) a</w:t>
      </w:r>
      <w:r w:rsidR="00B50446">
        <w:rPr>
          <w:color w:val="000000"/>
        </w:rPr>
        <w:t> nabí</w:t>
      </w:r>
      <w:r w:rsidRPr="00201033">
        <w:rPr>
          <w:color w:val="000000"/>
        </w:rPr>
        <w:t xml:space="preserve">jecí stanice pro elektromobil, která je nainstalována v garáži na parkovišti Divadelní 8. </w:t>
      </w:r>
    </w:p>
    <w:p w14:paraId="52715D08" w14:textId="77777777" w:rsidR="00201033" w:rsidRPr="00201033" w:rsidRDefault="00201033" w:rsidP="00201033">
      <w:pPr>
        <w:pStyle w:val="Zkladntext"/>
      </w:pPr>
      <w:r w:rsidRPr="00201033">
        <w:rPr>
          <w:b/>
          <w:bCs/>
          <w:i/>
        </w:rPr>
        <w:t>org. 7381 a 8381</w:t>
      </w:r>
      <w:r w:rsidRPr="00201033">
        <w:rPr>
          <w:b/>
          <w:bCs/>
        </w:rPr>
        <w:t xml:space="preserve"> </w:t>
      </w:r>
      <w:r w:rsidRPr="00201033">
        <w:t xml:space="preserve">– Mobilní telefony a pevné linky – sledují výdaje na nákup služeb telekomunikací, které jsou z části kryté příjmy za soukromé telefonní hovory zaměstnanců. </w:t>
      </w:r>
    </w:p>
    <w:p w14:paraId="620AED6C" w14:textId="77777777" w:rsidR="00201033" w:rsidRPr="00201033" w:rsidRDefault="00201033" w:rsidP="00201033">
      <w:pPr>
        <w:pStyle w:val="Zkladntext"/>
      </w:pPr>
      <w:r w:rsidRPr="00201033">
        <w:rPr>
          <w:b/>
          <w:bCs/>
          <w:i/>
        </w:rPr>
        <w:t>org. 1385</w:t>
      </w:r>
      <w:r w:rsidRPr="00201033">
        <w:rPr>
          <w:b/>
          <w:bCs/>
        </w:rPr>
        <w:t xml:space="preserve"> – </w:t>
      </w:r>
      <w:r w:rsidRPr="00201033">
        <w:rPr>
          <w:bCs/>
        </w:rPr>
        <w:t>R</w:t>
      </w:r>
      <w:r w:rsidRPr="00201033">
        <w:t>ozpočet této organizace zahrnuje přijatou dotaci na výkon činnosti v oblasti sociálně-právní ochrany dětí. Výdaje byly použity na nákup PHM, úhradu telefonních služeb, servisní služby pro podporu SVI – systém včasné intervence atd.</w:t>
      </w:r>
    </w:p>
    <w:p w14:paraId="58432931" w14:textId="77777777" w:rsidR="00201033" w:rsidRPr="00201033" w:rsidRDefault="00201033" w:rsidP="00201033">
      <w:pPr>
        <w:jc w:val="both"/>
        <w:rPr>
          <w:i/>
          <w:sz w:val="24"/>
          <w:szCs w:val="24"/>
          <w:u w:val="single"/>
        </w:rPr>
      </w:pPr>
      <w:r w:rsidRPr="00201033">
        <w:rPr>
          <w:i/>
          <w:sz w:val="24"/>
          <w:szCs w:val="24"/>
          <w:u w:val="single"/>
        </w:rPr>
        <w:t>oddíl, par. 6320 Pojištění funkčně nespecifikované</w:t>
      </w:r>
    </w:p>
    <w:p w14:paraId="2390184A" w14:textId="77777777" w:rsidR="00201033" w:rsidRPr="00201033" w:rsidRDefault="00201033" w:rsidP="00201033">
      <w:pPr>
        <w:jc w:val="both"/>
        <w:rPr>
          <w:sz w:val="24"/>
          <w:szCs w:val="24"/>
        </w:rPr>
      </w:pPr>
      <w:r w:rsidRPr="00201033">
        <w:rPr>
          <w:sz w:val="24"/>
          <w:szCs w:val="24"/>
        </w:rPr>
        <w:t xml:space="preserve">Rozpočtované prostředky paragrafu jsou čerpány v souladu s uzavřenými smlouvami na pojištění majetku, havarijní a zákonné pojištění vozidel města, pojištění právní ochrany, pojištění lesů, pojištění čelních skel vozidel, odpovědnosti za škodu aj. </w:t>
      </w:r>
    </w:p>
    <w:p w14:paraId="6A00A067" w14:textId="77777777" w:rsidR="00201033" w:rsidRPr="00201033" w:rsidRDefault="00201033" w:rsidP="00201033">
      <w:pPr>
        <w:pStyle w:val="Zpat"/>
        <w:tabs>
          <w:tab w:val="clear" w:pos="4536"/>
          <w:tab w:val="clear" w:pos="9072"/>
        </w:tabs>
        <w:jc w:val="both"/>
        <w:rPr>
          <w:sz w:val="24"/>
          <w:szCs w:val="24"/>
        </w:rPr>
      </w:pPr>
    </w:p>
    <w:p w14:paraId="3516813C" w14:textId="77777777" w:rsidR="0006482A" w:rsidRPr="0006482A" w:rsidRDefault="0006482A" w:rsidP="0006482A">
      <w:pPr>
        <w:spacing w:before="322" w:after="120"/>
        <w:outlineLvl w:val="0"/>
        <w:rPr>
          <w:b/>
          <w:color w:val="000000"/>
          <w:sz w:val="24"/>
          <w:u w:val="single"/>
        </w:rPr>
      </w:pPr>
      <w:r w:rsidRPr="0006482A">
        <w:rPr>
          <w:b/>
          <w:color w:val="000000"/>
          <w:sz w:val="24"/>
          <w:u w:val="single"/>
        </w:rPr>
        <w:lastRenderedPageBreak/>
        <w:t>ORJ 919  Odbor kancelář vedení města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322"/>
        <w:gridCol w:w="1701"/>
        <w:gridCol w:w="1701"/>
        <w:gridCol w:w="1355"/>
      </w:tblGrid>
      <w:tr w:rsidR="0006482A" w:rsidRPr="00FE437B" w14:paraId="31C3211E" w14:textId="77777777" w:rsidTr="00B60E5F">
        <w:tc>
          <w:tcPr>
            <w:tcW w:w="1560" w:type="dxa"/>
            <w:shd w:val="clear" w:color="auto" w:fill="auto"/>
          </w:tcPr>
          <w:p w14:paraId="3B68B144" w14:textId="77777777" w:rsidR="0006482A" w:rsidRPr="00FE437B" w:rsidRDefault="00777D20" w:rsidP="00FE437B">
            <w:pPr>
              <w:jc w:val="center"/>
              <w:rPr>
                <w:b/>
                <w:color w:val="000000"/>
                <w:sz w:val="22"/>
                <w:szCs w:val="22"/>
              </w:rPr>
            </w:pPr>
            <w:r>
              <w:rPr>
                <w:color w:val="000000"/>
                <w:sz w:val="22"/>
                <w:szCs w:val="22"/>
              </w:rPr>
              <w:t>O</w:t>
            </w:r>
            <w:r w:rsidR="0006482A" w:rsidRPr="00FE437B">
              <w:rPr>
                <w:color w:val="000000"/>
                <w:sz w:val="22"/>
                <w:szCs w:val="22"/>
              </w:rPr>
              <w:t>dd</w:t>
            </w:r>
            <w:r w:rsidR="00B60E5F">
              <w:rPr>
                <w:color w:val="000000"/>
                <w:sz w:val="22"/>
                <w:szCs w:val="22"/>
              </w:rPr>
              <w:t>.</w:t>
            </w:r>
            <w:r w:rsidR="0006482A" w:rsidRPr="00FE437B">
              <w:rPr>
                <w:color w:val="000000"/>
                <w:sz w:val="22"/>
                <w:szCs w:val="22"/>
              </w:rPr>
              <w:t xml:space="preserve">, par., </w:t>
            </w:r>
            <w:r w:rsidR="00B60E5F">
              <w:rPr>
                <w:color w:val="000000"/>
                <w:sz w:val="22"/>
                <w:szCs w:val="22"/>
              </w:rPr>
              <w:t>o</w:t>
            </w:r>
            <w:r w:rsidR="0006482A" w:rsidRPr="00FE437B">
              <w:rPr>
                <w:color w:val="000000"/>
                <w:sz w:val="22"/>
                <w:szCs w:val="22"/>
              </w:rPr>
              <w:t>rg</w:t>
            </w:r>
            <w:r w:rsidR="0006482A" w:rsidRPr="00FE437B">
              <w:rPr>
                <w:b/>
                <w:color w:val="000000"/>
                <w:sz w:val="22"/>
                <w:szCs w:val="22"/>
              </w:rPr>
              <w:t>.</w:t>
            </w:r>
          </w:p>
        </w:tc>
        <w:tc>
          <w:tcPr>
            <w:tcW w:w="3322" w:type="dxa"/>
            <w:shd w:val="clear" w:color="auto" w:fill="auto"/>
          </w:tcPr>
          <w:p w14:paraId="3A6548B5" w14:textId="77777777" w:rsidR="0006482A" w:rsidRPr="00FE437B" w:rsidRDefault="0006482A" w:rsidP="00FE437B">
            <w:pPr>
              <w:jc w:val="center"/>
              <w:rPr>
                <w:color w:val="000000"/>
                <w:sz w:val="22"/>
                <w:szCs w:val="22"/>
              </w:rPr>
            </w:pPr>
            <w:r w:rsidRPr="00FE437B">
              <w:rPr>
                <w:color w:val="000000"/>
                <w:sz w:val="22"/>
                <w:szCs w:val="22"/>
              </w:rPr>
              <w:t>Název</w:t>
            </w:r>
          </w:p>
        </w:tc>
        <w:tc>
          <w:tcPr>
            <w:tcW w:w="1701" w:type="dxa"/>
            <w:shd w:val="clear" w:color="auto" w:fill="auto"/>
          </w:tcPr>
          <w:p w14:paraId="5AA31AC6" w14:textId="77777777" w:rsidR="0006482A" w:rsidRPr="00FE437B" w:rsidRDefault="0006482A" w:rsidP="00FE437B">
            <w:pPr>
              <w:jc w:val="center"/>
              <w:rPr>
                <w:color w:val="000000"/>
                <w:sz w:val="22"/>
                <w:szCs w:val="22"/>
              </w:rPr>
            </w:pPr>
            <w:r w:rsidRPr="00FE437B">
              <w:rPr>
                <w:color w:val="000000"/>
                <w:sz w:val="22"/>
                <w:szCs w:val="22"/>
              </w:rPr>
              <w:t>Výdaje k Kč</w:t>
            </w:r>
          </w:p>
        </w:tc>
        <w:tc>
          <w:tcPr>
            <w:tcW w:w="1701" w:type="dxa"/>
            <w:shd w:val="clear" w:color="auto" w:fill="auto"/>
          </w:tcPr>
          <w:p w14:paraId="3E4701A9" w14:textId="77777777" w:rsidR="0006482A" w:rsidRPr="00FE437B" w:rsidRDefault="0006482A" w:rsidP="00FE437B">
            <w:pPr>
              <w:jc w:val="center"/>
              <w:rPr>
                <w:color w:val="000000"/>
                <w:sz w:val="22"/>
                <w:szCs w:val="22"/>
              </w:rPr>
            </w:pPr>
            <w:r w:rsidRPr="00FE437B">
              <w:rPr>
                <w:color w:val="000000"/>
                <w:sz w:val="22"/>
                <w:szCs w:val="22"/>
              </w:rPr>
              <w:t>Rozpočet v Kč</w:t>
            </w:r>
          </w:p>
        </w:tc>
        <w:tc>
          <w:tcPr>
            <w:tcW w:w="1355" w:type="dxa"/>
            <w:shd w:val="clear" w:color="auto" w:fill="auto"/>
          </w:tcPr>
          <w:p w14:paraId="4517812B" w14:textId="77777777" w:rsidR="0006482A" w:rsidRPr="00FE437B" w:rsidRDefault="0006482A" w:rsidP="00FE437B">
            <w:pPr>
              <w:jc w:val="center"/>
              <w:rPr>
                <w:color w:val="000000"/>
                <w:sz w:val="22"/>
                <w:szCs w:val="22"/>
              </w:rPr>
            </w:pPr>
            <w:r w:rsidRPr="00FE437B">
              <w:rPr>
                <w:color w:val="000000"/>
                <w:sz w:val="22"/>
                <w:szCs w:val="22"/>
              </w:rPr>
              <w:t>% čerpání</w:t>
            </w:r>
          </w:p>
        </w:tc>
      </w:tr>
      <w:tr w:rsidR="0006482A" w:rsidRPr="00FE437B" w14:paraId="081E4CA3" w14:textId="77777777" w:rsidTr="00B60E5F">
        <w:tc>
          <w:tcPr>
            <w:tcW w:w="1560" w:type="dxa"/>
            <w:shd w:val="clear" w:color="auto" w:fill="auto"/>
          </w:tcPr>
          <w:p w14:paraId="25DA5537" w14:textId="77777777" w:rsidR="0006482A" w:rsidRPr="00FE437B" w:rsidRDefault="0006482A" w:rsidP="000F3415">
            <w:pPr>
              <w:rPr>
                <w:color w:val="000000"/>
                <w:sz w:val="22"/>
                <w:szCs w:val="22"/>
              </w:rPr>
            </w:pPr>
            <w:r w:rsidRPr="00FE437B">
              <w:rPr>
                <w:color w:val="000000"/>
                <w:sz w:val="22"/>
                <w:szCs w:val="22"/>
              </w:rPr>
              <w:t>par. 6112</w:t>
            </w:r>
          </w:p>
        </w:tc>
        <w:tc>
          <w:tcPr>
            <w:tcW w:w="3322" w:type="dxa"/>
            <w:shd w:val="clear" w:color="auto" w:fill="auto"/>
          </w:tcPr>
          <w:p w14:paraId="4403E63D" w14:textId="77777777" w:rsidR="0006482A" w:rsidRPr="00FE437B" w:rsidRDefault="0006482A" w:rsidP="000F3415">
            <w:pPr>
              <w:rPr>
                <w:b/>
                <w:color w:val="000000"/>
                <w:sz w:val="22"/>
                <w:szCs w:val="22"/>
              </w:rPr>
            </w:pPr>
            <w:r w:rsidRPr="00FE437B">
              <w:rPr>
                <w:b/>
                <w:color w:val="000000"/>
                <w:sz w:val="22"/>
                <w:szCs w:val="22"/>
              </w:rPr>
              <w:t>Místní zastupitelské orgány</w:t>
            </w:r>
          </w:p>
        </w:tc>
        <w:tc>
          <w:tcPr>
            <w:tcW w:w="1701" w:type="dxa"/>
            <w:shd w:val="clear" w:color="auto" w:fill="auto"/>
          </w:tcPr>
          <w:p w14:paraId="64A48208" w14:textId="77777777" w:rsidR="0006482A" w:rsidRPr="00FE437B" w:rsidRDefault="0006482A" w:rsidP="00FE437B">
            <w:pPr>
              <w:jc w:val="right"/>
              <w:rPr>
                <w:b/>
                <w:color w:val="000000"/>
                <w:sz w:val="22"/>
                <w:szCs w:val="22"/>
              </w:rPr>
            </w:pPr>
            <w:r w:rsidRPr="00FE437B">
              <w:rPr>
                <w:b/>
                <w:color w:val="000000"/>
                <w:sz w:val="22"/>
                <w:szCs w:val="22"/>
              </w:rPr>
              <w:t>8 140 700,00</w:t>
            </w:r>
          </w:p>
        </w:tc>
        <w:tc>
          <w:tcPr>
            <w:tcW w:w="1701" w:type="dxa"/>
            <w:shd w:val="clear" w:color="auto" w:fill="auto"/>
          </w:tcPr>
          <w:p w14:paraId="161D5EE0" w14:textId="77777777" w:rsidR="0006482A" w:rsidRPr="00FE437B" w:rsidRDefault="0006482A" w:rsidP="00FE437B">
            <w:pPr>
              <w:jc w:val="right"/>
              <w:rPr>
                <w:b/>
                <w:color w:val="000000"/>
                <w:sz w:val="22"/>
                <w:szCs w:val="22"/>
              </w:rPr>
            </w:pPr>
            <w:r w:rsidRPr="00FE437B">
              <w:rPr>
                <w:b/>
                <w:color w:val="000000"/>
                <w:sz w:val="22"/>
                <w:szCs w:val="22"/>
              </w:rPr>
              <w:t>8 652 800,00</w:t>
            </w:r>
          </w:p>
        </w:tc>
        <w:tc>
          <w:tcPr>
            <w:tcW w:w="1355" w:type="dxa"/>
            <w:shd w:val="clear" w:color="auto" w:fill="auto"/>
          </w:tcPr>
          <w:p w14:paraId="7FCD7569" w14:textId="77777777" w:rsidR="0006482A" w:rsidRPr="00FE437B" w:rsidRDefault="0006482A" w:rsidP="00FE437B">
            <w:pPr>
              <w:jc w:val="right"/>
              <w:rPr>
                <w:b/>
                <w:color w:val="000000"/>
                <w:sz w:val="22"/>
                <w:szCs w:val="22"/>
              </w:rPr>
            </w:pPr>
            <w:r w:rsidRPr="00FE437B">
              <w:rPr>
                <w:b/>
                <w:color w:val="000000"/>
                <w:sz w:val="22"/>
                <w:szCs w:val="22"/>
              </w:rPr>
              <w:t>94,08</w:t>
            </w:r>
          </w:p>
        </w:tc>
      </w:tr>
      <w:tr w:rsidR="0006482A" w:rsidRPr="00FE437B" w14:paraId="1F12223F" w14:textId="77777777" w:rsidTr="00B60E5F">
        <w:tc>
          <w:tcPr>
            <w:tcW w:w="1560" w:type="dxa"/>
            <w:shd w:val="clear" w:color="auto" w:fill="auto"/>
          </w:tcPr>
          <w:p w14:paraId="0D6EB6B3" w14:textId="77777777" w:rsidR="0006482A" w:rsidRPr="00FE437B" w:rsidRDefault="0006482A" w:rsidP="000F3415">
            <w:pPr>
              <w:rPr>
                <w:color w:val="000000"/>
                <w:sz w:val="22"/>
                <w:szCs w:val="22"/>
              </w:rPr>
            </w:pPr>
            <w:r w:rsidRPr="00FE437B">
              <w:rPr>
                <w:color w:val="000000"/>
                <w:sz w:val="22"/>
                <w:szCs w:val="22"/>
              </w:rPr>
              <w:t>par. 6171</w:t>
            </w:r>
          </w:p>
        </w:tc>
        <w:tc>
          <w:tcPr>
            <w:tcW w:w="3322" w:type="dxa"/>
            <w:shd w:val="clear" w:color="auto" w:fill="auto"/>
          </w:tcPr>
          <w:p w14:paraId="6B63AE51" w14:textId="77777777" w:rsidR="0006482A" w:rsidRPr="00FE437B" w:rsidRDefault="0006482A" w:rsidP="000F3415">
            <w:pPr>
              <w:rPr>
                <w:b/>
                <w:color w:val="000000"/>
                <w:sz w:val="22"/>
                <w:szCs w:val="22"/>
              </w:rPr>
            </w:pPr>
            <w:r w:rsidRPr="00FE437B">
              <w:rPr>
                <w:b/>
                <w:color w:val="000000"/>
                <w:sz w:val="22"/>
                <w:szCs w:val="22"/>
              </w:rPr>
              <w:t>Činnost místní správy, z toho:</w:t>
            </w:r>
          </w:p>
        </w:tc>
        <w:tc>
          <w:tcPr>
            <w:tcW w:w="1701" w:type="dxa"/>
            <w:shd w:val="clear" w:color="auto" w:fill="auto"/>
          </w:tcPr>
          <w:p w14:paraId="6A234997" w14:textId="77777777" w:rsidR="0006482A" w:rsidRPr="00FE437B" w:rsidRDefault="0006482A" w:rsidP="00FE437B">
            <w:pPr>
              <w:jc w:val="right"/>
              <w:rPr>
                <w:b/>
                <w:color w:val="000000"/>
                <w:sz w:val="22"/>
                <w:szCs w:val="22"/>
              </w:rPr>
            </w:pPr>
            <w:r w:rsidRPr="00FE437B">
              <w:rPr>
                <w:b/>
                <w:color w:val="000000"/>
                <w:sz w:val="22"/>
                <w:szCs w:val="22"/>
              </w:rPr>
              <w:t>117 610 225,50</w:t>
            </w:r>
          </w:p>
        </w:tc>
        <w:tc>
          <w:tcPr>
            <w:tcW w:w="1701" w:type="dxa"/>
            <w:shd w:val="clear" w:color="auto" w:fill="auto"/>
          </w:tcPr>
          <w:p w14:paraId="66CB22E9" w14:textId="77777777" w:rsidR="0006482A" w:rsidRPr="00FE437B" w:rsidRDefault="0006482A" w:rsidP="00FE437B">
            <w:pPr>
              <w:jc w:val="right"/>
              <w:rPr>
                <w:b/>
                <w:color w:val="000000"/>
                <w:sz w:val="22"/>
                <w:szCs w:val="22"/>
              </w:rPr>
            </w:pPr>
            <w:r w:rsidRPr="00FE437B">
              <w:rPr>
                <w:b/>
                <w:color w:val="000000"/>
                <w:sz w:val="22"/>
                <w:szCs w:val="22"/>
              </w:rPr>
              <w:t>129 669 379,00</w:t>
            </w:r>
          </w:p>
        </w:tc>
        <w:tc>
          <w:tcPr>
            <w:tcW w:w="1355" w:type="dxa"/>
            <w:shd w:val="clear" w:color="auto" w:fill="auto"/>
          </w:tcPr>
          <w:p w14:paraId="1A07248E" w14:textId="77777777" w:rsidR="0006482A" w:rsidRPr="00FE437B" w:rsidRDefault="0006482A" w:rsidP="00FE437B">
            <w:pPr>
              <w:jc w:val="right"/>
              <w:rPr>
                <w:b/>
                <w:color w:val="000000"/>
                <w:sz w:val="22"/>
                <w:szCs w:val="22"/>
              </w:rPr>
            </w:pPr>
            <w:r w:rsidRPr="00FE437B">
              <w:rPr>
                <w:b/>
                <w:color w:val="000000"/>
                <w:sz w:val="22"/>
                <w:szCs w:val="22"/>
              </w:rPr>
              <w:t>90,70</w:t>
            </w:r>
          </w:p>
        </w:tc>
      </w:tr>
      <w:tr w:rsidR="0006482A" w:rsidRPr="00FE437B" w14:paraId="08E3A85A" w14:textId="77777777" w:rsidTr="00B60E5F">
        <w:tc>
          <w:tcPr>
            <w:tcW w:w="1560" w:type="dxa"/>
            <w:shd w:val="clear" w:color="auto" w:fill="auto"/>
          </w:tcPr>
          <w:p w14:paraId="15B88961" w14:textId="77777777" w:rsidR="0006482A" w:rsidRPr="00FE437B" w:rsidRDefault="0006482A" w:rsidP="000F3415">
            <w:pPr>
              <w:rPr>
                <w:color w:val="000000"/>
                <w:sz w:val="22"/>
                <w:szCs w:val="22"/>
              </w:rPr>
            </w:pPr>
            <w:r w:rsidRPr="00FE437B">
              <w:rPr>
                <w:color w:val="000000"/>
                <w:sz w:val="22"/>
                <w:szCs w:val="22"/>
              </w:rPr>
              <w:t>org. 0381</w:t>
            </w:r>
          </w:p>
        </w:tc>
        <w:tc>
          <w:tcPr>
            <w:tcW w:w="3322" w:type="dxa"/>
            <w:shd w:val="clear" w:color="auto" w:fill="auto"/>
          </w:tcPr>
          <w:p w14:paraId="637B1472" w14:textId="77777777" w:rsidR="0006482A" w:rsidRPr="00FE437B" w:rsidRDefault="0006482A" w:rsidP="000F3415">
            <w:pPr>
              <w:rPr>
                <w:color w:val="000000"/>
                <w:sz w:val="22"/>
                <w:szCs w:val="22"/>
              </w:rPr>
            </w:pPr>
            <w:r w:rsidRPr="00FE437B">
              <w:rPr>
                <w:color w:val="000000"/>
                <w:sz w:val="22"/>
                <w:szCs w:val="22"/>
              </w:rPr>
              <w:t>místní správa</w:t>
            </w:r>
          </w:p>
        </w:tc>
        <w:tc>
          <w:tcPr>
            <w:tcW w:w="1701" w:type="dxa"/>
            <w:shd w:val="clear" w:color="auto" w:fill="auto"/>
          </w:tcPr>
          <w:p w14:paraId="03CC3AD3" w14:textId="77777777" w:rsidR="0006482A" w:rsidRPr="00FE437B" w:rsidRDefault="0006482A" w:rsidP="00FE437B">
            <w:pPr>
              <w:jc w:val="right"/>
              <w:rPr>
                <w:color w:val="000000"/>
                <w:sz w:val="22"/>
                <w:szCs w:val="22"/>
              </w:rPr>
            </w:pPr>
            <w:r w:rsidRPr="00FE437B">
              <w:rPr>
                <w:color w:val="000000"/>
                <w:sz w:val="22"/>
                <w:szCs w:val="22"/>
              </w:rPr>
              <w:t>109 861 248,50</w:t>
            </w:r>
          </w:p>
        </w:tc>
        <w:tc>
          <w:tcPr>
            <w:tcW w:w="1701" w:type="dxa"/>
            <w:shd w:val="clear" w:color="auto" w:fill="auto"/>
          </w:tcPr>
          <w:p w14:paraId="4CF96939" w14:textId="77777777" w:rsidR="0006482A" w:rsidRPr="00FE437B" w:rsidRDefault="0006482A" w:rsidP="00FE437B">
            <w:pPr>
              <w:jc w:val="right"/>
              <w:rPr>
                <w:color w:val="000000"/>
                <w:sz w:val="22"/>
                <w:szCs w:val="22"/>
              </w:rPr>
            </w:pPr>
            <w:r w:rsidRPr="00FE437B">
              <w:rPr>
                <w:color w:val="000000"/>
                <w:sz w:val="22"/>
                <w:szCs w:val="22"/>
              </w:rPr>
              <w:t>121 920 402,00</w:t>
            </w:r>
          </w:p>
        </w:tc>
        <w:tc>
          <w:tcPr>
            <w:tcW w:w="1355" w:type="dxa"/>
            <w:shd w:val="clear" w:color="auto" w:fill="auto"/>
          </w:tcPr>
          <w:p w14:paraId="17468EDE" w14:textId="77777777" w:rsidR="0006482A" w:rsidRPr="00FE437B" w:rsidRDefault="0006482A" w:rsidP="00FE437B">
            <w:pPr>
              <w:jc w:val="right"/>
              <w:rPr>
                <w:color w:val="000000"/>
                <w:sz w:val="22"/>
                <w:szCs w:val="22"/>
              </w:rPr>
            </w:pPr>
            <w:r w:rsidRPr="00FE437B">
              <w:rPr>
                <w:color w:val="000000"/>
                <w:sz w:val="22"/>
                <w:szCs w:val="22"/>
              </w:rPr>
              <w:t>90,11</w:t>
            </w:r>
          </w:p>
        </w:tc>
      </w:tr>
      <w:tr w:rsidR="0006482A" w:rsidRPr="00FE437B" w14:paraId="0A877F4E" w14:textId="77777777" w:rsidTr="00B60E5F">
        <w:tc>
          <w:tcPr>
            <w:tcW w:w="1560" w:type="dxa"/>
            <w:shd w:val="clear" w:color="auto" w:fill="auto"/>
          </w:tcPr>
          <w:p w14:paraId="20BE4609" w14:textId="77777777" w:rsidR="0006482A" w:rsidRPr="00FE437B" w:rsidRDefault="0006482A" w:rsidP="000F3415">
            <w:pPr>
              <w:rPr>
                <w:color w:val="000000"/>
                <w:sz w:val="22"/>
                <w:szCs w:val="22"/>
              </w:rPr>
            </w:pPr>
            <w:r w:rsidRPr="00FE437B">
              <w:rPr>
                <w:color w:val="000000"/>
                <w:sz w:val="22"/>
                <w:szCs w:val="22"/>
              </w:rPr>
              <w:t>org. 1385</w:t>
            </w:r>
          </w:p>
        </w:tc>
        <w:tc>
          <w:tcPr>
            <w:tcW w:w="3322" w:type="dxa"/>
            <w:shd w:val="clear" w:color="auto" w:fill="auto"/>
          </w:tcPr>
          <w:p w14:paraId="3E9189BB" w14:textId="77777777" w:rsidR="0006482A" w:rsidRPr="00FE437B" w:rsidRDefault="0006482A" w:rsidP="000F3415">
            <w:pPr>
              <w:rPr>
                <w:color w:val="000000"/>
                <w:sz w:val="22"/>
                <w:szCs w:val="22"/>
              </w:rPr>
            </w:pPr>
            <w:r w:rsidRPr="00FE437B">
              <w:rPr>
                <w:color w:val="000000"/>
                <w:sz w:val="22"/>
                <w:szCs w:val="22"/>
              </w:rPr>
              <w:t>dotace OSPOD</w:t>
            </w:r>
          </w:p>
        </w:tc>
        <w:tc>
          <w:tcPr>
            <w:tcW w:w="1701" w:type="dxa"/>
            <w:shd w:val="clear" w:color="auto" w:fill="auto"/>
          </w:tcPr>
          <w:p w14:paraId="705DA931" w14:textId="77777777" w:rsidR="0006482A" w:rsidRPr="00FE437B" w:rsidRDefault="0006482A" w:rsidP="00FE437B">
            <w:pPr>
              <w:jc w:val="right"/>
              <w:rPr>
                <w:color w:val="000000"/>
                <w:sz w:val="22"/>
                <w:szCs w:val="22"/>
              </w:rPr>
            </w:pPr>
            <w:r w:rsidRPr="00FE437B">
              <w:rPr>
                <w:color w:val="000000"/>
                <w:sz w:val="22"/>
                <w:szCs w:val="22"/>
              </w:rPr>
              <w:t>7 748 977,00</w:t>
            </w:r>
          </w:p>
        </w:tc>
        <w:tc>
          <w:tcPr>
            <w:tcW w:w="1701" w:type="dxa"/>
            <w:shd w:val="clear" w:color="auto" w:fill="auto"/>
          </w:tcPr>
          <w:p w14:paraId="5430A9F8" w14:textId="77777777" w:rsidR="0006482A" w:rsidRPr="00FE437B" w:rsidRDefault="0006482A" w:rsidP="00FE437B">
            <w:pPr>
              <w:jc w:val="right"/>
              <w:rPr>
                <w:color w:val="000000"/>
                <w:sz w:val="22"/>
                <w:szCs w:val="22"/>
              </w:rPr>
            </w:pPr>
            <w:r w:rsidRPr="00FE437B">
              <w:rPr>
                <w:color w:val="000000"/>
                <w:sz w:val="22"/>
                <w:szCs w:val="22"/>
              </w:rPr>
              <w:t>7 748 977,00</w:t>
            </w:r>
          </w:p>
        </w:tc>
        <w:tc>
          <w:tcPr>
            <w:tcW w:w="1355" w:type="dxa"/>
            <w:shd w:val="clear" w:color="auto" w:fill="auto"/>
          </w:tcPr>
          <w:p w14:paraId="69F581F5" w14:textId="77777777" w:rsidR="0006482A" w:rsidRPr="00FE437B" w:rsidRDefault="0006482A" w:rsidP="00FE437B">
            <w:pPr>
              <w:jc w:val="right"/>
              <w:rPr>
                <w:color w:val="000000"/>
                <w:sz w:val="22"/>
                <w:szCs w:val="22"/>
              </w:rPr>
            </w:pPr>
            <w:r w:rsidRPr="00FE437B">
              <w:rPr>
                <w:color w:val="000000"/>
                <w:sz w:val="22"/>
                <w:szCs w:val="22"/>
              </w:rPr>
              <w:t>100</w:t>
            </w:r>
          </w:p>
        </w:tc>
      </w:tr>
      <w:tr w:rsidR="0006482A" w:rsidRPr="00FE437B" w14:paraId="774A2B2C" w14:textId="77777777" w:rsidTr="00B60E5F">
        <w:tc>
          <w:tcPr>
            <w:tcW w:w="4882" w:type="dxa"/>
            <w:gridSpan w:val="2"/>
            <w:shd w:val="clear" w:color="auto" w:fill="FFFF00"/>
          </w:tcPr>
          <w:p w14:paraId="0B2B8B03" w14:textId="77777777" w:rsidR="0006482A" w:rsidRPr="00FE437B" w:rsidRDefault="0006482A" w:rsidP="00FE437B">
            <w:pPr>
              <w:shd w:val="clear" w:color="auto" w:fill="FFFF00"/>
              <w:rPr>
                <w:b/>
                <w:color w:val="000000"/>
                <w:sz w:val="22"/>
                <w:szCs w:val="22"/>
                <w:highlight w:val="yellow"/>
              </w:rPr>
            </w:pPr>
            <w:r w:rsidRPr="00FE437B">
              <w:rPr>
                <w:b/>
                <w:color w:val="000000"/>
                <w:sz w:val="22"/>
                <w:szCs w:val="22"/>
                <w:highlight w:val="yellow"/>
              </w:rPr>
              <w:t>ORJ 919 celkem</w:t>
            </w:r>
          </w:p>
        </w:tc>
        <w:tc>
          <w:tcPr>
            <w:tcW w:w="1701" w:type="dxa"/>
            <w:shd w:val="clear" w:color="auto" w:fill="FFFF00"/>
          </w:tcPr>
          <w:p w14:paraId="2080A3FF" w14:textId="77777777" w:rsidR="0006482A" w:rsidRPr="00FE437B" w:rsidRDefault="0006482A" w:rsidP="00FE437B">
            <w:pPr>
              <w:jc w:val="right"/>
              <w:rPr>
                <w:b/>
                <w:color w:val="000000"/>
                <w:sz w:val="22"/>
                <w:szCs w:val="22"/>
                <w:highlight w:val="white"/>
              </w:rPr>
            </w:pPr>
            <w:r w:rsidRPr="00FE437B">
              <w:rPr>
                <w:b/>
                <w:color w:val="000000"/>
                <w:sz w:val="22"/>
                <w:szCs w:val="22"/>
              </w:rPr>
              <w:t>125 750 925,50</w:t>
            </w:r>
          </w:p>
        </w:tc>
        <w:tc>
          <w:tcPr>
            <w:tcW w:w="1701" w:type="dxa"/>
            <w:shd w:val="clear" w:color="auto" w:fill="FFFF00"/>
          </w:tcPr>
          <w:p w14:paraId="02202011" w14:textId="77777777" w:rsidR="0006482A" w:rsidRPr="00FE437B" w:rsidRDefault="0006482A" w:rsidP="00FE437B">
            <w:pPr>
              <w:jc w:val="right"/>
              <w:rPr>
                <w:b/>
                <w:color w:val="000000"/>
                <w:sz w:val="22"/>
                <w:szCs w:val="22"/>
                <w:highlight w:val="white"/>
              </w:rPr>
            </w:pPr>
            <w:r w:rsidRPr="00FE437B">
              <w:rPr>
                <w:b/>
                <w:color w:val="000000"/>
                <w:sz w:val="22"/>
                <w:szCs w:val="22"/>
              </w:rPr>
              <w:t>138 322 179,00</w:t>
            </w:r>
          </w:p>
        </w:tc>
        <w:tc>
          <w:tcPr>
            <w:tcW w:w="1355" w:type="dxa"/>
            <w:shd w:val="clear" w:color="auto" w:fill="FFFF00"/>
          </w:tcPr>
          <w:p w14:paraId="257AE905" w14:textId="77777777" w:rsidR="0006482A" w:rsidRPr="00FE437B" w:rsidRDefault="0006482A" w:rsidP="00FE437B">
            <w:pPr>
              <w:jc w:val="right"/>
              <w:rPr>
                <w:b/>
                <w:color w:val="000000"/>
                <w:sz w:val="22"/>
                <w:szCs w:val="22"/>
                <w:highlight w:val="white"/>
              </w:rPr>
            </w:pPr>
            <w:r w:rsidRPr="00FE437B">
              <w:rPr>
                <w:b/>
                <w:color w:val="000000"/>
                <w:sz w:val="22"/>
                <w:szCs w:val="22"/>
              </w:rPr>
              <w:t>90,91</w:t>
            </w:r>
          </w:p>
        </w:tc>
      </w:tr>
      <w:tr w:rsidR="0006482A" w:rsidRPr="00FE437B" w14:paraId="6DBFE26A" w14:textId="77777777" w:rsidTr="00B60E5F">
        <w:trPr>
          <w:trHeight w:val="290"/>
        </w:trPr>
        <w:tc>
          <w:tcPr>
            <w:tcW w:w="1560" w:type="dxa"/>
            <w:shd w:val="clear" w:color="auto" w:fill="auto"/>
          </w:tcPr>
          <w:p w14:paraId="73673D54" w14:textId="77777777" w:rsidR="0006482A" w:rsidRPr="00FE437B" w:rsidRDefault="0006482A" w:rsidP="000F3415">
            <w:pPr>
              <w:rPr>
                <w:color w:val="000000"/>
                <w:sz w:val="22"/>
                <w:szCs w:val="22"/>
              </w:rPr>
            </w:pPr>
            <w:r w:rsidRPr="00FE437B">
              <w:rPr>
                <w:color w:val="000000"/>
                <w:sz w:val="22"/>
                <w:szCs w:val="22"/>
              </w:rPr>
              <w:t>org. 5381</w:t>
            </w:r>
          </w:p>
        </w:tc>
        <w:tc>
          <w:tcPr>
            <w:tcW w:w="3322" w:type="dxa"/>
            <w:shd w:val="clear" w:color="auto" w:fill="auto"/>
          </w:tcPr>
          <w:p w14:paraId="5AA8B394" w14:textId="77777777" w:rsidR="0006482A" w:rsidRPr="00FE437B" w:rsidRDefault="0006482A" w:rsidP="000F3415">
            <w:pPr>
              <w:rPr>
                <w:color w:val="000000"/>
                <w:sz w:val="22"/>
                <w:szCs w:val="22"/>
              </w:rPr>
            </w:pPr>
            <w:r w:rsidRPr="00FE437B">
              <w:rPr>
                <w:color w:val="000000"/>
                <w:sz w:val="22"/>
                <w:szCs w:val="22"/>
              </w:rPr>
              <w:t>sociální fond - osobní účty zaměstnanců</w:t>
            </w:r>
          </w:p>
        </w:tc>
        <w:tc>
          <w:tcPr>
            <w:tcW w:w="1701" w:type="dxa"/>
            <w:shd w:val="clear" w:color="auto" w:fill="auto"/>
          </w:tcPr>
          <w:p w14:paraId="14FE1C8B" w14:textId="77777777" w:rsidR="0006482A" w:rsidRPr="00FE437B" w:rsidRDefault="0006482A" w:rsidP="00FE437B">
            <w:pPr>
              <w:jc w:val="right"/>
              <w:rPr>
                <w:color w:val="000000"/>
                <w:sz w:val="22"/>
                <w:szCs w:val="22"/>
              </w:rPr>
            </w:pPr>
            <w:r w:rsidRPr="00FE437B">
              <w:rPr>
                <w:color w:val="000000"/>
                <w:sz w:val="22"/>
                <w:szCs w:val="22"/>
              </w:rPr>
              <w:t>844 181,58</w:t>
            </w:r>
          </w:p>
        </w:tc>
        <w:tc>
          <w:tcPr>
            <w:tcW w:w="1701" w:type="dxa"/>
            <w:shd w:val="clear" w:color="auto" w:fill="auto"/>
          </w:tcPr>
          <w:p w14:paraId="7399C9EC" w14:textId="77777777" w:rsidR="0006482A" w:rsidRPr="00FE437B" w:rsidRDefault="0006482A" w:rsidP="00FE437B">
            <w:pPr>
              <w:jc w:val="right"/>
              <w:rPr>
                <w:color w:val="000000"/>
                <w:sz w:val="22"/>
                <w:szCs w:val="22"/>
              </w:rPr>
            </w:pPr>
            <w:r w:rsidRPr="00FE437B">
              <w:rPr>
                <w:color w:val="000000"/>
                <w:sz w:val="22"/>
                <w:szCs w:val="22"/>
              </w:rPr>
              <w:t>1 036 500,00</w:t>
            </w:r>
          </w:p>
        </w:tc>
        <w:tc>
          <w:tcPr>
            <w:tcW w:w="1355" w:type="dxa"/>
            <w:shd w:val="clear" w:color="auto" w:fill="auto"/>
          </w:tcPr>
          <w:p w14:paraId="6DE4633C" w14:textId="77777777" w:rsidR="0006482A" w:rsidRPr="00FE437B" w:rsidRDefault="0006482A" w:rsidP="00FE437B">
            <w:pPr>
              <w:jc w:val="right"/>
              <w:rPr>
                <w:color w:val="000000"/>
                <w:sz w:val="22"/>
                <w:szCs w:val="22"/>
              </w:rPr>
            </w:pPr>
            <w:r w:rsidRPr="00FE437B">
              <w:rPr>
                <w:color w:val="000000"/>
                <w:sz w:val="22"/>
                <w:szCs w:val="22"/>
              </w:rPr>
              <w:t>81,44</w:t>
            </w:r>
          </w:p>
        </w:tc>
      </w:tr>
      <w:tr w:rsidR="0006482A" w:rsidRPr="00FE437B" w14:paraId="39DB396B" w14:textId="77777777" w:rsidTr="00B60E5F">
        <w:tc>
          <w:tcPr>
            <w:tcW w:w="1560" w:type="dxa"/>
            <w:shd w:val="clear" w:color="auto" w:fill="auto"/>
          </w:tcPr>
          <w:p w14:paraId="755DF2D1" w14:textId="77777777" w:rsidR="0006482A" w:rsidRPr="00FE437B" w:rsidRDefault="0006482A" w:rsidP="000F3415">
            <w:pPr>
              <w:rPr>
                <w:color w:val="000000"/>
                <w:sz w:val="22"/>
                <w:szCs w:val="22"/>
              </w:rPr>
            </w:pPr>
          </w:p>
        </w:tc>
        <w:tc>
          <w:tcPr>
            <w:tcW w:w="3322" w:type="dxa"/>
            <w:shd w:val="clear" w:color="auto" w:fill="auto"/>
          </w:tcPr>
          <w:p w14:paraId="303934F0" w14:textId="77777777" w:rsidR="0006482A" w:rsidRPr="00FE437B" w:rsidRDefault="0006482A" w:rsidP="000F3415">
            <w:pPr>
              <w:rPr>
                <w:color w:val="000000"/>
                <w:sz w:val="22"/>
                <w:szCs w:val="22"/>
              </w:rPr>
            </w:pPr>
            <w:r w:rsidRPr="00FE437B">
              <w:rPr>
                <w:color w:val="000000"/>
                <w:sz w:val="22"/>
                <w:szCs w:val="22"/>
              </w:rPr>
              <w:t>sociální fond</w:t>
            </w:r>
          </w:p>
        </w:tc>
        <w:tc>
          <w:tcPr>
            <w:tcW w:w="1701" w:type="dxa"/>
            <w:shd w:val="clear" w:color="auto" w:fill="auto"/>
          </w:tcPr>
          <w:p w14:paraId="1DB09C27" w14:textId="77777777" w:rsidR="0006482A" w:rsidRPr="00FE437B" w:rsidRDefault="0006482A" w:rsidP="00FE437B">
            <w:pPr>
              <w:jc w:val="right"/>
              <w:rPr>
                <w:color w:val="000000"/>
                <w:sz w:val="22"/>
                <w:szCs w:val="22"/>
              </w:rPr>
            </w:pPr>
            <w:r w:rsidRPr="00FE437B">
              <w:rPr>
                <w:color w:val="000000"/>
                <w:sz w:val="22"/>
                <w:szCs w:val="22"/>
              </w:rPr>
              <w:t>4 592 203,80</w:t>
            </w:r>
          </w:p>
        </w:tc>
        <w:tc>
          <w:tcPr>
            <w:tcW w:w="1701" w:type="dxa"/>
            <w:shd w:val="clear" w:color="auto" w:fill="auto"/>
          </w:tcPr>
          <w:p w14:paraId="1B634A27" w14:textId="77777777" w:rsidR="0006482A" w:rsidRPr="00FE437B" w:rsidRDefault="0006482A" w:rsidP="00FE437B">
            <w:pPr>
              <w:jc w:val="right"/>
              <w:rPr>
                <w:sz w:val="22"/>
                <w:szCs w:val="22"/>
              </w:rPr>
            </w:pPr>
            <w:r w:rsidRPr="00FE437B">
              <w:rPr>
                <w:sz w:val="22"/>
                <w:szCs w:val="22"/>
              </w:rPr>
              <w:t>5 047 900,00</w:t>
            </w:r>
          </w:p>
        </w:tc>
        <w:tc>
          <w:tcPr>
            <w:tcW w:w="1355" w:type="dxa"/>
            <w:shd w:val="clear" w:color="auto" w:fill="auto"/>
          </w:tcPr>
          <w:p w14:paraId="4B2086AB" w14:textId="77777777" w:rsidR="0006482A" w:rsidRPr="00FE437B" w:rsidRDefault="0006482A" w:rsidP="00FE437B">
            <w:pPr>
              <w:jc w:val="right"/>
              <w:rPr>
                <w:color w:val="000000"/>
                <w:sz w:val="22"/>
                <w:szCs w:val="22"/>
              </w:rPr>
            </w:pPr>
            <w:r w:rsidRPr="00FE437B">
              <w:rPr>
                <w:color w:val="000000"/>
                <w:sz w:val="22"/>
                <w:szCs w:val="22"/>
              </w:rPr>
              <w:t>90,97</w:t>
            </w:r>
          </w:p>
        </w:tc>
      </w:tr>
      <w:tr w:rsidR="0006482A" w:rsidRPr="00FE437B" w14:paraId="62DF80F2" w14:textId="77777777" w:rsidTr="00B60E5F">
        <w:trPr>
          <w:trHeight w:val="276"/>
        </w:trPr>
        <w:tc>
          <w:tcPr>
            <w:tcW w:w="4882" w:type="dxa"/>
            <w:gridSpan w:val="2"/>
            <w:shd w:val="clear" w:color="auto" w:fill="FFFF00"/>
          </w:tcPr>
          <w:p w14:paraId="2A369BE8" w14:textId="77777777" w:rsidR="0006482A" w:rsidRPr="00FE437B" w:rsidRDefault="0006482A" w:rsidP="000F3415">
            <w:pPr>
              <w:rPr>
                <w:b/>
                <w:color w:val="000000"/>
                <w:sz w:val="22"/>
                <w:szCs w:val="22"/>
              </w:rPr>
            </w:pPr>
            <w:r w:rsidRPr="00FE437B">
              <w:rPr>
                <w:b/>
                <w:color w:val="000000"/>
                <w:sz w:val="22"/>
                <w:szCs w:val="22"/>
              </w:rPr>
              <w:t>sociální fond celkem</w:t>
            </w:r>
          </w:p>
        </w:tc>
        <w:tc>
          <w:tcPr>
            <w:tcW w:w="1701" w:type="dxa"/>
            <w:shd w:val="clear" w:color="auto" w:fill="FFFF00"/>
          </w:tcPr>
          <w:p w14:paraId="0C07EB8D" w14:textId="77777777" w:rsidR="0006482A" w:rsidRPr="00FE437B" w:rsidRDefault="0006482A" w:rsidP="00FE437B">
            <w:pPr>
              <w:jc w:val="right"/>
              <w:rPr>
                <w:b/>
                <w:color w:val="000000"/>
                <w:sz w:val="22"/>
                <w:szCs w:val="22"/>
              </w:rPr>
            </w:pPr>
            <w:r w:rsidRPr="00FE437B">
              <w:rPr>
                <w:b/>
                <w:color w:val="000000"/>
                <w:sz w:val="22"/>
                <w:szCs w:val="22"/>
              </w:rPr>
              <w:t>5 436 385,38</w:t>
            </w:r>
          </w:p>
        </w:tc>
        <w:tc>
          <w:tcPr>
            <w:tcW w:w="1701" w:type="dxa"/>
            <w:shd w:val="clear" w:color="auto" w:fill="FFFF00"/>
          </w:tcPr>
          <w:p w14:paraId="26E432A7" w14:textId="77777777" w:rsidR="0006482A" w:rsidRPr="00FE437B" w:rsidRDefault="0006482A" w:rsidP="00FE437B">
            <w:pPr>
              <w:jc w:val="right"/>
              <w:rPr>
                <w:color w:val="000000"/>
                <w:sz w:val="22"/>
                <w:szCs w:val="22"/>
              </w:rPr>
            </w:pPr>
            <w:r w:rsidRPr="00FE437B">
              <w:rPr>
                <w:color w:val="000000"/>
                <w:sz w:val="22"/>
                <w:szCs w:val="22"/>
              </w:rPr>
              <w:t>6 084 400,00</w:t>
            </w:r>
          </w:p>
        </w:tc>
        <w:tc>
          <w:tcPr>
            <w:tcW w:w="1355" w:type="dxa"/>
            <w:shd w:val="clear" w:color="auto" w:fill="FFFF00"/>
          </w:tcPr>
          <w:p w14:paraId="1B77ED83" w14:textId="77777777" w:rsidR="0006482A" w:rsidRPr="00FE437B" w:rsidRDefault="0006482A" w:rsidP="00FE437B">
            <w:pPr>
              <w:jc w:val="right"/>
              <w:rPr>
                <w:b/>
                <w:color w:val="000000"/>
                <w:sz w:val="22"/>
                <w:szCs w:val="22"/>
              </w:rPr>
            </w:pPr>
            <w:r w:rsidRPr="00FE437B">
              <w:rPr>
                <w:b/>
                <w:color w:val="000000"/>
                <w:sz w:val="22"/>
                <w:szCs w:val="22"/>
              </w:rPr>
              <w:t>89,35</w:t>
            </w:r>
          </w:p>
        </w:tc>
      </w:tr>
    </w:tbl>
    <w:p w14:paraId="3362B342" w14:textId="77777777" w:rsidR="0006482A" w:rsidRDefault="0006482A" w:rsidP="00086747">
      <w:pPr>
        <w:jc w:val="both"/>
        <w:outlineLvl w:val="2"/>
        <w:rPr>
          <w:color w:val="000000"/>
          <w:sz w:val="24"/>
          <w:szCs w:val="24"/>
        </w:rPr>
      </w:pPr>
      <w:r w:rsidRPr="00B60E5F">
        <w:rPr>
          <w:bCs/>
          <w:i/>
          <w:color w:val="000000"/>
          <w:sz w:val="24"/>
          <w:szCs w:val="24"/>
          <w:u w:val="single"/>
        </w:rPr>
        <w:t>oddíl,par. 6112 Místní zastupitelské orgány</w:t>
      </w:r>
      <w:r>
        <w:rPr>
          <w:b/>
          <w:i/>
          <w:color w:val="000000"/>
          <w:sz w:val="24"/>
          <w:szCs w:val="24"/>
        </w:rPr>
        <w:t xml:space="preserve"> </w:t>
      </w:r>
      <w:r w:rsidRPr="00086747">
        <w:rPr>
          <w:bCs/>
          <w:i/>
          <w:color w:val="000000"/>
          <w:sz w:val="24"/>
          <w:szCs w:val="24"/>
        </w:rPr>
        <w:t>-</w:t>
      </w:r>
      <w:r>
        <w:rPr>
          <w:b/>
          <w:i/>
          <w:color w:val="000000"/>
          <w:sz w:val="24"/>
          <w:szCs w:val="24"/>
        </w:rPr>
        <w:t xml:space="preserve"> </w:t>
      </w:r>
      <w:r>
        <w:rPr>
          <w:bCs/>
          <w:iCs/>
          <w:color w:val="000000"/>
          <w:sz w:val="24"/>
          <w:szCs w:val="24"/>
        </w:rPr>
        <w:t>čerpání</w:t>
      </w:r>
      <w:r w:rsidRPr="0006482A">
        <w:rPr>
          <w:color w:val="000000"/>
          <w:sz w:val="24"/>
          <w:szCs w:val="24"/>
        </w:rPr>
        <w:t xml:space="preserve"> je </w:t>
      </w:r>
      <w:r>
        <w:rPr>
          <w:color w:val="000000"/>
          <w:sz w:val="24"/>
          <w:szCs w:val="24"/>
        </w:rPr>
        <w:t>dáno</w:t>
      </w:r>
      <w:r w:rsidRPr="0006482A">
        <w:rPr>
          <w:color w:val="000000"/>
          <w:sz w:val="24"/>
          <w:szCs w:val="24"/>
        </w:rPr>
        <w:t xml:space="preserve"> výdaji na odměny členů </w:t>
      </w:r>
      <w:r w:rsidR="00086747">
        <w:rPr>
          <w:color w:val="000000"/>
          <w:sz w:val="24"/>
          <w:szCs w:val="24"/>
        </w:rPr>
        <w:t>zas</w:t>
      </w:r>
      <w:r w:rsidRPr="0006482A">
        <w:rPr>
          <w:color w:val="000000"/>
          <w:sz w:val="24"/>
          <w:szCs w:val="24"/>
        </w:rPr>
        <w:t>tupitelstva, na zákonné odvody, refundacemi mezd</w:t>
      </w:r>
      <w:r>
        <w:rPr>
          <w:color w:val="000000"/>
          <w:sz w:val="24"/>
          <w:szCs w:val="24"/>
        </w:rPr>
        <w:t xml:space="preserve"> a ostatními výdaji na činnosti uvolněných a neu</w:t>
      </w:r>
      <w:r w:rsidRPr="0006482A">
        <w:rPr>
          <w:color w:val="000000"/>
          <w:sz w:val="24"/>
          <w:szCs w:val="24"/>
        </w:rPr>
        <w:t>volněných členů ZM. Původně rozpočtovaná částka byla s ohledem na výzvu k úsporám krácena o cca 370 tis. Kč (úspora vznikla na pol. 5023,5</w:t>
      </w:r>
      <w:r>
        <w:rPr>
          <w:color w:val="000000"/>
          <w:sz w:val="24"/>
          <w:szCs w:val="24"/>
        </w:rPr>
        <w:t xml:space="preserve"> </w:t>
      </w:r>
      <w:r w:rsidRPr="0006482A">
        <w:rPr>
          <w:color w:val="000000"/>
          <w:sz w:val="24"/>
          <w:szCs w:val="24"/>
        </w:rPr>
        <w:t xml:space="preserve">031 a 5032, když navýšení odměn dle novely NV </w:t>
      </w:r>
      <w:r>
        <w:rPr>
          <w:color w:val="000000"/>
          <w:sz w:val="24"/>
          <w:szCs w:val="24"/>
        </w:rPr>
        <w:t>b</w:t>
      </w:r>
      <w:r w:rsidRPr="0006482A">
        <w:rPr>
          <w:color w:val="000000"/>
          <w:sz w:val="24"/>
          <w:szCs w:val="24"/>
        </w:rPr>
        <w:t xml:space="preserve">ylo schváleno v ZM až od 1.3.2020). </w:t>
      </w:r>
    </w:p>
    <w:p w14:paraId="6C83C1AB" w14:textId="77777777" w:rsidR="0006482A" w:rsidRPr="00B60E5F" w:rsidRDefault="0006482A" w:rsidP="0006482A">
      <w:pPr>
        <w:jc w:val="both"/>
        <w:outlineLvl w:val="2"/>
        <w:rPr>
          <w:bCs/>
          <w:i/>
          <w:sz w:val="24"/>
          <w:szCs w:val="24"/>
          <w:u w:val="single"/>
        </w:rPr>
      </w:pPr>
      <w:r w:rsidRPr="00B60E5F">
        <w:rPr>
          <w:bCs/>
          <w:i/>
          <w:color w:val="000000"/>
          <w:sz w:val="24"/>
          <w:szCs w:val="24"/>
          <w:u w:val="single"/>
        </w:rPr>
        <w:t>oddíl, par. 6171 Činnost místní správy</w:t>
      </w:r>
    </w:p>
    <w:p w14:paraId="15A99D08" w14:textId="77777777" w:rsidR="0006482A" w:rsidRPr="0006482A" w:rsidRDefault="0006482A" w:rsidP="0006482A">
      <w:pPr>
        <w:jc w:val="both"/>
        <w:rPr>
          <w:sz w:val="24"/>
          <w:szCs w:val="24"/>
        </w:rPr>
      </w:pPr>
      <w:r w:rsidRPr="0006482A">
        <w:rPr>
          <w:color w:val="000000"/>
          <w:sz w:val="24"/>
          <w:szCs w:val="24"/>
        </w:rPr>
        <w:t>Paragraf je členěn dle organizací:</w:t>
      </w:r>
    </w:p>
    <w:p w14:paraId="26FA0291" w14:textId="77777777" w:rsidR="0006482A" w:rsidRPr="0006482A" w:rsidRDefault="0006482A" w:rsidP="0006482A">
      <w:pPr>
        <w:jc w:val="both"/>
        <w:rPr>
          <w:sz w:val="24"/>
          <w:szCs w:val="24"/>
        </w:rPr>
      </w:pPr>
      <w:r w:rsidRPr="00B60E5F">
        <w:rPr>
          <w:bCs/>
          <w:i/>
          <w:color w:val="000000"/>
          <w:sz w:val="24"/>
          <w:szCs w:val="24"/>
        </w:rPr>
        <w:t>-</w:t>
      </w:r>
      <w:r w:rsidR="00B60E5F">
        <w:rPr>
          <w:b/>
          <w:i/>
          <w:color w:val="000000"/>
          <w:sz w:val="24"/>
          <w:szCs w:val="24"/>
        </w:rPr>
        <w:t xml:space="preserve"> </w:t>
      </w:r>
      <w:r w:rsidRPr="0006482A">
        <w:rPr>
          <w:b/>
          <w:color w:val="000000"/>
          <w:sz w:val="24"/>
          <w:szCs w:val="24"/>
        </w:rPr>
        <w:t>org. 0381</w:t>
      </w:r>
      <w:r>
        <w:rPr>
          <w:b/>
          <w:color w:val="000000"/>
          <w:sz w:val="24"/>
          <w:szCs w:val="24"/>
        </w:rPr>
        <w:t xml:space="preserve"> - </w:t>
      </w:r>
      <w:r w:rsidRPr="0006482A">
        <w:rPr>
          <w:bCs/>
          <w:color w:val="000000"/>
          <w:sz w:val="24"/>
          <w:szCs w:val="24"/>
        </w:rPr>
        <w:t>n</w:t>
      </w:r>
      <w:r w:rsidRPr="0006482A">
        <w:rPr>
          <w:color w:val="000000"/>
          <w:sz w:val="24"/>
          <w:szCs w:val="24"/>
        </w:rPr>
        <w:t>ejvyšší podíl výdajů tvoří platy zaměstnanců úřadu, odvody na soc. a zdrav. pojištění, náhrady mezd v době nemoci, vzdělávání zaměstnanců, cestovné. Původně rozpočtovaná částka byla s ohledem na výzvu k úsporám krácena o cca 2</w:t>
      </w:r>
      <w:r w:rsidR="006F0319">
        <w:rPr>
          <w:color w:val="000000"/>
          <w:sz w:val="24"/>
          <w:szCs w:val="24"/>
        </w:rPr>
        <w:t>,4</w:t>
      </w:r>
      <w:r w:rsidRPr="0006482A">
        <w:rPr>
          <w:color w:val="000000"/>
          <w:sz w:val="24"/>
          <w:szCs w:val="24"/>
        </w:rPr>
        <w:t xml:space="preserve"> mil. Kč (úspora vznikla na položkách 5011,</w:t>
      </w:r>
      <w:r w:rsidR="006F0319">
        <w:rPr>
          <w:color w:val="000000"/>
          <w:sz w:val="24"/>
          <w:szCs w:val="24"/>
        </w:rPr>
        <w:t xml:space="preserve"> </w:t>
      </w:r>
      <w:r w:rsidRPr="0006482A">
        <w:rPr>
          <w:color w:val="000000"/>
          <w:sz w:val="24"/>
          <w:szCs w:val="24"/>
        </w:rPr>
        <w:t xml:space="preserve">5031, 5032, když byla díky Covid 19 oddálena výběrová řízení a nebyla obsazena předpokládaná pracovní místa a na položce 5167- školení, z nichž mnohá byla během roku zrušena). </w:t>
      </w:r>
    </w:p>
    <w:p w14:paraId="6041332A" w14:textId="77777777" w:rsidR="0006482A" w:rsidRPr="0006482A" w:rsidRDefault="0006482A" w:rsidP="0006482A">
      <w:pPr>
        <w:jc w:val="both"/>
        <w:rPr>
          <w:sz w:val="24"/>
          <w:szCs w:val="24"/>
        </w:rPr>
      </w:pPr>
      <w:r w:rsidRPr="0006482A">
        <w:rPr>
          <w:b/>
          <w:color w:val="000000"/>
          <w:sz w:val="24"/>
          <w:szCs w:val="24"/>
        </w:rPr>
        <w:t>-</w:t>
      </w:r>
      <w:r w:rsidR="00B60E5F">
        <w:rPr>
          <w:b/>
          <w:color w:val="000000"/>
          <w:sz w:val="24"/>
          <w:szCs w:val="24"/>
        </w:rPr>
        <w:t xml:space="preserve"> </w:t>
      </w:r>
      <w:r w:rsidRPr="0006482A">
        <w:rPr>
          <w:b/>
          <w:color w:val="000000"/>
          <w:sz w:val="24"/>
          <w:szCs w:val="24"/>
        </w:rPr>
        <w:t>org</w:t>
      </w:r>
      <w:r w:rsidR="00B60E5F">
        <w:rPr>
          <w:b/>
          <w:color w:val="000000"/>
          <w:sz w:val="24"/>
          <w:szCs w:val="24"/>
        </w:rPr>
        <w:t>.</w:t>
      </w:r>
      <w:r w:rsidRPr="0006482A">
        <w:rPr>
          <w:b/>
          <w:color w:val="000000"/>
          <w:sz w:val="24"/>
          <w:szCs w:val="24"/>
        </w:rPr>
        <w:t xml:space="preserve"> 1385 - </w:t>
      </w:r>
      <w:r w:rsidRPr="0006482A">
        <w:rPr>
          <w:color w:val="000000"/>
          <w:sz w:val="24"/>
          <w:szCs w:val="24"/>
        </w:rPr>
        <w:t xml:space="preserve">rozpočet zahrnuje přijatou dotaci na výkon činnosti v oblasti sociálně-právní ochrany dětí (OSPOD). Nejvyšší podíl výdajů je tvořen platy zaměstnanců, odvody na soc. a zdrav. pojištění a dále vzdělávání zaměstnanců. Rozpočet upraven podle skutečného čerpání dotace. </w:t>
      </w:r>
    </w:p>
    <w:p w14:paraId="4054BED4" w14:textId="77777777" w:rsidR="0006482A" w:rsidRPr="0006482A" w:rsidRDefault="0006482A" w:rsidP="0006482A">
      <w:pPr>
        <w:spacing w:after="240"/>
        <w:jc w:val="both"/>
        <w:rPr>
          <w:sz w:val="24"/>
          <w:szCs w:val="24"/>
        </w:rPr>
      </w:pPr>
      <w:r>
        <w:rPr>
          <w:b/>
          <w:color w:val="000000"/>
          <w:sz w:val="24"/>
          <w:szCs w:val="24"/>
        </w:rPr>
        <w:t>-</w:t>
      </w:r>
      <w:r w:rsidR="00B60E5F">
        <w:rPr>
          <w:b/>
          <w:color w:val="000000"/>
          <w:sz w:val="24"/>
          <w:szCs w:val="24"/>
        </w:rPr>
        <w:t xml:space="preserve"> </w:t>
      </w:r>
      <w:r>
        <w:rPr>
          <w:b/>
          <w:color w:val="000000"/>
          <w:sz w:val="24"/>
          <w:szCs w:val="24"/>
        </w:rPr>
        <w:t>org</w:t>
      </w:r>
      <w:r w:rsidR="00B60E5F">
        <w:rPr>
          <w:b/>
          <w:color w:val="000000"/>
          <w:sz w:val="24"/>
          <w:szCs w:val="24"/>
        </w:rPr>
        <w:t>.</w:t>
      </w:r>
      <w:r>
        <w:rPr>
          <w:b/>
          <w:color w:val="000000"/>
          <w:sz w:val="24"/>
          <w:szCs w:val="24"/>
        </w:rPr>
        <w:t xml:space="preserve"> 5381 - s</w:t>
      </w:r>
      <w:r w:rsidRPr="0006482A">
        <w:rPr>
          <w:b/>
          <w:color w:val="000000"/>
          <w:sz w:val="24"/>
          <w:szCs w:val="24"/>
        </w:rPr>
        <w:t>ociální fond</w:t>
      </w:r>
      <w:r w:rsidRPr="0006482A">
        <w:rPr>
          <w:color w:val="000000"/>
          <w:sz w:val="24"/>
          <w:szCs w:val="24"/>
        </w:rPr>
        <w:t xml:space="preserve"> – výdaje fondu zahrnují čerpání osobních účtů zaměstnanců na rekreace, tábory dětí, masáže, apod. (org. 5381), ošatné, platby za stravování, kulturní a společenské setkání zaměstnanců dle schválené kolektivní smlouvy apod. Koronavirová krize zasáhla i v této oblasti, zaměstnanci čerpali os</w:t>
      </w:r>
      <w:r>
        <w:rPr>
          <w:color w:val="000000"/>
          <w:sz w:val="24"/>
          <w:szCs w:val="24"/>
        </w:rPr>
        <w:t>obní</w:t>
      </w:r>
      <w:r w:rsidRPr="0006482A">
        <w:rPr>
          <w:color w:val="000000"/>
          <w:sz w:val="24"/>
          <w:szCs w:val="24"/>
        </w:rPr>
        <w:t xml:space="preserve"> účty na rekreace méně nebo se již zaplacené částky vracely </w:t>
      </w:r>
      <w:r>
        <w:rPr>
          <w:color w:val="000000"/>
          <w:sz w:val="24"/>
          <w:szCs w:val="24"/>
        </w:rPr>
        <w:t xml:space="preserve">z důvodu </w:t>
      </w:r>
      <w:r w:rsidRPr="0006482A">
        <w:rPr>
          <w:color w:val="000000"/>
          <w:sz w:val="24"/>
          <w:szCs w:val="24"/>
        </w:rPr>
        <w:t>storn</w:t>
      </w:r>
      <w:r>
        <w:rPr>
          <w:color w:val="000000"/>
          <w:sz w:val="24"/>
          <w:szCs w:val="24"/>
        </w:rPr>
        <w:t>a</w:t>
      </w:r>
      <w:r w:rsidRPr="0006482A">
        <w:rPr>
          <w:color w:val="000000"/>
          <w:sz w:val="24"/>
          <w:szCs w:val="24"/>
        </w:rPr>
        <w:t xml:space="preserve"> zájezdů. Kvůli omezení kulturního a společenského života se neuskutečnilo společenské setkání zaměstnanců a řada dalších akcí.</w:t>
      </w:r>
    </w:p>
    <w:p w14:paraId="0E29AC6D" w14:textId="77777777" w:rsidR="0006482A" w:rsidRPr="00F8604B" w:rsidRDefault="0006482A" w:rsidP="00BC47F0">
      <w:pPr>
        <w:pStyle w:val="Zkladntext"/>
      </w:pPr>
    </w:p>
    <w:p w14:paraId="6FC88A2A" w14:textId="77777777" w:rsidR="00FF4315" w:rsidRDefault="00F378D2">
      <w:pPr>
        <w:widowControl w:val="0"/>
        <w:numPr>
          <w:ilvl w:val="12"/>
          <w:numId w:val="0"/>
        </w:numPr>
        <w:jc w:val="both"/>
        <w:rPr>
          <w:b/>
          <w:bCs/>
          <w:sz w:val="24"/>
          <w:szCs w:val="24"/>
          <w:u w:val="single"/>
        </w:rPr>
      </w:pPr>
      <w:r>
        <w:rPr>
          <w:b/>
          <w:bCs/>
          <w:sz w:val="24"/>
          <w:szCs w:val="24"/>
          <w:u w:val="single"/>
        </w:rPr>
        <w:t>ORJ 5XX</w:t>
      </w:r>
      <w:r w:rsidR="00F311D6">
        <w:rPr>
          <w:b/>
          <w:bCs/>
          <w:sz w:val="24"/>
          <w:szCs w:val="24"/>
          <w:u w:val="single"/>
        </w:rPr>
        <w:t xml:space="preserve"> </w:t>
      </w:r>
      <w:r w:rsidR="00047EB0">
        <w:rPr>
          <w:b/>
          <w:bCs/>
          <w:sz w:val="24"/>
          <w:szCs w:val="24"/>
          <w:u w:val="single"/>
        </w:rPr>
        <w:t xml:space="preserve"> Odbor sociálních věcí</w:t>
      </w:r>
    </w:p>
    <w:p w14:paraId="7B6972C7" w14:textId="77777777" w:rsidR="00231E63" w:rsidRPr="00231E63" w:rsidRDefault="00231E63">
      <w:pPr>
        <w:widowControl w:val="0"/>
        <w:numPr>
          <w:ilvl w:val="12"/>
          <w:numId w:val="0"/>
        </w:numPr>
        <w:jc w:val="both"/>
        <w:rPr>
          <w:b/>
          <w:bCs/>
          <w:i/>
          <w:sz w:val="24"/>
          <w:szCs w:val="24"/>
        </w:rPr>
      </w:pPr>
      <w:r w:rsidRPr="00231E63">
        <w:rPr>
          <w:b/>
          <w:bCs/>
          <w:i/>
          <w:sz w:val="24"/>
          <w:szCs w:val="24"/>
        </w:rPr>
        <w:t>528</w:t>
      </w:r>
      <w:r>
        <w:rPr>
          <w:b/>
          <w:bCs/>
          <w:i/>
          <w:sz w:val="24"/>
          <w:szCs w:val="24"/>
        </w:rPr>
        <w:t xml:space="preserve"> </w:t>
      </w:r>
      <w:r w:rsidRPr="00231E63">
        <w:rPr>
          <w:b/>
          <w:bCs/>
          <w:i/>
          <w:sz w:val="24"/>
          <w:szCs w:val="24"/>
        </w:rPr>
        <w:t xml:space="preserve"> Sociální věci</w:t>
      </w:r>
    </w:p>
    <w:p w14:paraId="17653082" w14:textId="77777777" w:rsidR="008E4C18" w:rsidRPr="008E4C18" w:rsidRDefault="008E4C18" w:rsidP="008E4C18">
      <w:pPr>
        <w:jc w:val="both"/>
        <w:rPr>
          <w:i/>
          <w:sz w:val="24"/>
          <w:szCs w:val="24"/>
          <w:u w:val="single"/>
        </w:rPr>
      </w:pPr>
      <w:r w:rsidRPr="008E4C18">
        <w:rPr>
          <w:i/>
          <w:sz w:val="24"/>
          <w:szCs w:val="24"/>
          <w:u w:val="single"/>
        </w:rPr>
        <w:t>Dopravní obslužnost mimo veřejnou službu</w:t>
      </w:r>
    </w:p>
    <w:p w14:paraId="2002BA94" w14:textId="77777777" w:rsidR="008E4C18" w:rsidRPr="008E4C18" w:rsidRDefault="008E4C18" w:rsidP="008E4C18">
      <w:pPr>
        <w:jc w:val="both"/>
        <w:rPr>
          <w:sz w:val="24"/>
          <w:szCs w:val="24"/>
        </w:rPr>
      </w:pPr>
      <w:r w:rsidRPr="008E4C18">
        <w:rPr>
          <w:sz w:val="24"/>
          <w:szCs w:val="24"/>
        </w:rPr>
        <w:t xml:space="preserve">Baby-Senior taxi </w:t>
      </w:r>
      <w:r w:rsidR="006E0EDF">
        <w:rPr>
          <w:sz w:val="24"/>
          <w:szCs w:val="24"/>
        </w:rPr>
        <w:t xml:space="preserve">(BST) </w:t>
      </w:r>
      <w:r w:rsidRPr="008E4C18">
        <w:rPr>
          <w:sz w:val="24"/>
          <w:szCs w:val="24"/>
        </w:rPr>
        <w:t>je v Novém Jičíně od října 2019 provozováno dodavatelsky firmou ROSI LOGISTIC, s. r. o. na základě realizované veřejné zakázky ve zjednodušeném podlimitním řízení. Výdaje na provoz B</w:t>
      </w:r>
      <w:r w:rsidR="006E0EDF">
        <w:rPr>
          <w:sz w:val="24"/>
          <w:szCs w:val="24"/>
        </w:rPr>
        <w:t>ST</w:t>
      </w:r>
      <w:r w:rsidRPr="008E4C18">
        <w:rPr>
          <w:sz w:val="24"/>
          <w:szCs w:val="24"/>
        </w:rPr>
        <w:t xml:space="preserve"> jsou čerpány průběžně, jednou měsíčně na základě předložené faktury a</w:t>
      </w:r>
      <w:r w:rsidR="00B50446">
        <w:rPr>
          <w:sz w:val="24"/>
          <w:szCs w:val="24"/>
        </w:rPr>
        <w:t> vyúčt</w:t>
      </w:r>
      <w:r w:rsidRPr="008E4C18">
        <w:rPr>
          <w:sz w:val="24"/>
          <w:szCs w:val="24"/>
        </w:rPr>
        <w:t>ování jízd v daném měsíci. Období nouzového stavu se projevilo v počtu realizovaných jízd, došlo tedy i k mírnému snížení výdajů.</w:t>
      </w:r>
    </w:p>
    <w:p w14:paraId="23BC80F5" w14:textId="77777777" w:rsidR="008E4C18" w:rsidRPr="008E4C18" w:rsidRDefault="008E4C18" w:rsidP="008E4C18">
      <w:pPr>
        <w:jc w:val="both"/>
        <w:rPr>
          <w:sz w:val="24"/>
          <w:szCs w:val="24"/>
          <w:u w:val="single"/>
        </w:rPr>
      </w:pPr>
      <w:r w:rsidRPr="008E4C18">
        <w:rPr>
          <w:i/>
          <w:sz w:val="24"/>
          <w:szCs w:val="24"/>
          <w:u w:val="single"/>
        </w:rPr>
        <w:t>Nebytové hospodářství</w:t>
      </w:r>
      <w:r w:rsidRPr="008E4C18">
        <w:rPr>
          <w:sz w:val="24"/>
          <w:szCs w:val="24"/>
          <w:u w:val="single"/>
        </w:rPr>
        <w:t xml:space="preserve"> </w:t>
      </w:r>
    </w:p>
    <w:p w14:paraId="11ABEB88" w14:textId="77777777" w:rsidR="008E4C18" w:rsidRPr="008E4C18" w:rsidRDefault="008E4C18" w:rsidP="008E4C18">
      <w:pPr>
        <w:jc w:val="both"/>
        <w:rPr>
          <w:sz w:val="24"/>
          <w:szCs w:val="24"/>
        </w:rPr>
      </w:pPr>
      <w:r w:rsidRPr="008E4C18">
        <w:rPr>
          <w:sz w:val="24"/>
          <w:szCs w:val="24"/>
        </w:rPr>
        <w:t>V průběhu r. 2020 nenastala žádná mimořádná událost, rozpočtované výdaje na provoz nebytových prostor na ul. Sokolovská 9 nebyly tedy čerpány (NP je poskytován zdarma několika sociálním organizacím působícím na území města).</w:t>
      </w:r>
    </w:p>
    <w:p w14:paraId="0B77808C" w14:textId="77777777" w:rsidR="008E4C18" w:rsidRPr="008E4C18" w:rsidRDefault="008E4C18" w:rsidP="008E4C18">
      <w:pPr>
        <w:jc w:val="both"/>
        <w:rPr>
          <w:i/>
          <w:sz w:val="24"/>
          <w:szCs w:val="24"/>
          <w:u w:val="single"/>
        </w:rPr>
      </w:pPr>
      <w:r w:rsidRPr="008E4C18">
        <w:rPr>
          <w:i/>
          <w:sz w:val="24"/>
          <w:szCs w:val="24"/>
          <w:u w:val="single"/>
        </w:rPr>
        <w:t>Pohřebnictví</w:t>
      </w:r>
    </w:p>
    <w:p w14:paraId="028B40EC" w14:textId="77777777" w:rsidR="008E4C18" w:rsidRPr="008E4C18" w:rsidRDefault="008E4C18" w:rsidP="008E4C18">
      <w:pPr>
        <w:jc w:val="both"/>
        <w:rPr>
          <w:sz w:val="24"/>
          <w:szCs w:val="24"/>
        </w:rPr>
      </w:pPr>
      <w:r w:rsidRPr="008E4C18">
        <w:rPr>
          <w:sz w:val="24"/>
          <w:szCs w:val="24"/>
        </w:rPr>
        <w:t xml:space="preserve">Jedná se o výdaje na zajištění pohřbení zemřelých na území města, o které se nepostarali příbuzní ani jiné osoby – během roku 2020 vypravilo město 14 „sociálních“ pohřbů. Počet pohřbů byl vyšší než v minulých letech (lze usuzovat, že důvodem je situace okolo covid-19), rozpočet výdajů musel být tedy navýšen. Výdaje na tyto pohřby jsou zpětně kompenzovány získaným majetkem nepatrné hodnoty, formou refundace výdajů vynaložených na pohřbení uplatněné u Ministerstva pro místní </w:t>
      </w:r>
      <w:r w:rsidRPr="008E4C18">
        <w:rPr>
          <w:sz w:val="24"/>
          <w:szCs w:val="24"/>
        </w:rPr>
        <w:lastRenderedPageBreak/>
        <w:t>rozvoj ČR nebo v rámci dědického řízení úhradou ze strany státu (prostřednictvím Úřadu pro</w:t>
      </w:r>
      <w:r w:rsidR="00B50446">
        <w:rPr>
          <w:sz w:val="24"/>
          <w:szCs w:val="24"/>
        </w:rPr>
        <w:t> zastupová</w:t>
      </w:r>
      <w:r w:rsidRPr="008E4C18">
        <w:rPr>
          <w:sz w:val="24"/>
          <w:szCs w:val="24"/>
        </w:rPr>
        <w:t xml:space="preserve">ní státu ve věcech majetkových) – viz rozpočtované příjmy města. </w:t>
      </w:r>
    </w:p>
    <w:p w14:paraId="33464AD8" w14:textId="77777777" w:rsidR="008E4C18" w:rsidRPr="008E4C18" w:rsidRDefault="008E4C18" w:rsidP="008E4C18">
      <w:pPr>
        <w:jc w:val="both"/>
        <w:rPr>
          <w:i/>
          <w:sz w:val="24"/>
          <w:szCs w:val="24"/>
          <w:u w:val="single"/>
        </w:rPr>
      </w:pPr>
      <w:r w:rsidRPr="008E4C18">
        <w:rPr>
          <w:i/>
          <w:sz w:val="24"/>
          <w:szCs w:val="24"/>
          <w:u w:val="single"/>
        </w:rPr>
        <w:t xml:space="preserve">Ostatní sociální péče a pomoc dětem a mládeži </w:t>
      </w:r>
    </w:p>
    <w:p w14:paraId="2AB20149" w14:textId="77777777" w:rsidR="008E4C18" w:rsidRPr="008E4C18" w:rsidRDefault="008E4C18" w:rsidP="008E4C18">
      <w:pPr>
        <w:ind w:left="708"/>
        <w:jc w:val="both"/>
        <w:rPr>
          <w:i/>
          <w:sz w:val="24"/>
          <w:szCs w:val="24"/>
        </w:rPr>
      </w:pPr>
      <w:r w:rsidRPr="008E4C18">
        <w:rPr>
          <w:i/>
          <w:sz w:val="24"/>
          <w:szCs w:val="24"/>
        </w:rPr>
        <w:t xml:space="preserve">Tábor pro děti: </w:t>
      </w:r>
    </w:p>
    <w:p w14:paraId="09E81C93" w14:textId="77777777" w:rsidR="008E4C18" w:rsidRPr="008E4C18" w:rsidRDefault="008E4C18" w:rsidP="008E4C18">
      <w:pPr>
        <w:jc w:val="both"/>
        <w:rPr>
          <w:sz w:val="24"/>
          <w:szCs w:val="24"/>
        </w:rPr>
      </w:pPr>
      <w:r w:rsidRPr="008E4C18">
        <w:rPr>
          <w:sz w:val="24"/>
          <w:szCs w:val="24"/>
        </w:rPr>
        <w:t>Zde jsou zahrnuty výdaje na realizaci Výchovně-terapeutického pobytu pro děti a mládež s</w:t>
      </w:r>
      <w:r w:rsidR="00B50446">
        <w:rPr>
          <w:sz w:val="24"/>
          <w:szCs w:val="24"/>
        </w:rPr>
        <w:t> omezenými</w:t>
      </w:r>
      <w:r w:rsidRPr="008E4C18">
        <w:rPr>
          <w:sz w:val="24"/>
          <w:szCs w:val="24"/>
        </w:rPr>
        <w:t xml:space="preserve"> příležitostmi, vytipované pracovnicemi OSPOD. Letos se uskutečnily 2 turnusy v</w:t>
      </w:r>
      <w:r w:rsidR="00B50446">
        <w:rPr>
          <w:sz w:val="24"/>
          <w:szCs w:val="24"/>
        </w:rPr>
        <w:t> termín</w:t>
      </w:r>
      <w:r w:rsidRPr="008E4C18">
        <w:rPr>
          <w:sz w:val="24"/>
          <w:szCs w:val="24"/>
        </w:rPr>
        <w:t xml:space="preserve">ech 03.-12.08.2020 a 17.-26.08.2020. Dle smlouvy o dílo proběhla úhrada ve dvou částkách. Realizací pobytu byla pověřena organizace </w:t>
      </w:r>
      <w:r w:rsidRPr="008E4C18">
        <w:rPr>
          <w:bCs/>
          <w:sz w:val="24"/>
          <w:szCs w:val="24"/>
        </w:rPr>
        <w:t>Centrum sociálních služeb Ostrava, o. p. s.</w:t>
      </w:r>
      <w:r w:rsidRPr="008E4C18">
        <w:rPr>
          <w:sz w:val="24"/>
          <w:szCs w:val="24"/>
        </w:rPr>
        <w:t xml:space="preserve"> </w:t>
      </w:r>
      <w:r w:rsidR="00B50446">
        <w:rPr>
          <w:sz w:val="24"/>
          <w:szCs w:val="24"/>
        </w:rPr>
        <w:t> (usn</w:t>
      </w:r>
      <w:r w:rsidRPr="008E4C18">
        <w:rPr>
          <w:sz w:val="24"/>
          <w:szCs w:val="24"/>
        </w:rPr>
        <w:t>esení RM č. 608/22/2020). Rodiče zúčastněných dětí přispívali na pobyt částkou 800 Kč za 1 dítě. V rámci podané žádosti v Programu prevence kriminality na rok 2020 Ministerstva vnitra ČR nebyl projekt podpořen. Částečně byly výdaje na pobyt kryty z finančního daru firmy Veolia Energie ČR a. s.</w:t>
      </w:r>
    </w:p>
    <w:p w14:paraId="289CD8B8" w14:textId="77777777" w:rsidR="008E4C18" w:rsidRPr="008E4C18" w:rsidRDefault="008E4C18" w:rsidP="008E4C18">
      <w:pPr>
        <w:ind w:left="708"/>
        <w:jc w:val="both"/>
        <w:rPr>
          <w:i/>
          <w:sz w:val="24"/>
          <w:szCs w:val="24"/>
        </w:rPr>
      </w:pPr>
      <w:r w:rsidRPr="008E4C18">
        <w:rPr>
          <w:i/>
          <w:sz w:val="24"/>
          <w:szCs w:val="24"/>
        </w:rPr>
        <w:t>Výkon sociálně-právní ochrany dětí:</w:t>
      </w:r>
    </w:p>
    <w:p w14:paraId="2432CFDB" w14:textId="77777777" w:rsidR="008E4C18" w:rsidRPr="008E4C18" w:rsidRDefault="008E4C18" w:rsidP="008E4C18">
      <w:pPr>
        <w:jc w:val="both"/>
        <w:rPr>
          <w:sz w:val="24"/>
          <w:szCs w:val="24"/>
        </w:rPr>
      </w:pPr>
      <w:r w:rsidRPr="008E4C18">
        <w:rPr>
          <w:sz w:val="24"/>
          <w:szCs w:val="24"/>
        </w:rPr>
        <w:t>Zahrnuje drobné výdaje na nákup dárků pro děti v ústavní péči v rámci návštěv sociálních pracovnic OSPOD. Tyto výdaje jsou kryty státním příspěvkem na výkon sociálně-právní ochrany dětí.</w:t>
      </w:r>
    </w:p>
    <w:p w14:paraId="4C5CC333" w14:textId="77777777" w:rsidR="008E4C18" w:rsidRPr="008E4C18" w:rsidRDefault="008E4C18" w:rsidP="008E4C18">
      <w:pPr>
        <w:jc w:val="both"/>
        <w:rPr>
          <w:i/>
          <w:sz w:val="24"/>
          <w:szCs w:val="24"/>
          <w:u w:val="single"/>
        </w:rPr>
      </w:pPr>
      <w:r w:rsidRPr="008E4C18">
        <w:rPr>
          <w:i/>
          <w:sz w:val="24"/>
          <w:szCs w:val="24"/>
          <w:u w:val="single"/>
        </w:rPr>
        <w:t>Ostatní sociální péče a pomoc rodině a manželství</w:t>
      </w:r>
    </w:p>
    <w:p w14:paraId="1DB94FAD" w14:textId="77777777" w:rsidR="008E4C18" w:rsidRPr="008E4C18" w:rsidRDefault="008E4C18" w:rsidP="008E4C18">
      <w:pPr>
        <w:jc w:val="both"/>
        <w:rPr>
          <w:sz w:val="24"/>
          <w:szCs w:val="24"/>
        </w:rPr>
      </w:pPr>
      <w:r w:rsidRPr="008E4C18">
        <w:rPr>
          <w:sz w:val="24"/>
          <w:szCs w:val="24"/>
        </w:rPr>
        <w:t>Výdaje na výkon pěstounské péče vyplývající z uzavřených smluv s pěstouny jsou kryty státním příspěvkem na výkon pěstounské péče z Úřadu práce ČR, čerpány jsou na odborné vzdělávání pěstounů, školení a semináře spojené s pobyty pěstounských rodin, aktivizačně vzdělávací pobyty, respitní péči o děti apod. V roce 2020 nebyly rozpočtované prostředky čerpány, protože všechny uzavřené smlouvy s pěstouny byly převedeny k jiným organizacím.</w:t>
      </w:r>
    </w:p>
    <w:p w14:paraId="693252A6" w14:textId="77777777" w:rsidR="008E4C18" w:rsidRPr="008E4C18" w:rsidRDefault="008E4C18" w:rsidP="008E4C18">
      <w:pPr>
        <w:jc w:val="both"/>
        <w:rPr>
          <w:i/>
          <w:sz w:val="24"/>
          <w:szCs w:val="24"/>
          <w:u w:val="single"/>
        </w:rPr>
      </w:pPr>
      <w:r w:rsidRPr="008E4C18">
        <w:rPr>
          <w:i/>
          <w:sz w:val="24"/>
          <w:szCs w:val="24"/>
          <w:u w:val="single"/>
        </w:rPr>
        <w:t>Sociální rehabilitace</w:t>
      </w:r>
    </w:p>
    <w:p w14:paraId="4A9989FD" w14:textId="77777777" w:rsidR="008E4C18" w:rsidRPr="008E4C18" w:rsidRDefault="008E4C18" w:rsidP="008E4C18">
      <w:pPr>
        <w:jc w:val="both"/>
        <w:rPr>
          <w:sz w:val="24"/>
          <w:szCs w:val="24"/>
        </w:rPr>
      </w:pPr>
      <w:r w:rsidRPr="008E4C18">
        <w:rPr>
          <w:sz w:val="24"/>
          <w:szCs w:val="24"/>
        </w:rPr>
        <w:t xml:space="preserve">Jedná se o výdaj vyplývající z uzavřené smlouvy s MSK o poskytnutí dotace určené na tvorbu Fondu sociálních služeb, v souvislosti se zařazením a financováním služby sociální rehabilitace v Novém Jičíně z IP kraje (viz usnesení ZM č. 103/5/2019). </w:t>
      </w:r>
    </w:p>
    <w:p w14:paraId="7F4F8706" w14:textId="77777777" w:rsidR="008E4C18" w:rsidRPr="008E4C18" w:rsidRDefault="008E4C18" w:rsidP="008E4C18">
      <w:pPr>
        <w:jc w:val="both"/>
        <w:rPr>
          <w:i/>
          <w:sz w:val="24"/>
          <w:szCs w:val="24"/>
          <w:u w:val="single"/>
        </w:rPr>
      </w:pPr>
      <w:r w:rsidRPr="008E4C18">
        <w:rPr>
          <w:i/>
          <w:sz w:val="24"/>
          <w:szCs w:val="24"/>
          <w:u w:val="single"/>
        </w:rPr>
        <w:t>Ostatní sociální péče a pomoc ostatním skupinám obyvatelstva</w:t>
      </w:r>
    </w:p>
    <w:p w14:paraId="28FBE266" w14:textId="77777777" w:rsidR="008E4C18" w:rsidRPr="008E4C18" w:rsidRDefault="008E4C18" w:rsidP="008E4C18">
      <w:pPr>
        <w:jc w:val="both"/>
        <w:rPr>
          <w:sz w:val="24"/>
          <w:szCs w:val="24"/>
        </w:rPr>
      </w:pPr>
      <w:r w:rsidRPr="008E4C18">
        <w:rPr>
          <w:sz w:val="24"/>
          <w:szCs w:val="24"/>
        </w:rPr>
        <w:t>Rozpočtované výdaje na komunitní plánování nebyly vyčerpány z důvodu pandemie.</w:t>
      </w:r>
    </w:p>
    <w:p w14:paraId="62292836" w14:textId="77777777" w:rsidR="008E4C18" w:rsidRPr="008E4C18" w:rsidRDefault="008E4C18" w:rsidP="008E4C18">
      <w:pPr>
        <w:jc w:val="both"/>
        <w:rPr>
          <w:i/>
          <w:sz w:val="24"/>
          <w:szCs w:val="24"/>
          <w:u w:val="single"/>
        </w:rPr>
      </w:pPr>
      <w:r w:rsidRPr="008E4C18">
        <w:rPr>
          <w:i/>
          <w:sz w:val="24"/>
          <w:szCs w:val="24"/>
          <w:u w:val="single"/>
        </w:rPr>
        <w:t>Podpora samostatného bydlení</w:t>
      </w:r>
    </w:p>
    <w:p w14:paraId="5FF8928E" w14:textId="77777777" w:rsidR="008E4C18" w:rsidRPr="008E4C18" w:rsidRDefault="008E4C18" w:rsidP="008E4C18">
      <w:pPr>
        <w:jc w:val="both"/>
        <w:rPr>
          <w:sz w:val="24"/>
          <w:szCs w:val="24"/>
        </w:rPr>
      </w:pPr>
      <w:r w:rsidRPr="008E4C18">
        <w:rPr>
          <w:sz w:val="24"/>
          <w:szCs w:val="24"/>
        </w:rPr>
        <w:t xml:space="preserve">Jedná se o výdaj vyplývající z uzavřené smlouvy s MSK o poskytnutí dotace určené na tvorbu Fondu sociálních služeb, v souvislosti se zařazením a financováním služby podpora samostatného bydlení v Novém Jičíně z IP kraje (viz usnesení ZM č. 103/5/2019). </w:t>
      </w:r>
    </w:p>
    <w:p w14:paraId="5E1B43DA" w14:textId="77777777" w:rsidR="008E4C18" w:rsidRPr="008E4C18" w:rsidRDefault="008E4C18" w:rsidP="008E4C18">
      <w:pPr>
        <w:jc w:val="both"/>
        <w:rPr>
          <w:i/>
          <w:sz w:val="24"/>
          <w:szCs w:val="24"/>
          <w:u w:val="single"/>
        </w:rPr>
      </w:pPr>
      <w:r w:rsidRPr="008E4C18">
        <w:rPr>
          <w:i/>
          <w:sz w:val="24"/>
          <w:szCs w:val="24"/>
          <w:u w:val="single"/>
        </w:rPr>
        <w:t>Sociálně aktivizační služby pro rodiny s dětmi</w:t>
      </w:r>
    </w:p>
    <w:p w14:paraId="5706DC1C" w14:textId="77777777" w:rsidR="008E4C18" w:rsidRPr="008E4C18" w:rsidRDefault="008E4C18" w:rsidP="008E4C18">
      <w:pPr>
        <w:jc w:val="both"/>
        <w:rPr>
          <w:sz w:val="24"/>
          <w:szCs w:val="24"/>
        </w:rPr>
      </w:pPr>
      <w:r w:rsidRPr="008E4C18">
        <w:rPr>
          <w:sz w:val="24"/>
          <w:szCs w:val="24"/>
        </w:rPr>
        <w:t xml:space="preserve">Jedná se o výdaj vyplývající z uzavřené smlouvy s MSK o poskytnutí dotace určené na tvorbu Fondu sociálních služeb, v souvislosti se zařazením a financováním sociálně aktivizačních služeb pro rodiny s dětmi v Novém Jičíně z IP kraje (viz usnesení ZM č. 103/5/2019). </w:t>
      </w:r>
    </w:p>
    <w:p w14:paraId="3D36F6D0" w14:textId="77777777" w:rsidR="008E4C18" w:rsidRPr="008E4C18" w:rsidRDefault="008E4C18" w:rsidP="008E4C18">
      <w:pPr>
        <w:jc w:val="both"/>
        <w:rPr>
          <w:i/>
          <w:sz w:val="24"/>
          <w:szCs w:val="24"/>
          <w:u w:val="single"/>
        </w:rPr>
      </w:pPr>
      <w:r w:rsidRPr="008E4C18">
        <w:rPr>
          <w:i/>
          <w:sz w:val="24"/>
          <w:szCs w:val="24"/>
          <w:u w:val="single"/>
        </w:rPr>
        <w:t>Azylové domy, nízkoprahová denní centra a noclehárny</w:t>
      </w:r>
    </w:p>
    <w:p w14:paraId="00A75ED6" w14:textId="77777777" w:rsidR="008E4C18" w:rsidRPr="008E4C18" w:rsidRDefault="008E4C18" w:rsidP="008E4C18">
      <w:pPr>
        <w:jc w:val="both"/>
        <w:rPr>
          <w:sz w:val="24"/>
          <w:szCs w:val="24"/>
        </w:rPr>
      </w:pPr>
      <w:r w:rsidRPr="008E4C18">
        <w:rPr>
          <w:sz w:val="24"/>
          <w:szCs w:val="24"/>
        </w:rPr>
        <w:t>Jedná se o výdaj vyplývající z uzavřené smlouvy s MSK o poskytnutí dotace určené na tvorbu Fondu sociálních služeb, v souvislosti se zařazením a financováním provozu azylového domu v</w:t>
      </w:r>
      <w:r w:rsidR="0044663A">
        <w:rPr>
          <w:sz w:val="24"/>
          <w:szCs w:val="24"/>
        </w:rPr>
        <w:t> Nov</w:t>
      </w:r>
      <w:r w:rsidRPr="008E4C18">
        <w:rPr>
          <w:sz w:val="24"/>
          <w:szCs w:val="24"/>
        </w:rPr>
        <w:t xml:space="preserve">ém Jičíně (Charitní dům Matky Terezy) z IP kraje (viz usnesení ZM č. 103/5/2019). </w:t>
      </w:r>
    </w:p>
    <w:p w14:paraId="2FEDDFFB" w14:textId="77777777" w:rsidR="008E4C18" w:rsidRPr="008E4C18" w:rsidRDefault="008E4C18" w:rsidP="008E4C18">
      <w:pPr>
        <w:jc w:val="both"/>
        <w:rPr>
          <w:i/>
          <w:sz w:val="24"/>
          <w:szCs w:val="24"/>
          <w:u w:val="single"/>
        </w:rPr>
      </w:pPr>
      <w:r w:rsidRPr="008E4C18">
        <w:rPr>
          <w:sz w:val="24"/>
          <w:szCs w:val="24"/>
          <w:u w:val="single"/>
        </w:rPr>
        <w:t>O</w:t>
      </w:r>
      <w:r w:rsidRPr="008E4C18">
        <w:rPr>
          <w:i/>
          <w:sz w:val="24"/>
          <w:szCs w:val="24"/>
          <w:u w:val="single"/>
        </w:rPr>
        <w:t xml:space="preserve">statní služby a činnosti v oblasti sociální prevence </w:t>
      </w:r>
    </w:p>
    <w:p w14:paraId="53B6686A" w14:textId="77777777" w:rsidR="008E4C18" w:rsidRPr="008E4C18" w:rsidRDefault="008E4C18" w:rsidP="008E4C18">
      <w:pPr>
        <w:ind w:firstLine="708"/>
        <w:jc w:val="both"/>
        <w:rPr>
          <w:i/>
          <w:sz w:val="24"/>
          <w:szCs w:val="24"/>
        </w:rPr>
      </w:pPr>
      <w:r w:rsidRPr="008E4C18">
        <w:rPr>
          <w:i/>
          <w:sz w:val="24"/>
          <w:szCs w:val="24"/>
        </w:rPr>
        <w:t>Kluby seniorů:</w:t>
      </w:r>
    </w:p>
    <w:p w14:paraId="17D093BF" w14:textId="77777777" w:rsidR="008E4C18" w:rsidRPr="008E4C18" w:rsidRDefault="008E4C18" w:rsidP="008E4C18">
      <w:pPr>
        <w:jc w:val="both"/>
        <w:rPr>
          <w:sz w:val="24"/>
          <w:szCs w:val="24"/>
        </w:rPr>
      </w:pPr>
      <w:r w:rsidRPr="008E4C18">
        <w:rPr>
          <w:sz w:val="24"/>
          <w:szCs w:val="24"/>
        </w:rPr>
        <w:t xml:space="preserve">Finanční prostředky na činnost 3 klubů seniorů v Novém Jičíně, Loučce a ve Straníku jsou obvykle čerpány rovnoměrně dle rozpočtu v průběhu celého roku. Jedná se o osobní výdaje vedoucích klubů seniorů, drobné nákupy materiálu a čisticích prostředků, drobné údržbové a revizní práce, úhrady energií, telefonních, rozhlasových a televizních poplatků, drobného pohoštění při větších akcích jednotlivých klubů, společné akce kulturního či sportovního rázu a poznávací zájezdy seniorů z Novojičínska. S ohledem na složitou epidemickou situaci v ČR takřka po celý rok byly značně omezeny veškeré aktivity klubů seniorů, zejména pravidelná klubová činnosti, průběžně tedy byly čerpány pouze provozní náklady nebytových prostor, nad rámec byly zakoupeny dezinfekční </w:t>
      </w:r>
      <w:r w:rsidRPr="008E4C18">
        <w:rPr>
          <w:sz w:val="24"/>
          <w:szCs w:val="24"/>
        </w:rPr>
        <w:lastRenderedPageBreak/>
        <w:t>a</w:t>
      </w:r>
      <w:r w:rsidR="0044663A">
        <w:rPr>
          <w:sz w:val="24"/>
          <w:szCs w:val="24"/>
        </w:rPr>
        <w:t> hygien</w:t>
      </w:r>
      <w:r w:rsidRPr="008E4C18">
        <w:rPr>
          <w:sz w:val="24"/>
          <w:szCs w:val="24"/>
        </w:rPr>
        <w:t>ické prostředky pro dodržování vládních opatření. Z plánovaných výjezdních akcí byly v době uvolněných vládních opatření realizovány pouze 2 zájezdy Klubu seniorů Loučka a Straník.</w:t>
      </w:r>
    </w:p>
    <w:p w14:paraId="37C0D177" w14:textId="77777777" w:rsidR="008E4C18" w:rsidRPr="008E4C18" w:rsidRDefault="008E4C18" w:rsidP="008E4C18">
      <w:pPr>
        <w:ind w:firstLine="708"/>
        <w:jc w:val="both"/>
        <w:rPr>
          <w:i/>
          <w:sz w:val="24"/>
          <w:szCs w:val="24"/>
        </w:rPr>
      </w:pPr>
      <w:r w:rsidRPr="008E4C18">
        <w:rPr>
          <w:i/>
          <w:sz w:val="24"/>
          <w:szCs w:val="24"/>
        </w:rPr>
        <w:t>Kavárničky:</w:t>
      </w:r>
    </w:p>
    <w:p w14:paraId="7B309C37" w14:textId="77777777" w:rsidR="008E4C18" w:rsidRPr="008E4C18" w:rsidRDefault="008E4C18" w:rsidP="008E4C18">
      <w:pPr>
        <w:jc w:val="both"/>
        <w:rPr>
          <w:sz w:val="24"/>
          <w:szCs w:val="24"/>
        </w:rPr>
      </w:pPr>
      <w:r w:rsidRPr="008E4C18">
        <w:rPr>
          <w:sz w:val="24"/>
          <w:szCs w:val="24"/>
        </w:rPr>
        <w:t>Finanční prostředky z rozpočtu města bývají využity i na realizaci společenských setkání seniorů v domech zvláštního určení – tzv. Kavárniček. V souvislosti s aktuální situací se však žádné setkání neuskutečnilo.</w:t>
      </w:r>
    </w:p>
    <w:p w14:paraId="12E5EFF5" w14:textId="77777777" w:rsidR="008E4C18" w:rsidRPr="008E4C18" w:rsidRDefault="008E4C18" w:rsidP="008E4C18">
      <w:pPr>
        <w:jc w:val="both"/>
        <w:rPr>
          <w:sz w:val="24"/>
          <w:szCs w:val="24"/>
          <w:u w:val="single"/>
        </w:rPr>
      </w:pPr>
      <w:r w:rsidRPr="008E4C18">
        <w:rPr>
          <w:i/>
          <w:sz w:val="24"/>
          <w:szCs w:val="24"/>
          <w:u w:val="single"/>
        </w:rPr>
        <w:t>Ostatní záležitosti sociálních věcí</w:t>
      </w:r>
      <w:r w:rsidRPr="008E4C18">
        <w:rPr>
          <w:sz w:val="24"/>
          <w:szCs w:val="24"/>
          <w:u w:val="single"/>
        </w:rPr>
        <w:t xml:space="preserve"> </w:t>
      </w:r>
      <w:r w:rsidRPr="008E4C18">
        <w:rPr>
          <w:i/>
          <w:sz w:val="24"/>
          <w:szCs w:val="24"/>
          <w:u w:val="single"/>
        </w:rPr>
        <w:t>a politiky zaměstnanosti</w:t>
      </w:r>
    </w:p>
    <w:p w14:paraId="1A3334CA" w14:textId="77777777" w:rsidR="008E4C18" w:rsidRPr="008E4C18" w:rsidRDefault="008E4C18" w:rsidP="008E4C18">
      <w:pPr>
        <w:ind w:firstLine="708"/>
        <w:jc w:val="both"/>
        <w:rPr>
          <w:i/>
          <w:sz w:val="24"/>
          <w:szCs w:val="24"/>
        </w:rPr>
      </w:pPr>
      <w:r w:rsidRPr="008E4C18">
        <w:rPr>
          <w:i/>
          <w:sz w:val="24"/>
          <w:szCs w:val="24"/>
        </w:rPr>
        <w:t xml:space="preserve">Recepty a žádanky na omamné látky: </w:t>
      </w:r>
    </w:p>
    <w:p w14:paraId="397CF85C" w14:textId="77777777" w:rsidR="008E4C18" w:rsidRPr="008E4C18" w:rsidRDefault="008E4C18" w:rsidP="008E4C18">
      <w:pPr>
        <w:jc w:val="both"/>
        <w:rPr>
          <w:sz w:val="24"/>
          <w:szCs w:val="24"/>
        </w:rPr>
      </w:pPr>
      <w:r w:rsidRPr="008E4C18">
        <w:rPr>
          <w:sz w:val="24"/>
          <w:szCs w:val="24"/>
        </w:rPr>
        <w:t>Náleží zde výdaje na nákup materiálu, tj. receptů a žádanek na omamné látky pro oprávněné lékaře a zdravotnická zařízení z ORP Nový Jičín. V roce 2020 bylo zakoupeno 182 ks bloků receptů na</w:t>
      </w:r>
      <w:r w:rsidR="0044663A">
        <w:rPr>
          <w:sz w:val="24"/>
          <w:szCs w:val="24"/>
        </w:rPr>
        <w:t> omamné</w:t>
      </w:r>
      <w:r w:rsidRPr="008E4C18">
        <w:rPr>
          <w:sz w:val="24"/>
          <w:szCs w:val="24"/>
        </w:rPr>
        <w:t xml:space="preserve"> látky a 12 ks žádanek na omamné látky. Tyto bloky odebírají zdravotnické subjekty za</w:t>
      </w:r>
      <w:r w:rsidR="0044663A">
        <w:rPr>
          <w:sz w:val="24"/>
          <w:szCs w:val="24"/>
        </w:rPr>
        <w:t> úhrad</w:t>
      </w:r>
      <w:r w:rsidRPr="008E4C18">
        <w:rPr>
          <w:sz w:val="24"/>
          <w:szCs w:val="24"/>
        </w:rPr>
        <w:t>u nákladů s tím spojených.</w:t>
      </w:r>
    </w:p>
    <w:p w14:paraId="0A50A622" w14:textId="77777777" w:rsidR="008E4C18" w:rsidRPr="008E4C18" w:rsidRDefault="008E4C18" w:rsidP="008E4C18">
      <w:pPr>
        <w:ind w:firstLine="708"/>
        <w:jc w:val="both"/>
        <w:rPr>
          <w:i/>
          <w:sz w:val="24"/>
          <w:szCs w:val="24"/>
        </w:rPr>
      </w:pPr>
      <w:r w:rsidRPr="008E4C18">
        <w:rPr>
          <w:i/>
          <w:sz w:val="24"/>
          <w:szCs w:val="24"/>
        </w:rPr>
        <w:t>BST:</w:t>
      </w:r>
    </w:p>
    <w:p w14:paraId="53022F7B" w14:textId="77777777" w:rsidR="008E4C18" w:rsidRPr="008E4C18" w:rsidRDefault="008E4C18" w:rsidP="008E4C18">
      <w:pPr>
        <w:jc w:val="both"/>
        <w:rPr>
          <w:color w:val="FF0000"/>
          <w:sz w:val="24"/>
          <w:szCs w:val="24"/>
        </w:rPr>
      </w:pPr>
      <w:r w:rsidRPr="008E4C18">
        <w:rPr>
          <w:sz w:val="24"/>
          <w:szCs w:val="24"/>
        </w:rPr>
        <w:t>Odbor sociálních věcí vydává průkazy B</w:t>
      </w:r>
      <w:r w:rsidR="006E0EDF">
        <w:rPr>
          <w:sz w:val="24"/>
          <w:szCs w:val="24"/>
        </w:rPr>
        <w:t>ST</w:t>
      </w:r>
      <w:r w:rsidRPr="008E4C18">
        <w:rPr>
          <w:sz w:val="24"/>
          <w:szCs w:val="24"/>
        </w:rPr>
        <w:t>, na jejich výrobu čerpá finanční prostředky. Začátkem roku 2020 bylo pořízeno 148 ks průkazů včetně obalů, během roku došlo k dotisku dalších 156 ks průkazů. V 1. pololetí roku 2020 bylo vydáno 212 průkazů BST - za každý kus občané zaplatili poplatek 30 Kč, od července 2020 RM rozhodla o zproštění od poplatku za vydání průkazu.</w:t>
      </w:r>
    </w:p>
    <w:p w14:paraId="15E46651" w14:textId="77777777" w:rsidR="008E4C18" w:rsidRDefault="008E4C18" w:rsidP="008E4C18">
      <w:pPr>
        <w:jc w:val="both"/>
        <w:rPr>
          <w:rFonts w:ascii="Calibri" w:hAnsi="Calibri"/>
          <w:b/>
        </w:rPr>
      </w:pPr>
    </w:p>
    <w:p w14:paraId="7635E2BA" w14:textId="77777777" w:rsidR="00AE2351" w:rsidRDefault="00231E63">
      <w:pPr>
        <w:widowControl w:val="0"/>
        <w:numPr>
          <w:ilvl w:val="12"/>
          <w:numId w:val="0"/>
        </w:numPr>
        <w:jc w:val="both"/>
        <w:rPr>
          <w:b/>
          <w:bCs/>
          <w:i/>
          <w:sz w:val="24"/>
          <w:szCs w:val="24"/>
        </w:rPr>
      </w:pPr>
      <w:r w:rsidRPr="00231E63">
        <w:rPr>
          <w:b/>
          <w:bCs/>
          <w:i/>
          <w:sz w:val="24"/>
          <w:szCs w:val="24"/>
        </w:rPr>
        <w:t>541 Dary a dotace (v oblasti sociální a zdravotní)</w:t>
      </w:r>
    </w:p>
    <w:p w14:paraId="0C47E758" w14:textId="77777777" w:rsidR="00EA1E7D" w:rsidRPr="00EA1E7D" w:rsidRDefault="00EA1E7D" w:rsidP="00EA1E7D">
      <w:pPr>
        <w:numPr>
          <w:ilvl w:val="0"/>
          <w:numId w:val="24"/>
        </w:numPr>
        <w:pBdr>
          <w:top w:val="none" w:sz="4" w:space="0" w:color="000000"/>
          <w:left w:val="none" w:sz="4" w:space="0" w:color="000000"/>
          <w:bottom w:val="none" w:sz="4" w:space="0" w:color="000000"/>
          <w:right w:val="none" w:sz="4" w:space="0" w:color="000000"/>
          <w:between w:val="none" w:sz="4" w:space="0" w:color="000000"/>
        </w:pBdr>
        <w:jc w:val="both"/>
        <w:rPr>
          <w:sz w:val="24"/>
          <w:szCs w:val="24"/>
        </w:rPr>
      </w:pPr>
      <w:r w:rsidRPr="00EA1E7D">
        <w:rPr>
          <w:sz w:val="24"/>
          <w:szCs w:val="24"/>
        </w:rPr>
        <w:t>veřejnoprávní dotace vyplacené v rámci Programu města Nový Jičín na podporu sociální oblasti 2020 v 5 podprogramech</w:t>
      </w:r>
    </w:p>
    <w:p w14:paraId="3D82D27E" w14:textId="77777777" w:rsidR="00EA1E7D" w:rsidRPr="00EA1E7D" w:rsidRDefault="00EA1E7D" w:rsidP="00EA1E7D">
      <w:pPr>
        <w:numPr>
          <w:ilvl w:val="0"/>
          <w:numId w:val="24"/>
        </w:numPr>
        <w:pBdr>
          <w:top w:val="none" w:sz="4" w:space="0" w:color="000000"/>
          <w:left w:val="none" w:sz="4" w:space="0" w:color="000000"/>
          <w:bottom w:val="none" w:sz="4" w:space="0" w:color="000000"/>
          <w:right w:val="none" w:sz="4" w:space="0" w:color="000000"/>
          <w:between w:val="none" w:sz="4" w:space="0" w:color="000000"/>
        </w:pBdr>
        <w:jc w:val="both"/>
        <w:rPr>
          <w:sz w:val="24"/>
          <w:szCs w:val="24"/>
        </w:rPr>
      </w:pPr>
      <w:r w:rsidRPr="00EA1E7D">
        <w:rPr>
          <w:sz w:val="24"/>
          <w:szCs w:val="24"/>
        </w:rPr>
        <w:t>veřejnoprávní dotace vyplacené v rámci Programu města Nový Jičín na podporu domácí hospicové péče</w:t>
      </w:r>
    </w:p>
    <w:p w14:paraId="5ED1F61A" w14:textId="77777777" w:rsidR="00EA1E7D" w:rsidRPr="00EA1E7D" w:rsidRDefault="00EA1E7D" w:rsidP="00EA1E7D">
      <w:pPr>
        <w:numPr>
          <w:ilvl w:val="0"/>
          <w:numId w:val="24"/>
        </w:numPr>
        <w:pBdr>
          <w:top w:val="none" w:sz="4" w:space="0" w:color="000000"/>
          <w:left w:val="none" w:sz="4" w:space="0" w:color="000000"/>
          <w:bottom w:val="none" w:sz="4" w:space="0" w:color="000000"/>
          <w:right w:val="none" w:sz="4" w:space="0" w:color="000000"/>
          <w:between w:val="none" w:sz="4" w:space="0" w:color="000000"/>
        </w:pBdr>
        <w:jc w:val="both"/>
        <w:rPr>
          <w:sz w:val="24"/>
          <w:szCs w:val="24"/>
        </w:rPr>
      </w:pPr>
      <w:r w:rsidRPr="00EA1E7D">
        <w:rPr>
          <w:sz w:val="24"/>
          <w:szCs w:val="24"/>
        </w:rPr>
        <w:t>individuální dotace a dary</w:t>
      </w:r>
    </w:p>
    <w:p w14:paraId="37DB247A" w14:textId="77777777" w:rsidR="00EA1E7D" w:rsidRPr="00EA1E7D" w:rsidRDefault="00EA1E7D" w:rsidP="00EA1E7D">
      <w:pPr>
        <w:numPr>
          <w:ilvl w:val="0"/>
          <w:numId w:val="24"/>
        </w:numPr>
        <w:pBdr>
          <w:top w:val="none" w:sz="4" w:space="0" w:color="000000"/>
          <w:left w:val="none" w:sz="4" w:space="0" w:color="000000"/>
          <w:bottom w:val="none" w:sz="4" w:space="0" w:color="000000"/>
          <w:right w:val="none" w:sz="4" w:space="0" w:color="000000"/>
          <w:between w:val="none" w:sz="4" w:space="0" w:color="000000"/>
        </w:pBdr>
        <w:jc w:val="both"/>
        <w:rPr>
          <w:sz w:val="24"/>
          <w:szCs w:val="24"/>
        </w:rPr>
      </w:pPr>
      <w:r w:rsidRPr="00EA1E7D">
        <w:rPr>
          <w:sz w:val="24"/>
          <w:szCs w:val="24"/>
        </w:rPr>
        <w:t>návratné finanční výpomoci</w:t>
      </w:r>
    </w:p>
    <w:p w14:paraId="6D133EC6" w14:textId="77777777" w:rsidR="00EA1E7D" w:rsidRPr="00EA1E7D" w:rsidRDefault="00EA1E7D" w:rsidP="00EA1E7D">
      <w:pPr>
        <w:jc w:val="both"/>
        <w:rPr>
          <w:b/>
          <w:sz w:val="24"/>
          <w:szCs w:val="24"/>
        </w:rPr>
      </w:pPr>
    </w:p>
    <w:p w14:paraId="165C25B2" w14:textId="77777777" w:rsidR="00EA1E7D" w:rsidRPr="00EA1E7D" w:rsidRDefault="00EA1E7D" w:rsidP="00EA1E7D">
      <w:pPr>
        <w:jc w:val="both"/>
        <w:rPr>
          <w:b/>
          <w:sz w:val="24"/>
          <w:szCs w:val="24"/>
        </w:rPr>
      </w:pPr>
      <w:r w:rsidRPr="00EA1E7D">
        <w:rPr>
          <w:b/>
          <w:sz w:val="24"/>
          <w:szCs w:val="24"/>
        </w:rPr>
        <w:t xml:space="preserve">Program města Nový Jičín na podporu sociální oblasti </w:t>
      </w:r>
    </w:p>
    <w:p w14:paraId="681EE990" w14:textId="77777777" w:rsidR="00EA1E7D" w:rsidRPr="00EA1E7D" w:rsidRDefault="00EA1E7D" w:rsidP="00EA1E7D">
      <w:pPr>
        <w:pBdr>
          <w:bottom w:val="single" w:sz="4" w:space="1" w:color="000000"/>
        </w:pBdr>
        <w:jc w:val="both"/>
        <w:rPr>
          <w:b/>
          <w:sz w:val="24"/>
          <w:szCs w:val="24"/>
        </w:rPr>
      </w:pPr>
      <w:r w:rsidRPr="00EA1E7D">
        <w:rPr>
          <w:b/>
          <w:sz w:val="24"/>
          <w:szCs w:val="24"/>
        </w:rPr>
        <w:t>- podprogram A. Podpora sociálních služeb dle zákona o sociálních službách:</w:t>
      </w:r>
    </w:p>
    <w:p w14:paraId="04F33998" w14:textId="77777777" w:rsidR="00EA1E7D" w:rsidRPr="00EA1E7D" w:rsidRDefault="00EA1E7D" w:rsidP="00EA1E7D">
      <w:pPr>
        <w:jc w:val="both"/>
        <w:rPr>
          <w:i/>
          <w:sz w:val="24"/>
          <w:szCs w:val="24"/>
        </w:rPr>
      </w:pPr>
      <w:r w:rsidRPr="00EA1E7D">
        <w:rPr>
          <w:i/>
          <w:sz w:val="24"/>
          <w:szCs w:val="24"/>
        </w:rPr>
        <w:t>Odborné sociální poradenství</w:t>
      </w:r>
    </w:p>
    <w:p w14:paraId="01F52E80" w14:textId="77777777" w:rsidR="00EA1E7D" w:rsidRPr="00EA1E7D" w:rsidRDefault="00EA1E7D" w:rsidP="00EA1E7D">
      <w:pPr>
        <w:ind w:left="708"/>
        <w:jc w:val="both"/>
        <w:rPr>
          <w:sz w:val="24"/>
          <w:szCs w:val="24"/>
        </w:rPr>
      </w:pPr>
      <w:r w:rsidRPr="00EA1E7D">
        <w:rPr>
          <w:sz w:val="24"/>
          <w:szCs w:val="24"/>
        </w:rPr>
        <w:t>Centrum pro zdravotně postižené MSK o. p. s. – projekty: Občanská poradna, Poradna pro</w:t>
      </w:r>
      <w:r w:rsidR="0044663A">
        <w:rPr>
          <w:sz w:val="24"/>
          <w:szCs w:val="24"/>
        </w:rPr>
        <w:t> osoby</w:t>
      </w:r>
      <w:r w:rsidRPr="00EA1E7D">
        <w:rPr>
          <w:sz w:val="24"/>
          <w:szCs w:val="24"/>
        </w:rPr>
        <w:t xml:space="preserve"> se zdravotním postižením</w:t>
      </w:r>
    </w:p>
    <w:p w14:paraId="36059368" w14:textId="77777777" w:rsidR="00EA1E7D" w:rsidRPr="00EA1E7D" w:rsidRDefault="00EA1E7D" w:rsidP="00EA1E7D">
      <w:pPr>
        <w:ind w:left="708"/>
        <w:jc w:val="both"/>
        <w:rPr>
          <w:sz w:val="24"/>
          <w:szCs w:val="24"/>
        </w:rPr>
      </w:pPr>
      <w:r w:rsidRPr="00EA1E7D">
        <w:rPr>
          <w:sz w:val="24"/>
          <w:szCs w:val="24"/>
        </w:rPr>
        <w:t>SONS ČR, z. s., oblastní odbočka Nový Jičín – projekt Sociálně právní poradenství pro</w:t>
      </w:r>
      <w:r w:rsidR="0044663A">
        <w:rPr>
          <w:sz w:val="24"/>
          <w:szCs w:val="24"/>
        </w:rPr>
        <w:t> zrakově</w:t>
      </w:r>
      <w:r w:rsidRPr="00EA1E7D">
        <w:rPr>
          <w:sz w:val="24"/>
          <w:szCs w:val="24"/>
        </w:rPr>
        <w:t xml:space="preserve"> postižené občany SONS ČR</w:t>
      </w:r>
    </w:p>
    <w:p w14:paraId="0EF4CB63" w14:textId="77777777" w:rsidR="00EA1E7D" w:rsidRPr="00EA1E7D" w:rsidRDefault="00EA1E7D" w:rsidP="00EA1E7D">
      <w:pPr>
        <w:jc w:val="both"/>
        <w:rPr>
          <w:i/>
          <w:sz w:val="24"/>
          <w:szCs w:val="24"/>
        </w:rPr>
      </w:pPr>
      <w:r w:rsidRPr="00EA1E7D">
        <w:rPr>
          <w:i/>
          <w:sz w:val="24"/>
          <w:szCs w:val="24"/>
        </w:rPr>
        <w:t>Sociální rehabilitace</w:t>
      </w:r>
    </w:p>
    <w:p w14:paraId="602B4DD5" w14:textId="77777777" w:rsidR="00EA1E7D" w:rsidRPr="00EA1E7D" w:rsidRDefault="00EA1E7D" w:rsidP="00EA1E7D">
      <w:pPr>
        <w:ind w:firstLine="708"/>
        <w:jc w:val="both"/>
        <w:rPr>
          <w:sz w:val="24"/>
          <w:szCs w:val="24"/>
        </w:rPr>
      </w:pPr>
      <w:r w:rsidRPr="00EA1E7D">
        <w:rPr>
          <w:sz w:val="24"/>
          <w:szCs w:val="24"/>
        </w:rPr>
        <w:t>KAFIRA o. p. s. – projekt Sociální rehabilitace</w:t>
      </w:r>
    </w:p>
    <w:p w14:paraId="7855DF68" w14:textId="77777777" w:rsidR="00EA1E7D" w:rsidRPr="00EA1E7D" w:rsidRDefault="00EA1E7D" w:rsidP="00EA1E7D">
      <w:pPr>
        <w:jc w:val="both"/>
        <w:rPr>
          <w:i/>
          <w:sz w:val="24"/>
          <w:szCs w:val="24"/>
        </w:rPr>
      </w:pPr>
      <w:r w:rsidRPr="00EA1E7D">
        <w:rPr>
          <w:i/>
          <w:sz w:val="24"/>
          <w:szCs w:val="24"/>
        </w:rPr>
        <w:t>Osobní asistence, pečovatelská služba a podpora samostatného bydlení</w:t>
      </w:r>
    </w:p>
    <w:p w14:paraId="1168A2BA" w14:textId="77777777" w:rsidR="00EA1E7D" w:rsidRPr="00EA1E7D" w:rsidRDefault="00EA1E7D" w:rsidP="00EA1E7D">
      <w:pPr>
        <w:ind w:firstLine="708"/>
        <w:jc w:val="both"/>
        <w:rPr>
          <w:sz w:val="24"/>
          <w:szCs w:val="24"/>
        </w:rPr>
      </w:pPr>
      <w:r w:rsidRPr="00EA1E7D">
        <w:rPr>
          <w:sz w:val="24"/>
          <w:szCs w:val="24"/>
        </w:rPr>
        <w:t>Centrum pro zdravotně postižené MSK o. p. s. – projekt Osobní asistence Novojičínsko</w:t>
      </w:r>
    </w:p>
    <w:p w14:paraId="76377C7A" w14:textId="77777777" w:rsidR="00EA1E7D" w:rsidRPr="00EA1E7D" w:rsidRDefault="00EA1E7D" w:rsidP="00EA1E7D">
      <w:pPr>
        <w:ind w:firstLine="708"/>
        <w:jc w:val="both"/>
        <w:rPr>
          <w:sz w:val="24"/>
          <w:szCs w:val="24"/>
        </w:rPr>
      </w:pPr>
      <w:r w:rsidRPr="00EA1E7D">
        <w:rPr>
          <w:sz w:val="24"/>
          <w:szCs w:val="24"/>
        </w:rPr>
        <w:t>Pečovatelská služba OASA Nový Jičín, o. p. s. – projekt Pečovatelská služba OASA Nový Jičín</w:t>
      </w:r>
    </w:p>
    <w:p w14:paraId="49AF5C64" w14:textId="77777777" w:rsidR="00EA1E7D" w:rsidRPr="00EA1E7D" w:rsidRDefault="00EA1E7D" w:rsidP="00EA1E7D">
      <w:pPr>
        <w:jc w:val="both"/>
        <w:rPr>
          <w:i/>
          <w:sz w:val="24"/>
          <w:szCs w:val="24"/>
        </w:rPr>
      </w:pPr>
      <w:r w:rsidRPr="00EA1E7D">
        <w:rPr>
          <w:i/>
          <w:sz w:val="24"/>
          <w:szCs w:val="24"/>
        </w:rPr>
        <w:t>Chráněné bydlení</w:t>
      </w:r>
    </w:p>
    <w:p w14:paraId="67783CC5" w14:textId="77777777" w:rsidR="00EA1E7D" w:rsidRPr="00EA1E7D" w:rsidRDefault="00EA1E7D" w:rsidP="00EA1E7D">
      <w:pPr>
        <w:ind w:firstLine="708"/>
        <w:jc w:val="both"/>
        <w:rPr>
          <w:sz w:val="24"/>
          <w:szCs w:val="24"/>
        </w:rPr>
      </w:pPr>
      <w:r w:rsidRPr="00EA1E7D">
        <w:rPr>
          <w:sz w:val="24"/>
          <w:szCs w:val="24"/>
        </w:rPr>
        <w:t>Slezská diakonie – projekt ARCHA Nový Jičín, chráněné bydlení</w:t>
      </w:r>
    </w:p>
    <w:p w14:paraId="0AC0469C" w14:textId="77777777" w:rsidR="00EA1E7D" w:rsidRPr="00EA1E7D" w:rsidRDefault="00EA1E7D" w:rsidP="00EA1E7D">
      <w:pPr>
        <w:jc w:val="both"/>
        <w:rPr>
          <w:i/>
          <w:sz w:val="24"/>
          <w:szCs w:val="24"/>
        </w:rPr>
      </w:pPr>
      <w:r w:rsidRPr="00EA1E7D">
        <w:rPr>
          <w:i/>
          <w:sz w:val="24"/>
          <w:szCs w:val="24"/>
        </w:rPr>
        <w:t>Denní stacionáře a centra denních služeb</w:t>
      </w:r>
    </w:p>
    <w:p w14:paraId="0D617783" w14:textId="77777777" w:rsidR="00EA1E7D" w:rsidRPr="00EA1E7D" w:rsidRDefault="00EA1E7D" w:rsidP="00EA1E7D">
      <w:pPr>
        <w:ind w:firstLine="708"/>
        <w:jc w:val="both"/>
        <w:rPr>
          <w:sz w:val="24"/>
          <w:szCs w:val="24"/>
        </w:rPr>
      </w:pPr>
      <w:r w:rsidRPr="00EA1E7D">
        <w:rPr>
          <w:sz w:val="24"/>
          <w:szCs w:val="24"/>
        </w:rPr>
        <w:t>Slezská diakonie – projekt EDEN Nový Jičín, denní stacionář</w:t>
      </w:r>
    </w:p>
    <w:p w14:paraId="6F328FD7" w14:textId="77777777" w:rsidR="00EA1E7D" w:rsidRPr="00EA1E7D" w:rsidRDefault="00EA1E7D" w:rsidP="00EA1E7D">
      <w:pPr>
        <w:jc w:val="both"/>
        <w:rPr>
          <w:i/>
          <w:sz w:val="24"/>
          <w:szCs w:val="24"/>
        </w:rPr>
      </w:pPr>
      <w:r w:rsidRPr="00EA1E7D">
        <w:rPr>
          <w:i/>
          <w:sz w:val="24"/>
          <w:szCs w:val="24"/>
        </w:rPr>
        <w:t>Ostatní služby a činnosti v oblasti sociální péče</w:t>
      </w:r>
    </w:p>
    <w:p w14:paraId="01C50E3D" w14:textId="77777777" w:rsidR="00EA1E7D" w:rsidRPr="00EA1E7D" w:rsidRDefault="00EA1E7D" w:rsidP="00EA1E7D">
      <w:pPr>
        <w:ind w:left="708"/>
        <w:jc w:val="both"/>
        <w:rPr>
          <w:sz w:val="24"/>
          <w:szCs w:val="24"/>
        </w:rPr>
      </w:pPr>
      <w:r w:rsidRPr="00EA1E7D">
        <w:rPr>
          <w:sz w:val="24"/>
          <w:szCs w:val="24"/>
        </w:rPr>
        <w:t>ITY z. s. – projekt Terénní hlídání</w:t>
      </w:r>
    </w:p>
    <w:p w14:paraId="7FBFF99F" w14:textId="77777777" w:rsidR="00EA1E7D" w:rsidRPr="00EA1E7D" w:rsidRDefault="00EA1E7D" w:rsidP="00EA1E7D">
      <w:pPr>
        <w:ind w:left="708"/>
        <w:jc w:val="both"/>
        <w:rPr>
          <w:sz w:val="24"/>
          <w:szCs w:val="24"/>
        </w:rPr>
      </w:pPr>
      <w:r w:rsidRPr="00EA1E7D">
        <w:rPr>
          <w:sz w:val="24"/>
          <w:szCs w:val="24"/>
        </w:rPr>
        <w:t>Slezská diakonie – projekt KARMEL Tichá, domov pro osoby se zdravotním postižením</w:t>
      </w:r>
    </w:p>
    <w:p w14:paraId="02D84333" w14:textId="77777777" w:rsidR="00EA1E7D" w:rsidRPr="00EA1E7D" w:rsidRDefault="00EA1E7D" w:rsidP="00EA1E7D">
      <w:pPr>
        <w:ind w:left="708"/>
        <w:jc w:val="both"/>
        <w:rPr>
          <w:sz w:val="24"/>
          <w:szCs w:val="24"/>
        </w:rPr>
      </w:pPr>
      <w:r w:rsidRPr="00EA1E7D">
        <w:rPr>
          <w:sz w:val="24"/>
          <w:szCs w:val="24"/>
        </w:rPr>
        <w:t xml:space="preserve">Andělé Stromu života pobočný spolek Moravskoslezský kraj – projekt Terénní odlehčovací služby Strom života </w:t>
      </w:r>
    </w:p>
    <w:p w14:paraId="3D96BE70" w14:textId="77777777" w:rsidR="00EA1E7D" w:rsidRPr="00EA1E7D" w:rsidRDefault="00EA1E7D" w:rsidP="00EA1E7D">
      <w:pPr>
        <w:jc w:val="both"/>
        <w:rPr>
          <w:i/>
          <w:sz w:val="24"/>
          <w:szCs w:val="24"/>
        </w:rPr>
      </w:pPr>
      <w:r w:rsidRPr="00EA1E7D">
        <w:rPr>
          <w:i/>
          <w:sz w:val="24"/>
          <w:szCs w:val="24"/>
        </w:rPr>
        <w:t>Raná péče a sociálně aktivizační služby pro rodiny s dětmi</w:t>
      </w:r>
    </w:p>
    <w:p w14:paraId="5B14B065" w14:textId="77777777" w:rsidR="00EA1E7D" w:rsidRPr="00EA1E7D" w:rsidRDefault="00EA1E7D" w:rsidP="00EA1E7D">
      <w:pPr>
        <w:ind w:firstLine="708"/>
        <w:jc w:val="both"/>
        <w:rPr>
          <w:sz w:val="24"/>
          <w:szCs w:val="24"/>
        </w:rPr>
      </w:pPr>
      <w:r w:rsidRPr="00EA1E7D">
        <w:rPr>
          <w:sz w:val="24"/>
          <w:szCs w:val="24"/>
        </w:rPr>
        <w:t>Slezská diakonie – projekt Poradna rané péče MATANA Krnov</w:t>
      </w:r>
    </w:p>
    <w:p w14:paraId="43BFFE24" w14:textId="77777777" w:rsidR="00EA1E7D" w:rsidRPr="00EA1E7D" w:rsidRDefault="00EA1E7D" w:rsidP="00EA1E7D">
      <w:pPr>
        <w:ind w:left="708"/>
        <w:jc w:val="both"/>
        <w:rPr>
          <w:sz w:val="24"/>
          <w:szCs w:val="24"/>
        </w:rPr>
      </w:pPr>
      <w:r w:rsidRPr="00EA1E7D">
        <w:rPr>
          <w:sz w:val="24"/>
          <w:szCs w:val="24"/>
        </w:rPr>
        <w:lastRenderedPageBreak/>
        <w:t>Společnost pro ranou péči, pobočka Ostrava – projekt Společnost pro ranou péči, pobočka Ostrava</w:t>
      </w:r>
    </w:p>
    <w:p w14:paraId="378570B0" w14:textId="77777777" w:rsidR="00EA1E7D" w:rsidRPr="00EA1E7D" w:rsidRDefault="00EA1E7D" w:rsidP="00EA1E7D">
      <w:pPr>
        <w:jc w:val="both"/>
        <w:rPr>
          <w:sz w:val="24"/>
          <w:szCs w:val="24"/>
        </w:rPr>
      </w:pPr>
      <w:r w:rsidRPr="00EA1E7D">
        <w:rPr>
          <w:i/>
          <w:sz w:val="24"/>
          <w:szCs w:val="24"/>
        </w:rPr>
        <w:t>Krizová pomoc</w:t>
      </w:r>
      <w:r w:rsidRPr="00EA1E7D">
        <w:rPr>
          <w:sz w:val="24"/>
          <w:szCs w:val="24"/>
        </w:rPr>
        <w:t xml:space="preserve"> </w:t>
      </w:r>
    </w:p>
    <w:p w14:paraId="1540DFF7" w14:textId="77777777" w:rsidR="00EA1E7D" w:rsidRPr="00EA1E7D" w:rsidRDefault="00EA1E7D" w:rsidP="00EA1E7D">
      <w:pPr>
        <w:ind w:firstLine="708"/>
        <w:jc w:val="both"/>
        <w:rPr>
          <w:sz w:val="24"/>
          <w:szCs w:val="24"/>
        </w:rPr>
      </w:pPr>
      <w:r w:rsidRPr="00EA1E7D">
        <w:rPr>
          <w:sz w:val="24"/>
          <w:szCs w:val="24"/>
        </w:rPr>
        <w:t>Krizové centrum Ostrava z. s. - projekt Krizové centrum Ostrava</w:t>
      </w:r>
    </w:p>
    <w:p w14:paraId="74DCB9E7" w14:textId="77777777" w:rsidR="00EA1E7D" w:rsidRPr="00EA1E7D" w:rsidRDefault="00EA1E7D" w:rsidP="00EA1E7D">
      <w:pPr>
        <w:jc w:val="both"/>
        <w:rPr>
          <w:i/>
          <w:sz w:val="24"/>
          <w:szCs w:val="24"/>
        </w:rPr>
      </w:pPr>
      <w:r w:rsidRPr="00EA1E7D">
        <w:rPr>
          <w:i/>
          <w:sz w:val="24"/>
          <w:szCs w:val="24"/>
        </w:rPr>
        <w:t>Azylové domy, nízkoprahová denní centra a noclehárny</w:t>
      </w:r>
    </w:p>
    <w:p w14:paraId="52D4D571" w14:textId="77777777" w:rsidR="00EA1E7D" w:rsidRPr="00EA1E7D" w:rsidRDefault="00EA1E7D" w:rsidP="00EA1E7D">
      <w:pPr>
        <w:ind w:firstLine="708"/>
        <w:jc w:val="both"/>
        <w:rPr>
          <w:sz w:val="24"/>
          <w:szCs w:val="24"/>
        </w:rPr>
      </w:pPr>
      <w:r w:rsidRPr="00EA1E7D">
        <w:rPr>
          <w:sz w:val="24"/>
          <w:szCs w:val="24"/>
        </w:rPr>
        <w:t xml:space="preserve">Charita Nový Jičín – projekt Charitní dům Matky Terezy – noclehárna </w:t>
      </w:r>
    </w:p>
    <w:p w14:paraId="4A0D3A13" w14:textId="77777777" w:rsidR="00EA1E7D" w:rsidRPr="00EA1E7D" w:rsidRDefault="00EA1E7D" w:rsidP="00EA1E7D">
      <w:pPr>
        <w:ind w:left="708"/>
        <w:jc w:val="both"/>
        <w:rPr>
          <w:sz w:val="24"/>
          <w:szCs w:val="24"/>
        </w:rPr>
      </w:pPr>
      <w:r w:rsidRPr="00EA1E7D">
        <w:rPr>
          <w:sz w:val="24"/>
          <w:szCs w:val="24"/>
        </w:rPr>
        <w:t>Charita Nový Jičín – projekt Charitní dům Matky Terezy – nízkoprahové denní centrum</w:t>
      </w:r>
    </w:p>
    <w:p w14:paraId="7879C590" w14:textId="77777777" w:rsidR="00EA1E7D" w:rsidRPr="00EA1E7D" w:rsidRDefault="00EA1E7D" w:rsidP="00EA1E7D">
      <w:pPr>
        <w:jc w:val="both"/>
        <w:rPr>
          <w:i/>
          <w:sz w:val="24"/>
          <w:szCs w:val="24"/>
        </w:rPr>
      </w:pPr>
      <w:r w:rsidRPr="00EA1E7D">
        <w:rPr>
          <w:i/>
          <w:sz w:val="24"/>
          <w:szCs w:val="24"/>
        </w:rPr>
        <w:t>Nízkoprahová zařízení pro děti a mládež</w:t>
      </w:r>
    </w:p>
    <w:p w14:paraId="729D1D45" w14:textId="77777777" w:rsidR="00EA1E7D" w:rsidRPr="00EA1E7D" w:rsidRDefault="00EA1E7D" w:rsidP="00EA1E7D">
      <w:pPr>
        <w:jc w:val="both"/>
        <w:rPr>
          <w:sz w:val="24"/>
          <w:szCs w:val="24"/>
        </w:rPr>
      </w:pPr>
      <w:r w:rsidRPr="00EA1E7D">
        <w:rPr>
          <w:sz w:val="24"/>
          <w:szCs w:val="24"/>
        </w:rPr>
        <w:tab/>
        <w:t>Bunkr, o. p. s. – projekt NZDM Klub Bunkr</w:t>
      </w:r>
    </w:p>
    <w:p w14:paraId="1078D8EE" w14:textId="77777777" w:rsidR="00EA1E7D" w:rsidRPr="00EA1E7D" w:rsidRDefault="00EA1E7D" w:rsidP="00EA1E7D">
      <w:pPr>
        <w:jc w:val="both"/>
        <w:rPr>
          <w:i/>
          <w:sz w:val="24"/>
          <w:szCs w:val="24"/>
        </w:rPr>
      </w:pPr>
      <w:r w:rsidRPr="00EA1E7D">
        <w:rPr>
          <w:i/>
          <w:sz w:val="24"/>
          <w:szCs w:val="24"/>
        </w:rPr>
        <w:t>Sociálně terapeutické dílny</w:t>
      </w:r>
    </w:p>
    <w:p w14:paraId="0726D57E" w14:textId="77777777" w:rsidR="00EA1E7D" w:rsidRPr="00EA1E7D" w:rsidRDefault="00EA1E7D" w:rsidP="00EA1E7D">
      <w:pPr>
        <w:ind w:firstLine="708"/>
        <w:jc w:val="both"/>
        <w:rPr>
          <w:sz w:val="24"/>
          <w:szCs w:val="24"/>
        </w:rPr>
      </w:pPr>
      <w:r w:rsidRPr="00EA1E7D">
        <w:rPr>
          <w:sz w:val="24"/>
          <w:szCs w:val="24"/>
        </w:rPr>
        <w:t>Slezská diakonie – projekt EFFATHA Nový Jičín, sociálně terapeutické dílny</w:t>
      </w:r>
    </w:p>
    <w:p w14:paraId="77D8EAA2" w14:textId="77777777" w:rsidR="00EA1E7D" w:rsidRPr="00EA1E7D" w:rsidRDefault="00EA1E7D" w:rsidP="00EA1E7D">
      <w:pPr>
        <w:jc w:val="both"/>
        <w:rPr>
          <w:i/>
          <w:sz w:val="24"/>
          <w:szCs w:val="24"/>
        </w:rPr>
      </w:pPr>
      <w:r w:rsidRPr="00EA1E7D">
        <w:rPr>
          <w:i/>
          <w:sz w:val="24"/>
          <w:szCs w:val="24"/>
        </w:rPr>
        <w:t xml:space="preserve">Terénní programy </w:t>
      </w:r>
    </w:p>
    <w:p w14:paraId="57AE3AF7" w14:textId="77777777" w:rsidR="00EA1E7D" w:rsidRPr="00EA1E7D" w:rsidRDefault="00EA1E7D" w:rsidP="00EA1E7D">
      <w:pPr>
        <w:jc w:val="both"/>
        <w:rPr>
          <w:sz w:val="24"/>
          <w:szCs w:val="24"/>
        </w:rPr>
      </w:pPr>
      <w:r w:rsidRPr="00EA1E7D">
        <w:rPr>
          <w:sz w:val="24"/>
          <w:szCs w:val="24"/>
        </w:rPr>
        <w:tab/>
        <w:t>Renarkon, o. p. s. – projekt Terénní program na Novojičínsku</w:t>
      </w:r>
    </w:p>
    <w:p w14:paraId="52190825" w14:textId="77777777" w:rsidR="00EA1E7D" w:rsidRPr="00EA1E7D" w:rsidRDefault="00EA1E7D" w:rsidP="00EA1E7D">
      <w:pPr>
        <w:jc w:val="both"/>
        <w:rPr>
          <w:i/>
          <w:sz w:val="24"/>
          <w:szCs w:val="24"/>
        </w:rPr>
      </w:pPr>
      <w:r w:rsidRPr="00EA1E7D">
        <w:rPr>
          <w:i/>
          <w:sz w:val="24"/>
          <w:szCs w:val="24"/>
        </w:rPr>
        <w:t>Ostatní služby a činnosti v oblasti sociální prevence</w:t>
      </w:r>
    </w:p>
    <w:p w14:paraId="255A5B4B" w14:textId="77777777" w:rsidR="00EA1E7D" w:rsidRPr="00EA1E7D" w:rsidRDefault="00EA1E7D" w:rsidP="00EA1E7D">
      <w:pPr>
        <w:ind w:left="708"/>
        <w:jc w:val="both"/>
        <w:rPr>
          <w:sz w:val="24"/>
          <w:szCs w:val="24"/>
        </w:rPr>
      </w:pPr>
      <w:r w:rsidRPr="00EA1E7D">
        <w:rPr>
          <w:sz w:val="24"/>
          <w:szCs w:val="24"/>
        </w:rPr>
        <w:t>SONS ČR, z. s., oblastní odbočka Nový Jičín – projekt Sociálně aktivizační služba pro</w:t>
      </w:r>
      <w:r w:rsidR="0044663A">
        <w:rPr>
          <w:sz w:val="24"/>
          <w:szCs w:val="24"/>
        </w:rPr>
        <w:t> zrakově</w:t>
      </w:r>
      <w:r w:rsidRPr="00EA1E7D">
        <w:rPr>
          <w:sz w:val="24"/>
          <w:szCs w:val="24"/>
        </w:rPr>
        <w:t xml:space="preserve"> postižené občany SONS ČR</w:t>
      </w:r>
    </w:p>
    <w:p w14:paraId="166D1CA6" w14:textId="77777777" w:rsidR="00EA1E7D" w:rsidRPr="00EA1E7D" w:rsidRDefault="00EA1E7D" w:rsidP="00EA1E7D">
      <w:pPr>
        <w:jc w:val="both"/>
        <w:rPr>
          <w:b/>
          <w:sz w:val="24"/>
          <w:szCs w:val="24"/>
        </w:rPr>
      </w:pPr>
    </w:p>
    <w:p w14:paraId="72F0BBF5" w14:textId="77777777" w:rsidR="00EA1E7D" w:rsidRPr="00EA1E7D" w:rsidRDefault="00EA1E7D" w:rsidP="00EA1E7D">
      <w:pPr>
        <w:jc w:val="both"/>
        <w:rPr>
          <w:b/>
          <w:sz w:val="24"/>
          <w:szCs w:val="24"/>
        </w:rPr>
      </w:pPr>
      <w:r w:rsidRPr="00EA1E7D">
        <w:rPr>
          <w:b/>
          <w:sz w:val="24"/>
          <w:szCs w:val="24"/>
        </w:rPr>
        <w:t xml:space="preserve">Program města Nový Jičín na podporu sociální oblasti </w:t>
      </w:r>
    </w:p>
    <w:p w14:paraId="186793ED" w14:textId="77777777" w:rsidR="00EA1E7D" w:rsidRPr="00EA1E7D" w:rsidRDefault="00EA1E7D" w:rsidP="00EA1E7D">
      <w:pPr>
        <w:pBdr>
          <w:bottom w:val="single" w:sz="4" w:space="1" w:color="000000"/>
        </w:pBdr>
        <w:jc w:val="both"/>
        <w:rPr>
          <w:b/>
          <w:sz w:val="24"/>
          <w:szCs w:val="24"/>
        </w:rPr>
      </w:pPr>
      <w:r w:rsidRPr="00EA1E7D">
        <w:rPr>
          <w:b/>
          <w:sz w:val="24"/>
          <w:szCs w:val="24"/>
        </w:rPr>
        <w:t>- podprogram B. Podpora jednorázových akcí v oblasti sociální:</w:t>
      </w:r>
    </w:p>
    <w:p w14:paraId="58A2B08E" w14:textId="77777777" w:rsidR="00EA1E7D" w:rsidRPr="00EA1E7D" w:rsidRDefault="00EA1E7D" w:rsidP="00EA1E7D">
      <w:pPr>
        <w:jc w:val="both"/>
        <w:rPr>
          <w:i/>
          <w:sz w:val="24"/>
          <w:szCs w:val="24"/>
        </w:rPr>
      </w:pPr>
      <w:r w:rsidRPr="00EA1E7D">
        <w:rPr>
          <w:i/>
          <w:sz w:val="24"/>
          <w:szCs w:val="24"/>
        </w:rPr>
        <w:t>Využití volného času dětí a mládeže</w:t>
      </w:r>
    </w:p>
    <w:p w14:paraId="745C2008" w14:textId="77777777" w:rsidR="00EA1E7D" w:rsidRPr="00EA1E7D" w:rsidRDefault="00EA1E7D" w:rsidP="00EA1E7D">
      <w:pPr>
        <w:ind w:left="708"/>
        <w:jc w:val="both"/>
        <w:rPr>
          <w:b/>
          <w:i/>
          <w:sz w:val="24"/>
          <w:szCs w:val="24"/>
        </w:rPr>
      </w:pPr>
      <w:r w:rsidRPr="00EA1E7D">
        <w:rPr>
          <w:sz w:val="24"/>
          <w:szCs w:val="24"/>
        </w:rPr>
        <w:t>DĚCKO, o. p. s. – projekt Školní jezdecká akademie dětí a žáků s těžším zdravotním postižením v ZŠ a MŠ speciální</w:t>
      </w:r>
      <w:r w:rsidRPr="00EA1E7D">
        <w:rPr>
          <w:b/>
          <w:i/>
          <w:sz w:val="24"/>
          <w:szCs w:val="24"/>
        </w:rPr>
        <w:t xml:space="preserve"> </w:t>
      </w:r>
    </w:p>
    <w:p w14:paraId="0D45DB0E" w14:textId="77777777" w:rsidR="00EA1E7D" w:rsidRPr="00EA1E7D" w:rsidRDefault="00EA1E7D" w:rsidP="00EA1E7D">
      <w:pPr>
        <w:jc w:val="both"/>
        <w:rPr>
          <w:i/>
          <w:sz w:val="24"/>
          <w:szCs w:val="24"/>
        </w:rPr>
      </w:pPr>
      <w:r w:rsidRPr="00EA1E7D">
        <w:rPr>
          <w:i/>
          <w:sz w:val="24"/>
          <w:szCs w:val="24"/>
        </w:rPr>
        <w:t>Ostatní činnosti související se službami pro obyvatelstvo</w:t>
      </w:r>
    </w:p>
    <w:p w14:paraId="4BF15D36" w14:textId="77777777" w:rsidR="00EA1E7D" w:rsidRPr="00EA1E7D" w:rsidRDefault="00EA1E7D" w:rsidP="00EA1E7D">
      <w:pPr>
        <w:ind w:left="708"/>
        <w:jc w:val="both"/>
        <w:rPr>
          <w:sz w:val="24"/>
          <w:szCs w:val="24"/>
        </w:rPr>
      </w:pPr>
      <w:r w:rsidRPr="00EA1E7D">
        <w:rPr>
          <w:sz w:val="24"/>
          <w:szCs w:val="24"/>
        </w:rPr>
        <w:t>Svaz tělesně postižených v ČR, z. s. – místní organizace – projekt Rekondiční pobyt pro</w:t>
      </w:r>
      <w:r w:rsidR="0044663A">
        <w:rPr>
          <w:sz w:val="24"/>
          <w:szCs w:val="24"/>
        </w:rPr>
        <w:t> tělesně</w:t>
      </w:r>
      <w:r w:rsidRPr="00EA1E7D">
        <w:rPr>
          <w:sz w:val="24"/>
          <w:szCs w:val="24"/>
        </w:rPr>
        <w:t xml:space="preserve"> postižené a postižené kardiovaskulárním onemocněním</w:t>
      </w:r>
    </w:p>
    <w:p w14:paraId="0591B225" w14:textId="77777777" w:rsidR="00EA1E7D" w:rsidRPr="00EA1E7D" w:rsidRDefault="00EA1E7D" w:rsidP="00EA1E7D">
      <w:pPr>
        <w:ind w:left="708"/>
        <w:jc w:val="both"/>
        <w:rPr>
          <w:sz w:val="24"/>
          <w:szCs w:val="24"/>
        </w:rPr>
      </w:pPr>
      <w:r w:rsidRPr="00EA1E7D">
        <w:rPr>
          <w:sz w:val="24"/>
          <w:szCs w:val="24"/>
        </w:rPr>
        <w:t>Vzduchoplavci, z. s. – projekt Tábory a pobyty se Vzduchoplavci</w:t>
      </w:r>
    </w:p>
    <w:p w14:paraId="416BDA88" w14:textId="77777777" w:rsidR="00EA1E7D" w:rsidRPr="00EA1E7D" w:rsidRDefault="00EA1E7D" w:rsidP="00EA1E7D">
      <w:pPr>
        <w:ind w:left="708"/>
        <w:jc w:val="both"/>
        <w:rPr>
          <w:sz w:val="24"/>
          <w:szCs w:val="24"/>
        </w:rPr>
      </w:pPr>
      <w:r w:rsidRPr="00EA1E7D">
        <w:rPr>
          <w:sz w:val="24"/>
          <w:szCs w:val="24"/>
        </w:rPr>
        <w:t>Slezská diakonie - Projekt „Handicap, partnerství a sexualita“</w:t>
      </w:r>
    </w:p>
    <w:p w14:paraId="61AB69DF" w14:textId="77777777" w:rsidR="00EA1E7D" w:rsidRPr="00EA1E7D" w:rsidRDefault="00EA1E7D" w:rsidP="00EA1E7D">
      <w:pPr>
        <w:ind w:left="708"/>
        <w:jc w:val="both"/>
        <w:rPr>
          <w:sz w:val="24"/>
          <w:szCs w:val="24"/>
        </w:rPr>
      </w:pPr>
    </w:p>
    <w:p w14:paraId="08098162" w14:textId="77777777" w:rsidR="00EA1E7D" w:rsidRPr="00EA1E7D" w:rsidRDefault="00EA1E7D" w:rsidP="00EA1E7D">
      <w:pPr>
        <w:jc w:val="both"/>
        <w:rPr>
          <w:b/>
          <w:sz w:val="24"/>
          <w:szCs w:val="24"/>
        </w:rPr>
      </w:pPr>
      <w:r w:rsidRPr="00EA1E7D">
        <w:rPr>
          <w:b/>
          <w:sz w:val="24"/>
          <w:szCs w:val="24"/>
        </w:rPr>
        <w:t xml:space="preserve">Program města Nový Jičín na podporu sociální oblasti </w:t>
      </w:r>
    </w:p>
    <w:p w14:paraId="6FB53942" w14:textId="77777777" w:rsidR="00EA1E7D" w:rsidRPr="00EA1E7D" w:rsidRDefault="00EA1E7D" w:rsidP="00EA1E7D">
      <w:pPr>
        <w:pBdr>
          <w:bottom w:val="single" w:sz="4" w:space="1" w:color="000000"/>
        </w:pBdr>
        <w:jc w:val="both"/>
        <w:rPr>
          <w:b/>
          <w:sz w:val="24"/>
          <w:szCs w:val="24"/>
        </w:rPr>
      </w:pPr>
      <w:r w:rsidRPr="00EA1E7D">
        <w:rPr>
          <w:b/>
          <w:sz w:val="24"/>
          <w:szCs w:val="24"/>
        </w:rPr>
        <w:t>- podprogram C. Podpora celoroční činnosti v oblasti sociální:</w:t>
      </w:r>
    </w:p>
    <w:p w14:paraId="16627CB6" w14:textId="77777777" w:rsidR="00EA1E7D" w:rsidRPr="00EA1E7D" w:rsidRDefault="00EA1E7D" w:rsidP="00EA1E7D">
      <w:pPr>
        <w:jc w:val="both"/>
        <w:rPr>
          <w:i/>
          <w:sz w:val="24"/>
          <w:szCs w:val="24"/>
        </w:rPr>
      </w:pPr>
      <w:r w:rsidRPr="00EA1E7D">
        <w:rPr>
          <w:i/>
          <w:sz w:val="24"/>
          <w:szCs w:val="24"/>
        </w:rPr>
        <w:t>Ostatní činnosti související se službami pro obyvatelstvo</w:t>
      </w:r>
    </w:p>
    <w:p w14:paraId="5B56FC9A" w14:textId="77777777" w:rsidR="00EA1E7D" w:rsidRPr="00EA1E7D" w:rsidRDefault="00EA1E7D" w:rsidP="00EA1E7D">
      <w:pPr>
        <w:ind w:left="708"/>
        <w:jc w:val="both"/>
        <w:rPr>
          <w:sz w:val="24"/>
          <w:szCs w:val="24"/>
        </w:rPr>
      </w:pPr>
      <w:r w:rsidRPr="00EA1E7D">
        <w:rPr>
          <w:sz w:val="24"/>
          <w:szCs w:val="24"/>
        </w:rPr>
        <w:t>RAIN MAN – sdružení rodičů a přátel dětí s autismem – projekt Realizace aktivit pro</w:t>
      </w:r>
      <w:r w:rsidR="0044663A">
        <w:rPr>
          <w:sz w:val="24"/>
          <w:szCs w:val="24"/>
        </w:rPr>
        <w:t> zlepšení</w:t>
      </w:r>
      <w:r w:rsidRPr="00EA1E7D">
        <w:rPr>
          <w:sz w:val="24"/>
          <w:szCs w:val="24"/>
        </w:rPr>
        <w:t xml:space="preserve"> života rodin dětí se zdravotním postižením zvaným autismus na Novojičínsku </w:t>
      </w:r>
    </w:p>
    <w:p w14:paraId="33257969" w14:textId="77777777" w:rsidR="00EA1E7D" w:rsidRPr="00EA1E7D" w:rsidRDefault="00EA1E7D" w:rsidP="00EA1E7D">
      <w:pPr>
        <w:ind w:left="708"/>
        <w:jc w:val="both"/>
        <w:rPr>
          <w:sz w:val="24"/>
          <w:szCs w:val="24"/>
        </w:rPr>
      </w:pPr>
      <w:r w:rsidRPr="00EA1E7D">
        <w:rPr>
          <w:sz w:val="24"/>
          <w:szCs w:val="24"/>
        </w:rPr>
        <w:t>Sdružení obrany spotřebitelů – Asociace. z. s. – projekt Obrana spotřebitele v Novém Jičíně</w:t>
      </w:r>
    </w:p>
    <w:p w14:paraId="3FAF8657" w14:textId="77777777" w:rsidR="00EA1E7D" w:rsidRPr="00EA1E7D" w:rsidRDefault="00EA1E7D" w:rsidP="00EA1E7D">
      <w:pPr>
        <w:ind w:left="708"/>
        <w:jc w:val="both"/>
        <w:rPr>
          <w:sz w:val="24"/>
          <w:szCs w:val="24"/>
        </w:rPr>
      </w:pPr>
      <w:r w:rsidRPr="00EA1E7D">
        <w:rPr>
          <w:sz w:val="24"/>
          <w:szCs w:val="24"/>
        </w:rPr>
        <w:t>ILCO Novojičínska spolek stomiků – projekt Rekondiční pobyty a celoroční péče o stomiky</w:t>
      </w:r>
    </w:p>
    <w:p w14:paraId="4BC17F3D" w14:textId="77777777" w:rsidR="00EA1E7D" w:rsidRPr="00EA1E7D" w:rsidRDefault="00EA1E7D" w:rsidP="00EA1E7D">
      <w:pPr>
        <w:jc w:val="both"/>
        <w:rPr>
          <w:i/>
          <w:sz w:val="24"/>
          <w:szCs w:val="24"/>
        </w:rPr>
      </w:pPr>
      <w:r w:rsidRPr="00EA1E7D">
        <w:rPr>
          <w:i/>
          <w:sz w:val="24"/>
          <w:szCs w:val="24"/>
        </w:rPr>
        <w:t>Ostatní sociální péče a pomoc ostatním skupinám obyvatelstva</w:t>
      </w:r>
    </w:p>
    <w:p w14:paraId="593B1383" w14:textId="77777777" w:rsidR="00EA1E7D" w:rsidRPr="00EA1E7D" w:rsidRDefault="00EA1E7D" w:rsidP="00EA1E7D">
      <w:pPr>
        <w:ind w:left="708"/>
        <w:jc w:val="both"/>
        <w:rPr>
          <w:sz w:val="24"/>
          <w:szCs w:val="24"/>
        </w:rPr>
      </w:pPr>
      <w:r w:rsidRPr="00EA1E7D">
        <w:rPr>
          <w:sz w:val="24"/>
          <w:szCs w:val="24"/>
        </w:rPr>
        <w:t>DĚCKO, o. p. s. – projekt Zajištění denní dopravy dětem, žákům, studentům, klientům s těžším zdravotním postižením</w:t>
      </w:r>
    </w:p>
    <w:p w14:paraId="4A6865F3" w14:textId="77777777" w:rsidR="00EA1E7D" w:rsidRPr="00EA1E7D" w:rsidRDefault="00EA1E7D" w:rsidP="00EA1E7D">
      <w:pPr>
        <w:ind w:left="708"/>
        <w:jc w:val="both"/>
        <w:rPr>
          <w:sz w:val="24"/>
          <w:szCs w:val="24"/>
        </w:rPr>
      </w:pPr>
      <w:r w:rsidRPr="00EA1E7D">
        <w:rPr>
          <w:sz w:val="24"/>
          <w:szCs w:val="24"/>
        </w:rPr>
        <w:t>Slezská diakonie - projekt Svoz klientů denního stacionáře EDEN Nový Jičín</w:t>
      </w:r>
    </w:p>
    <w:p w14:paraId="221C018E" w14:textId="77777777" w:rsidR="00EA1E7D" w:rsidRPr="00EA1E7D" w:rsidRDefault="00EA1E7D" w:rsidP="00EA1E7D">
      <w:pPr>
        <w:jc w:val="both"/>
        <w:rPr>
          <w:i/>
          <w:sz w:val="24"/>
          <w:szCs w:val="24"/>
        </w:rPr>
      </w:pPr>
      <w:r w:rsidRPr="00EA1E7D">
        <w:rPr>
          <w:i/>
          <w:sz w:val="24"/>
          <w:szCs w:val="24"/>
        </w:rPr>
        <w:t>Ostatní služby a činnosti v oblasti sociální prevence</w:t>
      </w:r>
    </w:p>
    <w:p w14:paraId="27747C1B" w14:textId="77777777" w:rsidR="00EA1E7D" w:rsidRPr="00EA1E7D" w:rsidRDefault="00EA1E7D" w:rsidP="00EA1E7D">
      <w:pPr>
        <w:ind w:left="708"/>
        <w:jc w:val="both"/>
        <w:rPr>
          <w:sz w:val="24"/>
          <w:szCs w:val="24"/>
        </w:rPr>
      </w:pPr>
      <w:r w:rsidRPr="00EA1E7D">
        <w:rPr>
          <w:sz w:val="24"/>
          <w:szCs w:val="24"/>
        </w:rPr>
        <w:t>Parkinson-Help z. s. – projekt Cvičení Parkinsoniků</w:t>
      </w:r>
    </w:p>
    <w:p w14:paraId="3AC9D147" w14:textId="77777777" w:rsidR="00EA1E7D" w:rsidRPr="00EA1E7D" w:rsidRDefault="00EA1E7D" w:rsidP="00EA1E7D">
      <w:pPr>
        <w:jc w:val="both"/>
        <w:rPr>
          <w:sz w:val="24"/>
          <w:szCs w:val="24"/>
        </w:rPr>
      </w:pPr>
      <w:r w:rsidRPr="00EA1E7D">
        <w:rPr>
          <w:sz w:val="24"/>
          <w:szCs w:val="24"/>
        </w:rPr>
        <w:tab/>
      </w:r>
    </w:p>
    <w:p w14:paraId="6B6E76D8" w14:textId="77777777" w:rsidR="00EA1E7D" w:rsidRPr="00EA1E7D" w:rsidRDefault="00EA1E7D" w:rsidP="00EA1E7D">
      <w:pPr>
        <w:jc w:val="both"/>
        <w:rPr>
          <w:b/>
          <w:sz w:val="24"/>
          <w:szCs w:val="24"/>
        </w:rPr>
      </w:pPr>
      <w:r w:rsidRPr="00EA1E7D">
        <w:rPr>
          <w:b/>
          <w:sz w:val="24"/>
          <w:szCs w:val="24"/>
        </w:rPr>
        <w:t xml:space="preserve">Program města Nový Jičín na podporu sociální oblasti </w:t>
      </w:r>
    </w:p>
    <w:p w14:paraId="07D22572" w14:textId="77777777" w:rsidR="00EA1E7D" w:rsidRPr="00EA1E7D" w:rsidRDefault="00EA1E7D" w:rsidP="00EA1E7D">
      <w:pPr>
        <w:pBdr>
          <w:bottom w:val="single" w:sz="4" w:space="1" w:color="000000"/>
        </w:pBdr>
        <w:jc w:val="both"/>
        <w:rPr>
          <w:b/>
          <w:sz w:val="24"/>
          <w:szCs w:val="24"/>
        </w:rPr>
      </w:pPr>
      <w:r w:rsidRPr="00EA1E7D">
        <w:rPr>
          <w:b/>
          <w:sz w:val="24"/>
          <w:szCs w:val="24"/>
        </w:rPr>
        <w:t>- podprogram D. Podpora občanů města Nový Jičín v pobytových sociálních zařízeních:</w:t>
      </w:r>
    </w:p>
    <w:p w14:paraId="23F34C53" w14:textId="77777777" w:rsidR="00EA1E7D" w:rsidRPr="00EA1E7D" w:rsidRDefault="00EA1E7D" w:rsidP="00EA1E7D">
      <w:pPr>
        <w:jc w:val="both"/>
        <w:rPr>
          <w:i/>
          <w:sz w:val="24"/>
          <w:szCs w:val="24"/>
        </w:rPr>
      </w:pPr>
      <w:r w:rsidRPr="00EA1E7D">
        <w:rPr>
          <w:i/>
          <w:sz w:val="24"/>
          <w:szCs w:val="24"/>
        </w:rPr>
        <w:t>Domovy pro seniory</w:t>
      </w:r>
    </w:p>
    <w:p w14:paraId="47C3D1B0" w14:textId="77777777" w:rsidR="00EA1E7D" w:rsidRPr="00EA1E7D" w:rsidRDefault="00EA1E7D" w:rsidP="00EA1E7D">
      <w:pPr>
        <w:ind w:left="708"/>
        <w:jc w:val="both"/>
        <w:rPr>
          <w:sz w:val="24"/>
          <w:szCs w:val="24"/>
        </w:rPr>
      </w:pPr>
      <w:r w:rsidRPr="00EA1E7D">
        <w:rPr>
          <w:sz w:val="24"/>
          <w:szCs w:val="24"/>
        </w:rPr>
        <w:t>Domov Duha, příspěvková organizace – projekt Domov Duha – domov pro seniory</w:t>
      </w:r>
    </w:p>
    <w:p w14:paraId="3E5015FE" w14:textId="77777777" w:rsidR="00EA1E7D" w:rsidRPr="00EA1E7D" w:rsidRDefault="00EA1E7D" w:rsidP="00EA1E7D">
      <w:pPr>
        <w:ind w:left="708"/>
        <w:jc w:val="both"/>
        <w:rPr>
          <w:sz w:val="24"/>
          <w:szCs w:val="24"/>
        </w:rPr>
      </w:pPr>
      <w:r w:rsidRPr="00EA1E7D">
        <w:rPr>
          <w:sz w:val="24"/>
          <w:szCs w:val="24"/>
        </w:rPr>
        <w:t>Domov Odry, příspěvková organizace – projekt Domov pro seniory</w:t>
      </w:r>
    </w:p>
    <w:p w14:paraId="21688EF0" w14:textId="77777777" w:rsidR="00EA1E7D" w:rsidRPr="00EA1E7D" w:rsidRDefault="00EA1E7D" w:rsidP="00EA1E7D">
      <w:pPr>
        <w:ind w:firstLine="708"/>
        <w:jc w:val="both"/>
        <w:rPr>
          <w:sz w:val="24"/>
          <w:szCs w:val="24"/>
        </w:rPr>
      </w:pPr>
      <w:r w:rsidRPr="00EA1E7D">
        <w:rPr>
          <w:sz w:val="24"/>
          <w:szCs w:val="24"/>
        </w:rPr>
        <w:t xml:space="preserve">BESKYD DZR, o. p. s. – projekt BESKYD DZR, o. p. s. </w:t>
      </w:r>
    </w:p>
    <w:p w14:paraId="4340429D" w14:textId="77777777" w:rsidR="00EA1E7D" w:rsidRPr="00EA1E7D" w:rsidRDefault="00EA1E7D" w:rsidP="00EA1E7D">
      <w:pPr>
        <w:ind w:firstLine="708"/>
        <w:jc w:val="both"/>
        <w:rPr>
          <w:sz w:val="24"/>
          <w:szCs w:val="24"/>
        </w:rPr>
      </w:pPr>
      <w:r w:rsidRPr="00EA1E7D">
        <w:rPr>
          <w:sz w:val="24"/>
          <w:szCs w:val="24"/>
        </w:rPr>
        <w:t>Domov Vítkov – projekt Domov Vítkov – Domov pro seniory</w:t>
      </w:r>
    </w:p>
    <w:p w14:paraId="13484812" w14:textId="77777777" w:rsidR="00EA1E7D" w:rsidRPr="00EA1E7D" w:rsidRDefault="00EA1E7D" w:rsidP="00EA1E7D">
      <w:pPr>
        <w:ind w:firstLine="708"/>
        <w:jc w:val="both"/>
        <w:rPr>
          <w:sz w:val="24"/>
          <w:szCs w:val="24"/>
        </w:rPr>
      </w:pPr>
      <w:r w:rsidRPr="00EA1E7D">
        <w:rPr>
          <w:sz w:val="24"/>
          <w:szCs w:val="24"/>
        </w:rPr>
        <w:t>Charita Valašské Meziříčí – projekt Dům pokojného stáří Valašské Meziříčí</w:t>
      </w:r>
    </w:p>
    <w:p w14:paraId="57019582" w14:textId="77777777" w:rsidR="00EA1E7D" w:rsidRPr="00EA1E7D" w:rsidRDefault="00EA1E7D" w:rsidP="00EA1E7D">
      <w:pPr>
        <w:jc w:val="both"/>
        <w:rPr>
          <w:i/>
          <w:sz w:val="24"/>
          <w:szCs w:val="24"/>
        </w:rPr>
      </w:pPr>
      <w:r w:rsidRPr="00EA1E7D">
        <w:rPr>
          <w:i/>
          <w:sz w:val="24"/>
          <w:szCs w:val="24"/>
        </w:rPr>
        <w:t>Chráněné bydlení</w:t>
      </w:r>
    </w:p>
    <w:p w14:paraId="72D17431" w14:textId="77777777" w:rsidR="00EA1E7D" w:rsidRPr="00EA1E7D" w:rsidRDefault="00EA1E7D" w:rsidP="00EA1E7D">
      <w:pPr>
        <w:ind w:left="708"/>
        <w:jc w:val="both"/>
        <w:rPr>
          <w:sz w:val="24"/>
          <w:szCs w:val="24"/>
        </w:rPr>
      </w:pPr>
      <w:r w:rsidRPr="00EA1E7D">
        <w:rPr>
          <w:sz w:val="24"/>
          <w:szCs w:val="24"/>
        </w:rPr>
        <w:lastRenderedPageBreak/>
        <w:t>Domov NaNovo příspěvková organizace – projekt Chráněné bydlení Nový Jičín</w:t>
      </w:r>
    </w:p>
    <w:p w14:paraId="68635F14" w14:textId="77777777" w:rsidR="00EA1E7D" w:rsidRPr="00EA1E7D" w:rsidRDefault="00EA1E7D" w:rsidP="00EA1E7D">
      <w:pPr>
        <w:jc w:val="both"/>
        <w:rPr>
          <w:i/>
          <w:sz w:val="24"/>
          <w:szCs w:val="24"/>
        </w:rPr>
      </w:pPr>
      <w:r w:rsidRPr="00EA1E7D">
        <w:rPr>
          <w:i/>
          <w:sz w:val="24"/>
          <w:szCs w:val="24"/>
        </w:rPr>
        <w:t>Domovy pro osoby se zdravotním postižením a domovy se zvláštním režimem</w:t>
      </w:r>
    </w:p>
    <w:p w14:paraId="47437608" w14:textId="77777777" w:rsidR="00EA1E7D" w:rsidRPr="00EA1E7D" w:rsidRDefault="00EA1E7D" w:rsidP="00EA1E7D">
      <w:pPr>
        <w:ind w:left="708"/>
        <w:jc w:val="both"/>
        <w:rPr>
          <w:sz w:val="24"/>
          <w:szCs w:val="24"/>
        </w:rPr>
      </w:pPr>
      <w:r w:rsidRPr="00EA1E7D">
        <w:rPr>
          <w:sz w:val="24"/>
          <w:szCs w:val="24"/>
        </w:rPr>
        <w:t>Domov Duha, příspěvková organizace – projekt Domov Duha – domov se zvláštním režimem</w:t>
      </w:r>
    </w:p>
    <w:p w14:paraId="0213DCBD" w14:textId="77777777" w:rsidR="00EA1E7D" w:rsidRPr="00EA1E7D" w:rsidRDefault="00EA1E7D" w:rsidP="00EA1E7D">
      <w:pPr>
        <w:ind w:left="708"/>
        <w:jc w:val="both"/>
        <w:rPr>
          <w:sz w:val="24"/>
          <w:szCs w:val="24"/>
        </w:rPr>
      </w:pPr>
      <w:r w:rsidRPr="00EA1E7D">
        <w:rPr>
          <w:sz w:val="24"/>
          <w:szCs w:val="24"/>
        </w:rPr>
        <w:t>Domov Odry, příspěvková organizace – projekt Domov se zvláštním režimem</w:t>
      </w:r>
    </w:p>
    <w:p w14:paraId="4F07EB3E" w14:textId="77777777" w:rsidR="00EA1E7D" w:rsidRPr="00EA1E7D" w:rsidRDefault="00EA1E7D" w:rsidP="00EA1E7D">
      <w:pPr>
        <w:ind w:left="708"/>
        <w:jc w:val="both"/>
        <w:rPr>
          <w:sz w:val="24"/>
          <w:szCs w:val="24"/>
        </w:rPr>
      </w:pPr>
      <w:r w:rsidRPr="00EA1E7D">
        <w:rPr>
          <w:sz w:val="24"/>
          <w:szCs w:val="24"/>
        </w:rPr>
        <w:t>Domov Vítkov – projekt Domov Vítkov - domov se zvláštním režimem</w:t>
      </w:r>
    </w:p>
    <w:p w14:paraId="7DD88649" w14:textId="77777777" w:rsidR="00EA1E7D" w:rsidRPr="00EA1E7D" w:rsidRDefault="00EA1E7D" w:rsidP="00EA1E7D">
      <w:pPr>
        <w:jc w:val="both"/>
        <w:rPr>
          <w:b/>
          <w:sz w:val="24"/>
          <w:szCs w:val="24"/>
        </w:rPr>
      </w:pPr>
    </w:p>
    <w:p w14:paraId="76A48A6A" w14:textId="77777777" w:rsidR="00EA1E7D" w:rsidRPr="00EA1E7D" w:rsidRDefault="00EA1E7D" w:rsidP="00EA1E7D">
      <w:pPr>
        <w:jc w:val="both"/>
        <w:rPr>
          <w:b/>
          <w:sz w:val="24"/>
          <w:szCs w:val="24"/>
        </w:rPr>
      </w:pPr>
      <w:r w:rsidRPr="00EA1E7D">
        <w:rPr>
          <w:b/>
          <w:sz w:val="24"/>
          <w:szCs w:val="24"/>
        </w:rPr>
        <w:t xml:space="preserve">Program města Nový Jičín na podporu sociální oblasti </w:t>
      </w:r>
    </w:p>
    <w:p w14:paraId="215EF3EE" w14:textId="77777777" w:rsidR="00EA1E7D" w:rsidRPr="00EA1E7D" w:rsidRDefault="00EA1E7D" w:rsidP="00EA1E7D">
      <w:pPr>
        <w:pBdr>
          <w:bottom w:val="single" w:sz="4" w:space="1" w:color="000000"/>
        </w:pBdr>
        <w:jc w:val="both"/>
        <w:rPr>
          <w:b/>
          <w:sz w:val="24"/>
          <w:szCs w:val="24"/>
        </w:rPr>
      </w:pPr>
      <w:r w:rsidRPr="00EA1E7D">
        <w:rPr>
          <w:b/>
          <w:sz w:val="24"/>
          <w:szCs w:val="24"/>
        </w:rPr>
        <w:t>- podprogram E. Podpora dobrovolnictví dle zákona o dobrovolnické službě:</w:t>
      </w:r>
    </w:p>
    <w:p w14:paraId="52C0A8D5" w14:textId="77777777" w:rsidR="00EA1E7D" w:rsidRPr="00EA1E7D" w:rsidRDefault="00EA1E7D" w:rsidP="00EA1E7D">
      <w:pPr>
        <w:jc w:val="both"/>
        <w:rPr>
          <w:i/>
          <w:sz w:val="24"/>
          <w:szCs w:val="24"/>
        </w:rPr>
      </w:pPr>
      <w:r w:rsidRPr="00EA1E7D">
        <w:rPr>
          <w:i/>
          <w:sz w:val="24"/>
          <w:szCs w:val="24"/>
        </w:rPr>
        <w:t>Ostatní činnosti související se službami pro obyvatelstvo</w:t>
      </w:r>
    </w:p>
    <w:p w14:paraId="4419D622" w14:textId="77777777" w:rsidR="00EA1E7D" w:rsidRPr="00EA1E7D" w:rsidRDefault="00EA1E7D" w:rsidP="00EA1E7D">
      <w:pPr>
        <w:ind w:firstLine="708"/>
        <w:jc w:val="both"/>
        <w:rPr>
          <w:sz w:val="24"/>
          <w:szCs w:val="24"/>
        </w:rPr>
      </w:pPr>
      <w:r w:rsidRPr="00EA1E7D">
        <w:rPr>
          <w:sz w:val="24"/>
          <w:szCs w:val="24"/>
        </w:rPr>
        <w:t>ADRA o. p. s. – projekt Dobrovolníci ADRA v Novém Jičíně</w:t>
      </w:r>
    </w:p>
    <w:p w14:paraId="2E38BFA1" w14:textId="77777777" w:rsidR="00EA1E7D" w:rsidRPr="00EA1E7D" w:rsidRDefault="00EA1E7D" w:rsidP="00EA1E7D">
      <w:pPr>
        <w:pBdr>
          <w:bottom w:val="single" w:sz="4" w:space="1" w:color="000000"/>
        </w:pBdr>
        <w:jc w:val="both"/>
        <w:rPr>
          <w:b/>
          <w:sz w:val="24"/>
          <w:szCs w:val="24"/>
        </w:rPr>
      </w:pPr>
    </w:p>
    <w:p w14:paraId="521C3ED5" w14:textId="77777777" w:rsidR="00EA1E7D" w:rsidRPr="00EA1E7D" w:rsidRDefault="00EA1E7D" w:rsidP="00EA1E7D">
      <w:pPr>
        <w:pBdr>
          <w:bottom w:val="single" w:sz="4" w:space="1" w:color="000000"/>
        </w:pBdr>
        <w:jc w:val="both"/>
        <w:rPr>
          <w:b/>
          <w:sz w:val="24"/>
          <w:szCs w:val="24"/>
        </w:rPr>
      </w:pPr>
      <w:r w:rsidRPr="00EA1E7D">
        <w:rPr>
          <w:b/>
          <w:sz w:val="24"/>
          <w:szCs w:val="24"/>
        </w:rPr>
        <w:t>Program města Nový Jičín na podporu domácí hospicové péče:</w:t>
      </w:r>
    </w:p>
    <w:p w14:paraId="20A345D3" w14:textId="77777777" w:rsidR="00EA1E7D" w:rsidRPr="00EA1E7D" w:rsidRDefault="00EA1E7D" w:rsidP="00EA1E7D">
      <w:pPr>
        <w:jc w:val="both"/>
        <w:rPr>
          <w:i/>
          <w:sz w:val="24"/>
          <w:szCs w:val="24"/>
        </w:rPr>
      </w:pPr>
      <w:r w:rsidRPr="00EA1E7D">
        <w:rPr>
          <w:i/>
          <w:sz w:val="24"/>
          <w:szCs w:val="24"/>
        </w:rPr>
        <w:t>Programy paliativní péče</w:t>
      </w:r>
    </w:p>
    <w:p w14:paraId="32BA7E54" w14:textId="77777777" w:rsidR="00EA1E7D" w:rsidRPr="00EA1E7D" w:rsidRDefault="00EA1E7D" w:rsidP="00EA1E7D">
      <w:pPr>
        <w:ind w:left="708"/>
        <w:jc w:val="both"/>
        <w:rPr>
          <w:sz w:val="24"/>
          <w:szCs w:val="24"/>
        </w:rPr>
      </w:pPr>
      <w:r w:rsidRPr="00EA1E7D">
        <w:rPr>
          <w:sz w:val="24"/>
          <w:szCs w:val="24"/>
        </w:rPr>
        <w:t>Andělé Stromu života pobočný spolek Moravskoslezský kraj – projekt Mobilní hospic Strom života</w:t>
      </w:r>
    </w:p>
    <w:p w14:paraId="378D2BB7" w14:textId="77777777" w:rsidR="00EA1E7D" w:rsidRPr="00EA1E7D" w:rsidRDefault="00EA1E7D" w:rsidP="00EA1E7D">
      <w:pPr>
        <w:pBdr>
          <w:bottom w:val="single" w:sz="4" w:space="1" w:color="000000"/>
        </w:pBdr>
        <w:jc w:val="both"/>
        <w:rPr>
          <w:b/>
          <w:sz w:val="24"/>
          <w:szCs w:val="24"/>
        </w:rPr>
      </w:pPr>
    </w:p>
    <w:p w14:paraId="3DD2E518" w14:textId="77777777" w:rsidR="00EA1E7D" w:rsidRPr="00EA1E7D" w:rsidRDefault="00EA1E7D" w:rsidP="00EA1E7D">
      <w:pPr>
        <w:pBdr>
          <w:bottom w:val="single" w:sz="4" w:space="1" w:color="000000"/>
        </w:pBdr>
        <w:jc w:val="both"/>
        <w:rPr>
          <w:b/>
          <w:sz w:val="24"/>
          <w:szCs w:val="24"/>
        </w:rPr>
      </w:pPr>
      <w:r w:rsidRPr="00EA1E7D">
        <w:rPr>
          <w:b/>
          <w:sz w:val="24"/>
          <w:szCs w:val="24"/>
        </w:rPr>
        <w:t>Individuální dotace a dary:</w:t>
      </w:r>
    </w:p>
    <w:p w14:paraId="5EABACD9" w14:textId="77777777" w:rsidR="00EA1E7D" w:rsidRPr="00EA1E7D" w:rsidRDefault="00EA1E7D" w:rsidP="00EA1E7D">
      <w:pPr>
        <w:jc w:val="both"/>
        <w:rPr>
          <w:i/>
          <w:sz w:val="24"/>
          <w:szCs w:val="24"/>
        </w:rPr>
      </w:pPr>
      <w:r w:rsidRPr="00EA1E7D">
        <w:rPr>
          <w:i/>
          <w:sz w:val="24"/>
          <w:szCs w:val="24"/>
        </w:rPr>
        <w:t>Dětské domovy</w:t>
      </w:r>
    </w:p>
    <w:p w14:paraId="7B12E695" w14:textId="77777777" w:rsidR="00EA1E7D" w:rsidRPr="00EA1E7D" w:rsidRDefault="00EA1E7D" w:rsidP="00EA1E7D">
      <w:pPr>
        <w:ind w:left="708"/>
        <w:jc w:val="both"/>
        <w:rPr>
          <w:sz w:val="24"/>
          <w:szCs w:val="24"/>
        </w:rPr>
      </w:pPr>
      <w:r w:rsidRPr="00EA1E7D">
        <w:rPr>
          <w:sz w:val="24"/>
          <w:szCs w:val="24"/>
        </w:rPr>
        <w:t>Dětský domov a školní jídelna - individuální dotace na úhradu účastnických poplatků za letní outdoorový tábor OUTDOOR CAMP 2020 (usnesení RM č. 681/26/2020).</w:t>
      </w:r>
    </w:p>
    <w:p w14:paraId="1F24D599" w14:textId="77777777" w:rsidR="00EA1E7D" w:rsidRPr="00EA1E7D" w:rsidRDefault="00EA1E7D" w:rsidP="00EA1E7D">
      <w:pPr>
        <w:jc w:val="both"/>
        <w:rPr>
          <w:rStyle w:val="frozen"/>
          <w:bCs/>
          <w:i/>
          <w:sz w:val="24"/>
          <w:szCs w:val="24"/>
        </w:rPr>
      </w:pPr>
      <w:r w:rsidRPr="00EA1E7D">
        <w:rPr>
          <w:rStyle w:val="frozen"/>
          <w:bCs/>
          <w:i/>
          <w:sz w:val="24"/>
          <w:szCs w:val="24"/>
        </w:rPr>
        <w:t>Fakultní nemocnice</w:t>
      </w:r>
    </w:p>
    <w:p w14:paraId="6322FE9C" w14:textId="77777777" w:rsidR="00EA1E7D" w:rsidRPr="00EA1E7D" w:rsidRDefault="00EA1E7D" w:rsidP="00EA1E7D">
      <w:pPr>
        <w:ind w:left="708"/>
        <w:jc w:val="both"/>
        <w:rPr>
          <w:rStyle w:val="frozen"/>
          <w:bCs/>
          <w:sz w:val="24"/>
          <w:szCs w:val="24"/>
        </w:rPr>
      </w:pPr>
      <w:r w:rsidRPr="00EA1E7D">
        <w:rPr>
          <w:rStyle w:val="frozen"/>
          <w:bCs/>
          <w:sz w:val="24"/>
          <w:szCs w:val="24"/>
        </w:rPr>
        <w:t xml:space="preserve">Fakultní nemocnice Ostrava - peněžitý dar za účelem finanční podpory obětem útoku ve FN Ostrava dne 10.12.2019 </w:t>
      </w:r>
      <w:r w:rsidRPr="00EA1E7D">
        <w:rPr>
          <w:sz w:val="24"/>
          <w:szCs w:val="24"/>
        </w:rPr>
        <w:t>(usnesení RM č. 568/21/2020).</w:t>
      </w:r>
    </w:p>
    <w:p w14:paraId="508E9112" w14:textId="77777777" w:rsidR="00EA1E7D" w:rsidRPr="00EA1E7D" w:rsidRDefault="00EA1E7D" w:rsidP="00EA1E7D">
      <w:pPr>
        <w:jc w:val="both"/>
        <w:rPr>
          <w:i/>
          <w:sz w:val="24"/>
          <w:szCs w:val="24"/>
        </w:rPr>
      </w:pPr>
      <w:r w:rsidRPr="00EA1E7D">
        <w:rPr>
          <w:i/>
          <w:sz w:val="24"/>
          <w:szCs w:val="24"/>
        </w:rPr>
        <w:t>Ostatní služby a činnosti v oblasti sociální prevence</w:t>
      </w:r>
    </w:p>
    <w:p w14:paraId="086036AF" w14:textId="77777777" w:rsidR="00EA1E7D" w:rsidRPr="00EA1E7D" w:rsidRDefault="00EA1E7D" w:rsidP="00EA1E7D">
      <w:pPr>
        <w:ind w:left="708"/>
        <w:jc w:val="both"/>
        <w:rPr>
          <w:sz w:val="24"/>
          <w:szCs w:val="24"/>
        </w:rPr>
      </w:pPr>
      <w:r w:rsidRPr="00EA1E7D">
        <w:rPr>
          <w:sz w:val="24"/>
          <w:szCs w:val="24"/>
        </w:rPr>
        <w:t xml:space="preserve">Linka bezpečí – individuální dotace na projekt Linky bezpečí (usnesení RM </w:t>
      </w:r>
      <w:r w:rsidR="0044663A">
        <w:rPr>
          <w:sz w:val="24"/>
          <w:szCs w:val="24"/>
        </w:rPr>
        <w:t>č. 681/26/2020</w:t>
      </w:r>
      <w:r w:rsidRPr="00EA1E7D">
        <w:rPr>
          <w:sz w:val="24"/>
          <w:szCs w:val="24"/>
        </w:rPr>
        <w:t>).</w:t>
      </w:r>
    </w:p>
    <w:p w14:paraId="6E1E9490" w14:textId="77777777" w:rsidR="00EA1E7D" w:rsidRPr="00EA1E7D" w:rsidRDefault="00EA1E7D" w:rsidP="00EA1E7D">
      <w:pPr>
        <w:ind w:left="708"/>
        <w:jc w:val="both"/>
        <w:rPr>
          <w:color w:val="000000"/>
          <w:sz w:val="24"/>
          <w:szCs w:val="24"/>
        </w:rPr>
      </w:pPr>
      <w:r w:rsidRPr="00EA1E7D">
        <w:rPr>
          <w:sz w:val="24"/>
          <w:szCs w:val="24"/>
        </w:rPr>
        <w:t xml:space="preserve">Fany DK s. r. o. – </w:t>
      </w:r>
      <w:r w:rsidRPr="00EA1E7D">
        <w:rPr>
          <w:color w:val="000000"/>
          <w:sz w:val="24"/>
          <w:szCs w:val="24"/>
        </w:rPr>
        <w:t>Individuální dotace na pokrytí mzdových nákladů pečovatelské služby pro občany Novojičínska</w:t>
      </w:r>
    </w:p>
    <w:p w14:paraId="263652F9" w14:textId="77777777" w:rsidR="00EA1E7D" w:rsidRPr="00EA1E7D" w:rsidRDefault="00EA1E7D" w:rsidP="00EA1E7D">
      <w:pPr>
        <w:jc w:val="both"/>
        <w:rPr>
          <w:i/>
          <w:sz w:val="24"/>
          <w:szCs w:val="24"/>
        </w:rPr>
      </w:pPr>
      <w:r w:rsidRPr="00EA1E7D">
        <w:rPr>
          <w:i/>
          <w:sz w:val="24"/>
          <w:szCs w:val="24"/>
        </w:rPr>
        <w:t>Ostatní činnosti jinde nezařazené</w:t>
      </w:r>
    </w:p>
    <w:p w14:paraId="0D19DB46" w14:textId="77777777" w:rsidR="00EA1E7D" w:rsidRPr="00EA1E7D" w:rsidRDefault="00EA1E7D" w:rsidP="00EA1E7D">
      <w:pPr>
        <w:ind w:left="708"/>
        <w:jc w:val="both"/>
        <w:rPr>
          <w:sz w:val="24"/>
          <w:szCs w:val="24"/>
        </w:rPr>
      </w:pPr>
      <w:r w:rsidRPr="00EA1E7D">
        <w:rPr>
          <w:sz w:val="24"/>
          <w:szCs w:val="24"/>
        </w:rPr>
        <w:t>Oceňování bezpříspěvkových dárců krve – čerpání rozpočtovaných výdajů na výplatu finančních darů 57 občanům Nového Jičína, kteří v uplynulém roce obdrželi ocenění Českého červeného kříže, tj. 25 nositelům Zlaté medaile Prof. MUDr. Jana Janského za 40 odběrů krve, 16 nositelům Zlatého kříže ČČK 3. třídy za 80 odběrů, 9 nositelům Zlatého kříže ČČK 2. třídy za 120 odběrů a 7 nositelům Zlatého kříže ČČK 1. třídy za 160 odběrů</w:t>
      </w:r>
      <w:r>
        <w:rPr>
          <w:sz w:val="24"/>
          <w:szCs w:val="24"/>
        </w:rPr>
        <w:t>.</w:t>
      </w:r>
    </w:p>
    <w:p w14:paraId="33FDC47A" w14:textId="77777777" w:rsidR="00EA1E7D" w:rsidRPr="00EA1E7D" w:rsidRDefault="00EA1E7D" w:rsidP="00EA1E7D">
      <w:pPr>
        <w:ind w:left="708"/>
        <w:jc w:val="both"/>
        <w:rPr>
          <w:sz w:val="24"/>
          <w:szCs w:val="24"/>
        </w:rPr>
      </w:pPr>
      <w:r w:rsidRPr="00EA1E7D">
        <w:rPr>
          <w:sz w:val="24"/>
          <w:szCs w:val="24"/>
        </w:rPr>
        <w:t>Nespecifikované rezervy – v rámci úspor covid-19 byly finan</w:t>
      </w:r>
      <w:r>
        <w:rPr>
          <w:sz w:val="24"/>
          <w:szCs w:val="24"/>
        </w:rPr>
        <w:t xml:space="preserve">ce vráceny zpět </w:t>
      </w:r>
      <w:r w:rsidRPr="00EA1E7D">
        <w:rPr>
          <w:sz w:val="24"/>
          <w:szCs w:val="24"/>
        </w:rPr>
        <w:t>do rozpočtu města</w:t>
      </w:r>
      <w:r>
        <w:rPr>
          <w:sz w:val="24"/>
          <w:szCs w:val="24"/>
        </w:rPr>
        <w:t>.</w:t>
      </w:r>
    </w:p>
    <w:p w14:paraId="29675111" w14:textId="77777777" w:rsidR="00EA1E7D" w:rsidRDefault="00EA1E7D" w:rsidP="00EA1E7D">
      <w:pPr>
        <w:jc w:val="both"/>
        <w:rPr>
          <w:rFonts w:ascii="Calibri" w:hAnsi="Calibri"/>
        </w:rPr>
      </w:pPr>
    </w:p>
    <w:p w14:paraId="7B9DBD5B" w14:textId="77777777" w:rsidR="00EA1E7D" w:rsidRDefault="00EA1E7D" w:rsidP="00EA1E7D">
      <w:pPr>
        <w:jc w:val="both"/>
        <w:rPr>
          <w:rFonts w:ascii="Calibri" w:hAnsi="Calibri"/>
        </w:rPr>
      </w:pPr>
    </w:p>
    <w:p w14:paraId="6D76577F" w14:textId="77777777" w:rsidR="00295EF3" w:rsidRDefault="00295EF3" w:rsidP="00295EF3">
      <w:pPr>
        <w:jc w:val="both"/>
        <w:rPr>
          <w:b/>
          <w:bCs/>
          <w:sz w:val="24"/>
          <w:szCs w:val="24"/>
          <w:u w:val="single"/>
        </w:rPr>
      </w:pPr>
      <w:r w:rsidRPr="00596EAD">
        <w:rPr>
          <w:b/>
          <w:bCs/>
          <w:sz w:val="24"/>
          <w:szCs w:val="24"/>
          <w:u w:val="single"/>
        </w:rPr>
        <w:t xml:space="preserve">ORJ 029 </w:t>
      </w:r>
      <w:r>
        <w:rPr>
          <w:b/>
          <w:bCs/>
          <w:sz w:val="24"/>
          <w:szCs w:val="24"/>
          <w:u w:val="single"/>
        </w:rPr>
        <w:t xml:space="preserve"> </w:t>
      </w:r>
      <w:r w:rsidRPr="00596EAD">
        <w:rPr>
          <w:b/>
          <w:bCs/>
          <w:sz w:val="24"/>
          <w:szCs w:val="24"/>
          <w:u w:val="single"/>
        </w:rPr>
        <w:t>P</w:t>
      </w:r>
      <w:r>
        <w:rPr>
          <w:b/>
          <w:bCs/>
          <w:sz w:val="24"/>
          <w:szCs w:val="24"/>
          <w:u w:val="single"/>
        </w:rPr>
        <w:t>roSenior</w:t>
      </w:r>
      <w:r w:rsidRPr="00596EAD">
        <w:rPr>
          <w:b/>
          <w:bCs/>
          <w:sz w:val="24"/>
          <w:szCs w:val="24"/>
          <w:u w:val="single"/>
        </w:rPr>
        <w:t xml:space="preserve"> Nový Jičín</w:t>
      </w:r>
      <w:r>
        <w:rPr>
          <w:b/>
          <w:bCs/>
          <w:sz w:val="24"/>
          <w:szCs w:val="24"/>
          <w:u w:val="single"/>
        </w:rPr>
        <w:t xml:space="preserve"> </w:t>
      </w:r>
    </w:p>
    <w:p w14:paraId="7007A4AF" w14:textId="77777777" w:rsidR="00F77BB7" w:rsidRDefault="00F77BB7" w:rsidP="00F77BB7"/>
    <w:tbl>
      <w:tblPr>
        <w:tblW w:w="9020" w:type="dxa"/>
        <w:tblInd w:w="80" w:type="dxa"/>
        <w:tblCellMar>
          <w:left w:w="70" w:type="dxa"/>
          <w:right w:w="70" w:type="dxa"/>
        </w:tblCellMar>
        <w:tblLook w:val="04A0" w:firstRow="1" w:lastRow="0" w:firstColumn="1" w:lastColumn="0" w:noHBand="0" w:noVBand="1"/>
      </w:tblPr>
      <w:tblGrid>
        <w:gridCol w:w="1900"/>
        <w:gridCol w:w="1820"/>
        <w:gridCol w:w="1880"/>
        <w:gridCol w:w="1880"/>
        <w:gridCol w:w="1540"/>
      </w:tblGrid>
      <w:tr w:rsidR="00F77BB7" w14:paraId="11AE6F97" w14:textId="77777777" w:rsidTr="00F77BB7">
        <w:trPr>
          <w:trHeight w:val="540"/>
        </w:trPr>
        <w:tc>
          <w:tcPr>
            <w:tcW w:w="1900" w:type="dxa"/>
            <w:tcBorders>
              <w:top w:val="single" w:sz="8" w:space="0" w:color="auto"/>
              <w:left w:val="single" w:sz="8" w:space="0" w:color="auto"/>
              <w:bottom w:val="nil"/>
              <w:right w:val="single" w:sz="8" w:space="0" w:color="auto"/>
            </w:tcBorders>
            <w:vAlign w:val="bottom"/>
            <w:hideMark/>
          </w:tcPr>
          <w:p w14:paraId="7045D006" w14:textId="77777777" w:rsidR="00F77BB7" w:rsidRDefault="00F77BB7">
            <w:pPr>
              <w:jc w:val="center"/>
              <w:rPr>
                <w:b/>
                <w:bCs/>
              </w:rPr>
            </w:pPr>
            <w:r>
              <w:rPr>
                <w:b/>
                <w:bCs/>
              </w:rPr>
              <w:t xml:space="preserve">Rozp. skladba </w:t>
            </w:r>
          </w:p>
          <w:p w14:paraId="414A5929" w14:textId="77777777" w:rsidR="00F77BB7" w:rsidRDefault="00F77BB7">
            <w:pPr>
              <w:jc w:val="center"/>
              <w:rPr>
                <w:b/>
                <w:bCs/>
              </w:rPr>
            </w:pPr>
            <w:r>
              <w:rPr>
                <w:b/>
                <w:bCs/>
              </w:rPr>
              <w:t>oddíl, par., org.</w:t>
            </w:r>
          </w:p>
        </w:tc>
        <w:tc>
          <w:tcPr>
            <w:tcW w:w="1820" w:type="dxa"/>
            <w:tcBorders>
              <w:top w:val="single" w:sz="8" w:space="0" w:color="auto"/>
              <w:left w:val="nil"/>
              <w:bottom w:val="nil"/>
              <w:right w:val="nil"/>
            </w:tcBorders>
            <w:noWrap/>
            <w:hideMark/>
          </w:tcPr>
          <w:p w14:paraId="5C4B51C9" w14:textId="77777777" w:rsidR="00F77BB7" w:rsidRDefault="00F77BB7">
            <w:pPr>
              <w:jc w:val="center"/>
              <w:rPr>
                <w:b/>
                <w:bCs/>
              </w:rPr>
            </w:pPr>
            <w:r>
              <w:rPr>
                <w:b/>
                <w:bCs/>
              </w:rPr>
              <w:t>Název</w:t>
            </w:r>
          </w:p>
        </w:tc>
        <w:tc>
          <w:tcPr>
            <w:tcW w:w="1880" w:type="dxa"/>
            <w:tcBorders>
              <w:top w:val="single" w:sz="8" w:space="0" w:color="auto"/>
              <w:left w:val="single" w:sz="8" w:space="0" w:color="auto"/>
              <w:bottom w:val="nil"/>
              <w:right w:val="single" w:sz="8" w:space="0" w:color="auto"/>
            </w:tcBorders>
            <w:noWrap/>
            <w:vAlign w:val="center"/>
            <w:hideMark/>
          </w:tcPr>
          <w:p w14:paraId="508D6855" w14:textId="77777777" w:rsidR="00F77BB7" w:rsidRDefault="00F77BB7">
            <w:pPr>
              <w:jc w:val="center"/>
              <w:rPr>
                <w:b/>
                <w:bCs/>
              </w:rPr>
            </w:pPr>
            <w:r>
              <w:rPr>
                <w:b/>
                <w:bCs/>
              </w:rPr>
              <w:t>Skutečnost v Kč</w:t>
            </w:r>
          </w:p>
        </w:tc>
        <w:tc>
          <w:tcPr>
            <w:tcW w:w="1880" w:type="dxa"/>
            <w:tcBorders>
              <w:top w:val="single" w:sz="8" w:space="0" w:color="auto"/>
              <w:left w:val="nil"/>
              <w:bottom w:val="nil"/>
              <w:right w:val="single" w:sz="8" w:space="0" w:color="auto"/>
            </w:tcBorders>
            <w:noWrap/>
            <w:vAlign w:val="center"/>
            <w:hideMark/>
          </w:tcPr>
          <w:p w14:paraId="5BE85653" w14:textId="77777777" w:rsidR="00F77BB7" w:rsidRDefault="00F77BB7">
            <w:pPr>
              <w:jc w:val="center"/>
              <w:rPr>
                <w:b/>
                <w:bCs/>
              </w:rPr>
            </w:pPr>
            <w:r>
              <w:rPr>
                <w:b/>
                <w:bCs/>
              </w:rPr>
              <w:t>Rozpočet v Kč</w:t>
            </w:r>
          </w:p>
        </w:tc>
        <w:tc>
          <w:tcPr>
            <w:tcW w:w="1540" w:type="dxa"/>
            <w:tcBorders>
              <w:top w:val="single" w:sz="8" w:space="0" w:color="auto"/>
              <w:left w:val="nil"/>
              <w:bottom w:val="nil"/>
              <w:right w:val="single" w:sz="8" w:space="0" w:color="auto"/>
            </w:tcBorders>
            <w:noWrap/>
            <w:vAlign w:val="center"/>
            <w:hideMark/>
          </w:tcPr>
          <w:p w14:paraId="7B4498FF" w14:textId="77777777" w:rsidR="00F77BB7" w:rsidRDefault="00F77BB7">
            <w:pPr>
              <w:jc w:val="center"/>
              <w:rPr>
                <w:b/>
                <w:bCs/>
              </w:rPr>
            </w:pPr>
            <w:r>
              <w:rPr>
                <w:b/>
                <w:bCs/>
              </w:rPr>
              <w:t xml:space="preserve"> % čerpání </w:t>
            </w:r>
          </w:p>
        </w:tc>
      </w:tr>
      <w:tr w:rsidR="00F77BB7" w14:paraId="20D90F83" w14:textId="77777777" w:rsidTr="00F77BB7">
        <w:trPr>
          <w:trHeight w:val="525"/>
        </w:trPr>
        <w:tc>
          <w:tcPr>
            <w:tcW w:w="1900" w:type="dxa"/>
            <w:tcBorders>
              <w:top w:val="single" w:sz="8" w:space="0" w:color="auto"/>
              <w:left w:val="single" w:sz="8" w:space="0" w:color="auto"/>
              <w:bottom w:val="single" w:sz="8" w:space="0" w:color="auto"/>
              <w:right w:val="single" w:sz="4" w:space="0" w:color="auto"/>
            </w:tcBorders>
            <w:hideMark/>
          </w:tcPr>
          <w:p w14:paraId="6BFBBE8E" w14:textId="77777777" w:rsidR="00F77BB7" w:rsidRDefault="00F77BB7">
            <w:pPr>
              <w:jc w:val="both"/>
              <w:rPr>
                <w:b/>
                <w:bCs/>
              </w:rPr>
            </w:pPr>
            <w:r>
              <w:rPr>
                <w:b/>
                <w:bCs/>
              </w:rPr>
              <w:t>organizace x390</w:t>
            </w:r>
          </w:p>
        </w:tc>
        <w:tc>
          <w:tcPr>
            <w:tcW w:w="1820" w:type="dxa"/>
            <w:tcBorders>
              <w:top w:val="single" w:sz="8" w:space="0" w:color="auto"/>
              <w:left w:val="nil"/>
              <w:bottom w:val="single" w:sz="8" w:space="0" w:color="auto"/>
              <w:right w:val="single" w:sz="4" w:space="0" w:color="auto"/>
            </w:tcBorders>
            <w:hideMark/>
          </w:tcPr>
          <w:p w14:paraId="33CA5176" w14:textId="77777777" w:rsidR="00F77BB7" w:rsidRDefault="00777D20">
            <w:pPr>
              <w:jc w:val="both"/>
              <w:rPr>
                <w:b/>
                <w:bCs/>
              </w:rPr>
            </w:pPr>
            <w:r>
              <w:rPr>
                <w:b/>
                <w:bCs/>
              </w:rPr>
              <w:t>P</w:t>
            </w:r>
            <w:r w:rsidR="00F77BB7">
              <w:rPr>
                <w:b/>
                <w:bCs/>
              </w:rPr>
              <w:t>ečovatelská služba celkem</w:t>
            </w:r>
          </w:p>
        </w:tc>
        <w:tc>
          <w:tcPr>
            <w:tcW w:w="1880" w:type="dxa"/>
            <w:tcBorders>
              <w:top w:val="single" w:sz="8" w:space="0" w:color="auto"/>
              <w:left w:val="nil"/>
              <w:bottom w:val="single" w:sz="8" w:space="0" w:color="auto"/>
              <w:right w:val="single" w:sz="4" w:space="0" w:color="auto"/>
            </w:tcBorders>
            <w:noWrap/>
            <w:vAlign w:val="center"/>
            <w:hideMark/>
          </w:tcPr>
          <w:p w14:paraId="73A3E9B7" w14:textId="77777777" w:rsidR="00F77BB7" w:rsidRDefault="00F77BB7">
            <w:pPr>
              <w:jc w:val="right"/>
              <w:rPr>
                <w:b/>
                <w:bCs/>
              </w:rPr>
            </w:pPr>
            <w:r>
              <w:rPr>
                <w:b/>
                <w:bCs/>
              </w:rPr>
              <w:t>6 079 117,52</w:t>
            </w:r>
          </w:p>
        </w:tc>
        <w:tc>
          <w:tcPr>
            <w:tcW w:w="1880" w:type="dxa"/>
            <w:tcBorders>
              <w:top w:val="single" w:sz="8" w:space="0" w:color="auto"/>
              <w:left w:val="nil"/>
              <w:bottom w:val="single" w:sz="8" w:space="0" w:color="auto"/>
              <w:right w:val="single" w:sz="4" w:space="0" w:color="auto"/>
            </w:tcBorders>
            <w:noWrap/>
            <w:vAlign w:val="center"/>
            <w:hideMark/>
          </w:tcPr>
          <w:p w14:paraId="724A071D" w14:textId="77777777" w:rsidR="00F77BB7" w:rsidRDefault="00F77BB7">
            <w:pPr>
              <w:jc w:val="right"/>
              <w:rPr>
                <w:b/>
                <w:bCs/>
              </w:rPr>
            </w:pPr>
            <w:r>
              <w:rPr>
                <w:b/>
                <w:bCs/>
              </w:rPr>
              <w:t>10 540 400</w:t>
            </w:r>
          </w:p>
        </w:tc>
        <w:tc>
          <w:tcPr>
            <w:tcW w:w="1540" w:type="dxa"/>
            <w:tcBorders>
              <w:top w:val="single" w:sz="8" w:space="0" w:color="auto"/>
              <w:left w:val="nil"/>
              <w:bottom w:val="single" w:sz="8" w:space="0" w:color="auto"/>
              <w:right w:val="single" w:sz="8" w:space="0" w:color="auto"/>
            </w:tcBorders>
            <w:noWrap/>
            <w:vAlign w:val="center"/>
            <w:hideMark/>
          </w:tcPr>
          <w:p w14:paraId="1CFFEAA2" w14:textId="77777777" w:rsidR="00F77BB7" w:rsidRDefault="00F77BB7">
            <w:pPr>
              <w:jc w:val="right"/>
              <w:rPr>
                <w:b/>
                <w:bCs/>
              </w:rPr>
            </w:pPr>
            <w:r>
              <w:rPr>
                <w:b/>
                <w:bCs/>
              </w:rPr>
              <w:t>57,67 %</w:t>
            </w:r>
          </w:p>
        </w:tc>
      </w:tr>
      <w:tr w:rsidR="00F77BB7" w14:paraId="4A6C1424" w14:textId="77777777" w:rsidTr="00F77BB7">
        <w:trPr>
          <w:trHeight w:val="300"/>
        </w:trPr>
        <w:tc>
          <w:tcPr>
            <w:tcW w:w="1900" w:type="dxa"/>
            <w:tcBorders>
              <w:top w:val="nil"/>
              <w:left w:val="single" w:sz="8" w:space="0" w:color="auto"/>
              <w:bottom w:val="single" w:sz="4" w:space="0" w:color="auto"/>
              <w:right w:val="single" w:sz="4" w:space="0" w:color="auto"/>
            </w:tcBorders>
            <w:hideMark/>
          </w:tcPr>
          <w:p w14:paraId="4234D315" w14:textId="77777777" w:rsidR="00F77BB7" w:rsidRDefault="00F77BB7">
            <w:pPr>
              <w:jc w:val="both"/>
              <w:rPr>
                <w:i/>
                <w:iCs/>
              </w:rPr>
            </w:pPr>
            <w:r>
              <w:rPr>
                <w:i/>
                <w:iCs/>
              </w:rPr>
              <w:t>organizace 0390</w:t>
            </w:r>
          </w:p>
        </w:tc>
        <w:tc>
          <w:tcPr>
            <w:tcW w:w="1820" w:type="dxa"/>
            <w:tcBorders>
              <w:top w:val="nil"/>
              <w:left w:val="nil"/>
              <w:bottom w:val="single" w:sz="4" w:space="0" w:color="auto"/>
              <w:right w:val="single" w:sz="4" w:space="0" w:color="auto"/>
            </w:tcBorders>
            <w:hideMark/>
          </w:tcPr>
          <w:p w14:paraId="7F9292D5" w14:textId="77777777" w:rsidR="00F77BB7" w:rsidRDefault="00F77BB7">
            <w:pPr>
              <w:jc w:val="both"/>
              <w:rPr>
                <w:i/>
                <w:iCs/>
              </w:rPr>
            </w:pPr>
            <w:r>
              <w:rPr>
                <w:i/>
                <w:iCs/>
              </w:rPr>
              <w:t>pečovatelská služba</w:t>
            </w:r>
          </w:p>
        </w:tc>
        <w:tc>
          <w:tcPr>
            <w:tcW w:w="1880" w:type="dxa"/>
            <w:tcBorders>
              <w:top w:val="nil"/>
              <w:left w:val="nil"/>
              <w:bottom w:val="single" w:sz="4" w:space="0" w:color="auto"/>
              <w:right w:val="single" w:sz="4" w:space="0" w:color="auto"/>
            </w:tcBorders>
            <w:noWrap/>
            <w:vAlign w:val="center"/>
            <w:hideMark/>
          </w:tcPr>
          <w:p w14:paraId="3517FD26" w14:textId="77777777" w:rsidR="00F77BB7" w:rsidRDefault="00F77BB7">
            <w:pPr>
              <w:jc w:val="right"/>
            </w:pPr>
            <w:r>
              <w:t>1 317 224,74</w:t>
            </w:r>
          </w:p>
        </w:tc>
        <w:tc>
          <w:tcPr>
            <w:tcW w:w="1880" w:type="dxa"/>
            <w:tcBorders>
              <w:top w:val="nil"/>
              <w:left w:val="nil"/>
              <w:bottom w:val="single" w:sz="4" w:space="0" w:color="auto"/>
              <w:right w:val="single" w:sz="4" w:space="0" w:color="auto"/>
            </w:tcBorders>
            <w:noWrap/>
            <w:vAlign w:val="center"/>
            <w:hideMark/>
          </w:tcPr>
          <w:p w14:paraId="745779BC" w14:textId="77777777" w:rsidR="00F77BB7" w:rsidRDefault="00F77BB7">
            <w:pPr>
              <w:jc w:val="right"/>
            </w:pPr>
            <w:r>
              <w:t>2 803 400</w:t>
            </w:r>
          </w:p>
        </w:tc>
        <w:tc>
          <w:tcPr>
            <w:tcW w:w="1540" w:type="dxa"/>
            <w:tcBorders>
              <w:top w:val="nil"/>
              <w:left w:val="nil"/>
              <w:bottom w:val="single" w:sz="4" w:space="0" w:color="auto"/>
              <w:right w:val="single" w:sz="8" w:space="0" w:color="auto"/>
            </w:tcBorders>
            <w:noWrap/>
            <w:vAlign w:val="center"/>
            <w:hideMark/>
          </w:tcPr>
          <w:p w14:paraId="5AE626D1" w14:textId="77777777" w:rsidR="00F77BB7" w:rsidRDefault="00F77BB7">
            <w:pPr>
              <w:jc w:val="right"/>
            </w:pPr>
            <w:r>
              <w:t>46,99 %</w:t>
            </w:r>
          </w:p>
        </w:tc>
      </w:tr>
      <w:tr w:rsidR="00F77BB7" w14:paraId="5AA9E2E7" w14:textId="77777777" w:rsidTr="00F77BB7">
        <w:trPr>
          <w:trHeight w:val="510"/>
        </w:trPr>
        <w:tc>
          <w:tcPr>
            <w:tcW w:w="1900" w:type="dxa"/>
            <w:tcBorders>
              <w:top w:val="nil"/>
              <w:left w:val="single" w:sz="8" w:space="0" w:color="auto"/>
              <w:bottom w:val="single" w:sz="4" w:space="0" w:color="auto"/>
              <w:right w:val="single" w:sz="4" w:space="0" w:color="auto"/>
            </w:tcBorders>
            <w:hideMark/>
          </w:tcPr>
          <w:p w14:paraId="2F4D785B" w14:textId="77777777" w:rsidR="00F77BB7" w:rsidRDefault="00F77BB7">
            <w:pPr>
              <w:jc w:val="both"/>
              <w:rPr>
                <w:i/>
                <w:iCs/>
              </w:rPr>
            </w:pPr>
            <w:r>
              <w:rPr>
                <w:i/>
                <w:iCs/>
              </w:rPr>
              <w:t>organizace 2390</w:t>
            </w:r>
          </w:p>
        </w:tc>
        <w:tc>
          <w:tcPr>
            <w:tcW w:w="1820" w:type="dxa"/>
            <w:tcBorders>
              <w:top w:val="nil"/>
              <w:left w:val="nil"/>
              <w:bottom w:val="single" w:sz="4" w:space="0" w:color="auto"/>
              <w:right w:val="single" w:sz="4" w:space="0" w:color="auto"/>
            </w:tcBorders>
            <w:hideMark/>
          </w:tcPr>
          <w:p w14:paraId="4A0EF547" w14:textId="77777777" w:rsidR="00F77BB7" w:rsidRDefault="00F77BB7">
            <w:pPr>
              <w:jc w:val="both"/>
              <w:rPr>
                <w:i/>
                <w:iCs/>
              </w:rPr>
            </w:pPr>
            <w:r>
              <w:rPr>
                <w:i/>
                <w:iCs/>
              </w:rPr>
              <w:t xml:space="preserve">přímá péče platy, odvody </w:t>
            </w:r>
            <w:r w:rsidR="006F0319">
              <w:rPr>
                <w:i/>
                <w:iCs/>
              </w:rPr>
              <w:t>peč.sl.</w:t>
            </w:r>
          </w:p>
        </w:tc>
        <w:tc>
          <w:tcPr>
            <w:tcW w:w="1880" w:type="dxa"/>
            <w:tcBorders>
              <w:top w:val="nil"/>
              <w:left w:val="nil"/>
              <w:bottom w:val="single" w:sz="4" w:space="0" w:color="auto"/>
              <w:right w:val="single" w:sz="4" w:space="0" w:color="auto"/>
            </w:tcBorders>
            <w:noWrap/>
            <w:vAlign w:val="center"/>
            <w:hideMark/>
          </w:tcPr>
          <w:p w14:paraId="3AE483CD" w14:textId="77777777" w:rsidR="00F77BB7" w:rsidRDefault="00F77BB7">
            <w:pPr>
              <w:jc w:val="right"/>
            </w:pPr>
            <w:r>
              <w:t>4 753 8030</w:t>
            </w:r>
          </w:p>
        </w:tc>
        <w:tc>
          <w:tcPr>
            <w:tcW w:w="1880" w:type="dxa"/>
            <w:tcBorders>
              <w:top w:val="nil"/>
              <w:left w:val="nil"/>
              <w:bottom w:val="single" w:sz="4" w:space="0" w:color="auto"/>
              <w:right w:val="single" w:sz="4" w:space="0" w:color="auto"/>
            </w:tcBorders>
            <w:noWrap/>
            <w:vAlign w:val="center"/>
            <w:hideMark/>
          </w:tcPr>
          <w:p w14:paraId="6BA13599" w14:textId="77777777" w:rsidR="00F77BB7" w:rsidRDefault="00F77BB7">
            <w:pPr>
              <w:jc w:val="right"/>
            </w:pPr>
            <w:r>
              <w:t>7 723 000</w:t>
            </w:r>
          </w:p>
        </w:tc>
        <w:tc>
          <w:tcPr>
            <w:tcW w:w="1540" w:type="dxa"/>
            <w:tcBorders>
              <w:top w:val="nil"/>
              <w:left w:val="nil"/>
              <w:bottom w:val="single" w:sz="4" w:space="0" w:color="auto"/>
              <w:right w:val="single" w:sz="8" w:space="0" w:color="auto"/>
            </w:tcBorders>
            <w:noWrap/>
            <w:vAlign w:val="center"/>
            <w:hideMark/>
          </w:tcPr>
          <w:p w14:paraId="22921E87" w14:textId="77777777" w:rsidR="00F77BB7" w:rsidRDefault="00F77BB7">
            <w:pPr>
              <w:jc w:val="right"/>
            </w:pPr>
            <w:r>
              <w:t>61,55 %</w:t>
            </w:r>
          </w:p>
        </w:tc>
      </w:tr>
      <w:tr w:rsidR="00F77BB7" w14:paraId="37BDF6E4" w14:textId="77777777" w:rsidTr="00F77BB7">
        <w:trPr>
          <w:trHeight w:val="300"/>
        </w:trPr>
        <w:tc>
          <w:tcPr>
            <w:tcW w:w="1900" w:type="dxa"/>
            <w:tcBorders>
              <w:top w:val="nil"/>
              <w:left w:val="single" w:sz="8" w:space="0" w:color="auto"/>
              <w:bottom w:val="single" w:sz="4" w:space="0" w:color="auto"/>
              <w:right w:val="single" w:sz="4" w:space="0" w:color="auto"/>
            </w:tcBorders>
            <w:hideMark/>
          </w:tcPr>
          <w:p w14:paraId="4272AB28" w14:textId="77777777" w:rsidR="00F77BB7" w:rsidRDefault="00F77BB7">
            <w:pPr>
              <w:jc w:val="both"/>
              <w:rPr>
                <w:i/>
                <w:iCs/>
              </w:rPr>
            </w:pPr>
            <w:r>
              <w:rPr>
                <w:i/>
                <w:iCs/>
              </w:rPr>
              <w:t>organizace 7390</w:t>
            </w:r>
          </w:p>
        </w:tc>
        <w:tc>
          <w:tcPr>
            <w:tcW w:w="1820" w:type="dxa"/>
            <w:tcBorders>
              <w:top w:val="nil"/>
              <w:left w:val="nil"/>
              <w:bottom w:val="single" w:sz="4" w:space="0" w:color="auto"/>
              <w:right w:val="single" w:sz="4" w:space="0" w:color="auto"/>
            </w:tcBorders>
            <w:hideMark/>
          </w:tcPr>
          <w:p w14:paraId="441D054F" w14:textId="77777777" w:rsidR="00F77BB7" w:rsidRDefault="00F77BB7">
            <w:pPr>
              <w:jc w:val="both"/>
              <w:rPr>
                <w:i/>
                <w:iCs/>
              </w:rPr>
            </w:pPr>
            <w:r>
              <w:rPr>
                <w:i/>
                <w:iCs/>
              </w:rPr>
              <w:t>mobilní telefony</w:t>
            </w:r>
          </w:p>
        </w:tc>
        <w:tc>
          <w:tcPr>
            <w:tcW w:w="1880" w:type="dxa"/>
            <w:tcBorders>
              <w:top w:val="nil"/>
              <w:left w:val="nil"/>
              <w:bottom w:val="single" w:sz="4" w:space="0" w:color="auto"/>
              <w:right w:val="single" w:sz="4" w:space="0" w:color="auto"/>
            </w:tcBorders>
            <w:noWrap/>
            <w:vAlign w:val="center"/>
            <w:hideMark/>
          </w:tcPr>
          <w:p w14:paraId="28617121" w14:textId="77777777" w:rsidR="00F77BB7" w:rsidRDefault="00F77BB7">
            <w:pPr>
              <w:jc w:val="right"/>
            </w:pPr>
            <w:r>
              <w:t>6 835,78</w:t>
            </w:r>
          </w:p>
        </w:tc>
        <w:tc>
          <w:tcPr>
            <w:tcW w:w="1880" w:type="dxa"/>
            <w:tcBorders>
              <w:top w:val="nil"/>
              <w:left w:val="nil"/>
              <w:bottom w:val="single" w:sz="4" w:space="0" w:color="auto"/>
              <w:right w:val="single" w:sz="4" w:space="0" w:color="auto"/>
            </w:tcBorders>
            <w:noWrap/>
            <w:vAlign w:val="center"/>
            <w:hideMark/>
          </w:tcPr>
          <w:p w14:paraId="3D3DD921" w14:textId="77777777" w:rsidR="00F77BB7" w:rsidRDefault="00F77BB7">
            <w:pPr>
              <w:jc w:val="right"/>
            </w:pPr>
            <w:r>
              <w:t>12 000</w:t>
            </w:r>
          </w:p>
        </w:tc>
        <w:tc>
          <w:tcPr>
            <w:tcW w:w="1540" w:type="dxa"/>
            <w:tcBorders>
              <w:top w:val="nil"/>
              <w:left w:val="nil"/>
              <w:bottom w:val="single" w:sz="4" w:space="0" w:color="auto"/>
              <w:right w:val="single" w:sz="8" w:space="0" w:color="auto"/>
            </w:tcBorders>
            <w:noWrap/>
            <w:vAlign w:val="center"/>
            <w:hideMark/>
          </w:tcPr>
          <w:p w14:paraId="08BF8E2D" w14:textId="77777777" w:rsidR="00F77BB7" w:rsidRDefault="00F77BB7">
            <w:pPr>
              <w:jc w:val="right"/>
            </w:pPr>
            <w:r>
              <w:t>56,96 %</w:t>
            </w:r>
          </w:p>
        </w:tc>
      </w:tr>
      <w:tr w:rsidR="00F77BB7" w14:paraId="11C26529" w14:textId="77777777" w:rsidTr="00F77BB7">
        <w:trPr>
          <w:trHeight w:val="315"/>
        </w:trPr>
        <w:tc>
          <w:tcPr>
            <w:tcW w:w="1900" w:type="dxa"/>
            <w:tcBorders>
              <w:top w:val="nil"/>
              <w:left w:val="single" w:sz="8" w:space="0" w:color="auto"/>
              <w:bottom w:val="single" w:sz="8" w:space="0" w:color="auto"/>
              <w:right w:val="single" w:sz="4" w:space="0" w:color="auto"/>
            </w:tcBorders>
            <w:hideMark/>
          </w:tcPr>
          <w:p w14:paraId="0DB5588E" w14:textId="77777777" w:rsidR="00F77BB7" w:rsidRDefault="00F77BB7">
            <w:pPr>
              <w:jc w:val="both"/>
              <w:rPr>
                <w:i/>
                <w:iCs/>
              </w:rPr>
            </w:pPr>
            <w:r>
              <w:rPr>
                <w:i/>
                <w:iCs/>
              </w:rPr>
              <w:t>organizace 8390</w:t>
            </w:r>
          </w:p>
        </w:tc>
        <w:tc>
          <w:tcPr>
            <w:tcW w:w="1820" w:type="dxa"/>
            <w:tcBorders>
              <w:top w:val="nil"/>
              <w:left w:val="nil"/>
              <w:bottom w:val="single" w:sz="8" w:space="0" w:color="auto"/>
              <w:right w:val="single" w:sz="4" w:space="0" w:color="auto"/>
            </w:tcBorders>
            <w:hideMark/>
          </w:tcPr>
          <w:p w14:paraId="0112FD42" w14:textId="77777777" w:rsidR="00F77BB7" w:rsidRDefault="00F77BB7">
            <w:pPr>
              <w:jc w:val="both"/>
              <w:rPr>
                <w:i/>
                <w:iCs/>
              </w:rPr>
            </w:pPr>
            <w:r>
              <w:rPr>
                <w:i/>
                <w:iCs/>
              </w:rPr>
              <w:t>pevné linky</w:t>
            </w:r>
          </w:p>
        </w:tc>
        <w:tc>
          <w:tcPr>
            <w:tcW w:w="1880" w:type="dxa"/>
            <w:tcBorders>
              <w:top w:val="nil"/>
              <w:left w:val="nil"/>
              <w:bottom w:val="single" w:sz="8" w:space="0" w:color="auto"/>
              <w:right w:val="single" w:sz="4" w:space="0" w:color="auto"/>
            </w:tcBorders>
            <w:noWrap/>
            <w:vAlign w:val="center"/>
            <w:hideMark/>
          </w:tcPr>
          <w:p w14:paraId="508A6CE5" w14:textId="77777777" w:rsidR="00F77BB7" w:rsidRDefault="00F77BB7">
            <w:pPr>
              <w:jc w:val="right"/>
            </w:pPr>
            <w:r>
              <w:t>1 254</w:t>
            </w:r>
          </w:p>
        </w:tc>
        <w:tc>
          <w:tcPr>
            <w:tcW w:w="1880" w:type="dxa"/>
            <w:tcBorders>
              <w:top w:val="nil"/>
              <w:left w:val="nil"/>
              <w:bottom w:val="single" w:sz="8" w:space="0" w:color="auto"/>
              <w:right w:val="single" w:sz="4" w:space="0" w:color="auto"/>
            </w:tcBorders>
            <w:noWrap/>
            <w:vAlign w:val="center"/>
            <w:hideMark/>
          </w:tcPr>
          <w:p w14:paraId="69807591" w14:textId="77777777" w:rsidR="00F77BB7" w:rsidRDefault="00F77BB7">
            <w:pPr>
              <w:jc w:val="right"/>
            </w:pPr>
            <w:r>
              <w:t>2 000</w:t>
            </w:r>
          </w:p>
        </w:tc>
        <w:tc>
          <w:tcPr>
            <w:tcW w:w="1540" w:type="dxa"/>
            <w:tcBorders>
              <w:top w:val="nil"/>
              <w:left w:val="nil"/>
              <w:bottom w:val="single" w:sz="8" w:space="0" w:color="auto"/>
              <w:right w:val="single" w:sz="8" w:space="0" w:color="auto"/>
            </w:tcBorders>
            <w:noWrap/>
            <w:vAlign w:val="center"/>
            <w:hideMark/>
          </w:tcPr>
          <w:p w14:paraId="002B21F5" w14:textId="77777777" w:rsidR="00F77BB7" w:rsidRDefault="00F77BB7">
            <w:pPr>
              <w:jc w:val="right"/>
            </w:pPr>
            <w:r>
              <w:t>62,70 %</w:t>
            </w:r>
          </w:p>
        </w:tc>
      </w:tr>
      <w:tr w:rsidR="00F77BB7" w14:paraId="13133387" w14:textId="77777777" w:rsidTr="00F77BB7">
        <w:trPr>
          <w:trHeight w:val="315"/>
        </w:trPr>
        <w:tc>
          <w:tcPr>
            <w:tcW w:w="1900" w:type="dxa"/>
            <w:tcBorders>
              <w:top w:val="nil"/>
              <w:left w:val="single" w:sz="8" w:space="0" w:color="auto"/>
              <w:bottom w:val="single" w:sz="8" w:space="0" w:color="auto"/>
              <w:right w:val="single" w:sz="4" w:space="0" w:color="auto"/>
            </w:tcBorders>
            <w:vAlign w:val="center"/>
            <w:hideMark/>
          </w:tcPr>
          <w:p w14:paraId="69AF8F5D" w14:textId="77777777" w:rsidR="00F77BB7" w:rsidRDefault="00F77BB7">
            <w:pPr>
              <w:jc w:val="both"/>
              <w:rPr>
                <w:b/>
                <w:bCs/>
              </w:rPr>
            </w:pPr>
            <w:r>
              <w:rPr>
                <w:b/>
                <w:bCs/>
              </w:rPr>
              <w:t>organizace x391</w:t>
            </w:r>
          </w:p>
        </w:tc>
        <w:tc>
          <w:tcPr>
            <w:tcW w:w="1820" w:type="dxa"/>
            <w:tcBorders>
              <w:top w:val="nil"/>
              <w:left w:val="nil"/>
              <w:bottom w:val="single" w:sz="8" w:space="0" w:color="auto"/>
              <w:right w:val="single" w:sz="4" w:space="0" w:color="auto"/>
            </w:tcBorders>
            <w:hideMark/>
          </w:tcPr>
          <w:p w14:paraId="0F1BD735" w14:textId="77777777" w:rsidR="00F77BB7" w:rsidRDefault="00777D20">
            <w:pPr>
              <w:rPr>
                <w:b/>
                <w:bCs/>
              </w:rPr>
            </w:pPr>
            <w:r>
              <w:rPr>
                <w:b/>
                <w:bCs/>
              </w:rPr>
              <w:t>D</w:t>
            </w:r>
            <w:r w:rsidR="00F77BB7">
              <w:rPr>
                <w:b/>
                <w:bCs/>
              </w:rPr>
              <w:t>enní stacionář</w:t>
            </w:r>
          </w:p>
        </w:tc>
        <w:tc>
          <w:tcPr>
            <w:tcW w:w="1880" w:type="dxa"/>
            <w:tcBorders>
              <w:top w:val="nil"/>
              <w:left w:val="nil"/>
              <w:bottom w:val="single" w:sz="8" w:space="0" w:color="auto"/>
              <w:right w:val="single" w:sz="4" w:space="0" w:color="auto"/>
            </w:tcBorders>
            <w:noWrap/>
            <w:vAlign w:val="center"/>
            <w:hideMark/>
          </w:tcPr>
          <w:p w14:paraId="3A1BD1F0" w14:textId="77777777" w:rsidR="00F77BB7" w:rsidRDefault="00F77BB7">
            <w:pPr>
              <w:jc w:val="right"/>
              <w:rPr>
                <w:b/>
                <w:bCs/>
              </w:rPr>
            </w:pPr>
            <w:r>
              <w:rPr>
                <w:b/>
                <w:bCs/>
              </w:rPr>
              <w:t>1 376 186</w:t>
            </w:r>
          </w:p>
        </w:tc>
        <w:tc>
          <w:tcPr>
            <w:tcW w:w="1880" w:type="dxa"/>
            <w:tcBorders>
              <w:top w:val="nil"/>
              <w:left w:val="nil"/>
              <w:bottom w:val="single" w:sz="8" w:space="0" w:color="auto"/>
              <w:right w:val="single" w:sz="4" w:space="0" w:color="auto"/>
            </w:tcBorders>
            <w:noWrap/>
            <w:vAlign w:val="center"/>
            <w:hideMark/>
          </w:tcPr>
          <w:p w14:paraId="5851BB2E" w14:textId="77777777" w:rsidR="00F77BB7" w:rsidRDefault="00F77BB7">
            <w:pPr>
              <w:jc w:val="right"/>
              <w:rPr>
                <w:b/>
                <w:bCs/>
              </w:rPr>
            </w:pPr>
            <w:r>
              <w:rPr>
                <w:b/>
                <w:bCs/>
              </w:rPr>
              <w:t>2 478 800</w:t>
            </w:r>
          </w:p>
        </w:tc>
        <w:tc>
          <w:tcPr>
            <w:tcW w:w="1540" w:type="dxa"/>
            <w:tcBorders>
              <w:top w:val="nil"/>
              <w:left w:val="nil"/>
              <w:bottom w:val="single" w:sz="8" w:space="0" w:color="auto"/>
              <w:right w:val="single" w:sz="8" w:space="0" w:color="auto"/>
            </w:tcBorders>
            <w:noWrap/>
            <w:vAlign w:val="center"/>
            <w:hideMark/>
          </w:tcPr>
          <w:p w14:paraId="5286A921" w14:textId="77777777" w:rsidR="00F77BB7" w:rsidRDefault="00F77BB7">
            <w:pPr>
              <w:jc w:val="right"/>
              <w:rPr>
                <w:b/>
                <w:bCs/>
              </w:rPr>
            </w:pPr>
            <w:r>
              <w:rPr>
                <w:b/>
                <w:bCs/>
              </w:rPr>
              <w:t>55,52 %</w:t>
            </w:r>
          </w:p>
        </w:tc>
      </w:tr>
      <w:tr w:rsidR="00F77BB7" w14:paraId="3D6E1282" w14:textId="77777777" w:rsidTr="00F77BB7">
        <w:trPr>
          <w:trHeight w:val="510"/>
        </w:trPr>
        <w:tc>
          <w:tcPr>
            <w:tcW w:w="1900" w:type="dxa"/>
            <w:tcBorders>
              <w:top w:val="nil"/>
              <w:left w:val="single" w:sz="8" w:space="0" w:color="auto"/>
              <w:bottom w:val="single" w:sz="4" w:space="0" w:color="auto"/>
              <w:right w:val="single" w:sz="4" w:space="0" w:color="auto"/>
            </w:tcBorders>
            <w:vAlign w:val="center"/>
            <w:hideMark/>
          </w:tcPr>
          <w:p w14:paraId="62AC8208" w14:textId="77777777" w:rsidR="00F77BB7" w:rsidRDefault="00F77BB7">
            <w:pPr>
              <w:jc w:val="both"/>
              <w:rPr>
                <w:i/>
                <w:iCs/>
              </w:rPr>
            </w:pPr>
            <w:r>
              <w:rPr>
                <w:i/>
                <w:iCs/>
              </w:rPr>
              <w:lastRenderedPageBreak/>
              <w:t>organizace 1391</w:t>
            </w:r>
          </w:p>
        </w:tc>
        <w:tc>
          <w:tcPr>
            <w:tcW w:w="1820" w:type="dxa"/>
            <w:tcBorders>
              <w:top w:val="nil"/>
              <w:left w:val="nil"/>
              <w:bottom w:val="single" w:sz="4" w:space="0" w:color="auto"/>
              <w:right w:val="single" w:sz="4" w:space="0" w:color="auto"/>
            </w:tcBorders>
            <w:hideMark/>
          </w:tcPr>
          <w:p w14:paraId="0F054B65" w14:textId="77777777" w:rsidR="00F77BB7" w:rsidRDefault="00F77BB7">
            <w:r>
              <w:t>denní stacionář celkem</w:t>
            </w:r>
          </w:p>
        </w:tc>
        <w:tc>
          <w:tcPr>
            <w:tcW w:w="1880" w:type="dxa"/>
            <w:tcBorders>
              <w:top w:val="nil"/>
              <w:left w:val="nil"/>
              <w:bottom w:val="single" w:sz="4" w:space="0" w:color="auto"/>
              <w:right w:val="single" w:sz="4" w:space="0" w:color="auto"/>
            </w:tcBorders>
            <w:noWrap/>
            <w:vAlign w:val="center"/>
            <w:hideMark/>
          </w:tcPr>
          <w:p w14:paraId="592A170A" w14:textId="77777777" w:rsidR="00F77BB7" w:rsidRDefault="00F77BB7">
            <w:pPr>
              <w:jc w:val="right"/>
            </w:pPr>
            <w:r>
              <w:t>465 936</w:t>
            </w:r>
          </w:p>
        </w:tc>
        <w:tc>
          <w:tcPr>
            <w:tcW w:w="1880" w:type="dxa"/>
            <w:tcBorders>
              <w:top w:val="nil"/>
              <w:left w:val="nil"/>
              <w:bottom w:val="single" w:sz="4" w:space="0" w:color="auto"/>
              <w:right w:val="single" w:sz="4" w:space="0" w:color="auto"/>
            </w:tcBorders>
            <w:noWrap/>
            <w:vAlign w:val="center"/>
            <w:hideMark/>
          </w:tcPr>
          <w:p w14:paraId="3EC2C10F" w14:textId="77777777" w:rsidR="00F77BB7" w:rsidRDefault="00F77BB7">
            <w:pPr>
              <w:jc w:val="right"/>
            </w:pPr>
            <w:r>
              <w:t>685 300</w:t>
            </w:r>
          </w:p>
        </w:tc>
        <w:tc>
          <w:tcPr>
            <w:tcW w:w="1540" w:type="dxa"/>
            <w:tcBorders>
              <w:top w:val="nil"/>
              <w:left w:val="nil"/>
              <w:bottom w:val="single" w:sz="4" w:space="0" w:color="auto"/>
              <w:right w:val="single" w:sz="8" w:space="0" w:color="auto"/>
            </w:tcBorders>
            <w:noWrap/>
            <w:vAlign w:val="center"/>
            <w:hideMark/>
          </w:tcPr>
          <w:p w14:paraId="507541E7" w14:textId="77777777" w:rsidR="00F77BB7" w:rsidRDefault="00F77BB7">
            <w:pPr>
              <w:jc w:val="right"/>
            </w:pPr>
            <w:r>
              <w:t>67,99 %</w:t>
            </w:r>
          </w:p>
        </w:tc>
      </w:tr>
      <w:tr w:rsidR="00F77BB7" w14:paraId="10CC2A8F" w14:textId="77777777" w:rsidTr="00F77BB7">
        <w:trPr>
          <w:trHeight w:val="525"/>
        </w:trPr>
        <w:tc>
          <w:tcPr>
            <w:tcW w:w="1900" w:type="dxa"/>
            <w:tcBorders>
              <w:top w:val="nil"/>
              <w:left w:val="single" w:sz="8" w:space="0" w:color="auto"/>
              <w:bottom w:val="nil"/>
              <w:right w:val="single" w:sz="4" w:space="0" w:color="auto"/>
            </w:tcBorders>
            <w:vAlign w:val="center"/>
            <w:hideMark/>
          </w:tcPr>
          <w:p w14:paraId="42C8EC07" w14:textId="77777777" w:rsidR="00F77BB7" w:rsidRDefault="00F77BB7">
            <w:pPr>
              <w:jc w:val="both"/>
              <w:rPr>
                <w:i/>
                <w:iCs/>
              </w:rPr>
            </w:pPr>
            <w:r>
              <w:rPr>
                <w:i/>
                <w:iCs/>
              </w:rPr>
              <w:t>organizace 2391</w:t>
            </w:r>
          </w:p>
        </w:tc>
        <w:tc>
          <w:tcPr>
            <w:tcW w:w="1820" w:type="dxa"/>
            <w:tcBorders>
              <w:top w:val="nil"/>
              <w:left w:val="nil"/>
              <w:bottom w:val="nil"/>
              <w:right w:val="single" w:sz="4" w:space="0" w:color="auto"/>
            </w:tcBorders>
            <w:hideMark/>
          </w:tcPr>
          <w:p w14:paraId="3113AA7A" w14:textId="77777777" w:rsidR="00F77BB7" w:rsidRDefault="00F77BB7" w:rsidP="006F0319">
            <w:pPr>
              <w:jc w:val="both"/>
              <w:rPr>
                <w:i/>
                <w:iCs/>
              </w:rPr>
            </w:pPr>
            <w:r>
              <w:rPr>
                <w:i/>
                <w:iCs/>
              </w:rPr>
              <w:t>přímá péče platy, odvody</w:t>
            </w:r>
            <w:r w:rsidR="006F0319">
              <w:rPr>
                <w:i/>
                <w:iCs/>
              </w:rPr>
              <w:t xml:space="preserve"> den. stac.</w:t>
            </w:r>
            <w:r>
              <w:rPr>
                <w:i/>
                <w:iCs/>
              </w:rPr>
              <w:t xml:space="preserve">  </w:t>
            </w:r>
          </w:p>
        </w:tc>
        <w:tc>
          <w:tcPr>
            <w:tcW w:w="1880" w:type="dxa"/>
            <w:tcBorders>
              <w:top w:val="nil"/>
              <w:left w:val="nil"/>
              <w:bottom w:val="nil"/>
              <w:right w:val="single" w:sz="4" w:space="0" w:color="auto"/>
            </w:tcBorders>
            <w:noWrap/>
            <w:vAlign w:val="center"/>
            <w:hideMark/>
          </w:tcPr>
          <w:p w14:paraId="5A7FCD4E" w14:textId="77777777" w:rsidR="00F77BB7" w:rsidRDefault="00F77BB7">
            <w:pPr>
              <w:jc w:val="right"/>
            </w:pPr>
            <w:r>
              <w:t>910 250</w:t>
            </w:r>
          </w:p>
        </w:tc>
        <w:tc>
          <w:tcPr>
            <w:tcW w:w="1880" w:type="dxa"/>
            <w:tcBorders>
              <w:top w:val="nil"/>
              <w:left w:val="nil"/>
              <w:bottom w:val="nil"/>
              <w:right w:val="single" w:sz="4" w:space="0" w:color="auto"/>
            </w:tcBorders>
            <w:noWrap/>
            <w:vAlign w:val="center"/>
            <w:hideMark/>
          </w:tcPr>
          <w:p w14:paraId="73F41202" w14:textId="77777777" w:rsidR="00F77BB7" w:rsidRDefault="00F77BB7">
            <w:pPr>
              <w:jc w:val="right"/>
            </w:pPr>
            <w:r>
              <w:t>1 793 500</w:t>
            </w:r>
          </w:p>
        </w:tc>
        <w:tc>
          <w:tcPr>
            <w:tcW w:w="1540" w:type="dxa"/>
            <w:tcBorders>
              <w:top w:val="nil"/>
              <w:left w:val="nil"/>
              <w:bottom w:val="nil"/>
              <w:right w:val="single" w:sz="8" w:space="0" w:color="auto"/>
            </w:tcBorders>
            <w:noWrap/>
            <w:vAlign w:val="center"/>
            <w:hideMark/>
          </w:tcPr>
          <w:p w14:paraId="7563CD69" w14:textId="77777777" w:rsidR="00F77BB7" w:rsidRDefault="00F77BB7">
            <w:pPr>
              <w:jc w:val="right"/>
            </w:pPr>
            <w:r>
              <w:t>50,75 %</w:t>
            </w:r>
          </w:p>
        </w:tc>
      </w:tr>
      <w:tr w:rsidR="00F77BB7" w14:paraId="6B13BAAD" w14:textId="77777777" w:rsidTr="00F77BB7">
        <w:trPr>
          <w:trHeight w:val="315"/>
        </w:trPr>
        <w:tc>
          <w:tcPr>
            <w:tcW w:w="1900" w:type="dxa"/>
            <w:tcBorders>
              <w:top w:val="single" w:sz="8" w:space="0" w:color="auto"/>
              <w:left w:val="single" w:sz="8" w:space="0" w:color="auto"/>
              <w:bottom w:val="single" w:sz="8" w:space="0" w:color="auto"/>
              <w:right w:val="single" w:sz="4" w:space="0" w:color="auto"/>
            </w:tcBorders>
            <w:noWrap/>
            <w:vAlign w:val="bottom"/>
            <w:hideMark/>
          </w:tcPr>
          <w:p w14:paraId="03897BB5" w14:textId="77777777" w:rsidR="00F77BB7" w:rsidRDefault="00F77BB7">
            <w:pPr>
              <w:rPr>
                <w:b/>
                <w:bCs/>
              </w:rPr>
            </w:pPr>
            <w:r>
              <w:rPr>
                <w:b/>
                <w:bCs/>
              </w:rPr>
              <w:t>organizace x393</w:t>
            </w:r>
          </w:p>
        </w:tc>
        <w:tc>
          <w:tcPr>
            <w:tcW w:w="1820" w:type="dxa"/>
            <w:tcBorders>
              <w:top w:val="single" w:sz="8" w:space="0" w:color="auto"/>
              <w:left w:val="single" w:sz="8" w:space="0" w:color="auto"/>
              <w:bottom w:val="single" w:sz="8" w:space="0" w:color="auto"/>
              <w:right w:val="single" w:sz="4" w:space="0" w:color="auto"/>
            </w:tcBorders>
            <w:noWrap/>
            <w:vAlign w:val="bottom"/>
            <w:hideMark/>
          </w:tcPr>
          <w:p w14:paraId="4C5B745E" w14:textId="77777777" w:rsidR="00F77BB7" w:rsidRDefault="00F77BB7">
            <w:pPr>
              <w:rPr>
                <w:b/>
                <w:bCs/>
              </w:rPr>
            </w:pPr>
            <w:r>
              <w:rPr>
                <w:b/>
                <w:bCs/>
              </w:rPr>
              <w:t>Pohoda celkem</w:t>
            </w:r>
          </w:p>
        </w:tc>
        <w:tc>
          <w:tcPr>
            <w:tcW w:w="1880" w:type="dxa"/>
            <w:tcBorders>
              <w:top w:val="single" w:sz="8" w:space="0" w:color="auto"/>
              <w:left w:val="single" w:sz="8" w:space="0" w:color="auto"/>
              <w:bottom w:val="single" w:sz="8" w:space="0" w:color="auto"/>
              <w:right w:val="single" w:sz="4" w:space="0" w:color="auto"/>
            </w:tcBorders>
            <w:noWrap/>
            <w:vAlign w:val="bottom"/>
            <w:hideMark/>
          </w:tcPr>
          <w:p w14:paraId="6B8C1B07" w14:textId="77777777" w:rsidR="00F77BB7" w:rsidRDefault="00F77BB7">
            <w:pPr>
              <w:jc w:val="right"/>
              <w:rPr>
                <w:b/>
                <w:bCs/>
              </w:rPr>
            </w:pPr>
            <w:r>
              <w:rPr>
                <w:b/>
                <w:bCs/>
              </w:rPr>
              <w:t>5 219 240,89</w:t>
            </w:r>
          </w:p>
        </w:tc>
        <w:tc>
          <w:tcPr>
            <w:tcW w:w="1880" w:type="dxa"/>
            <w:tcBorders>
              <w:top w:val="single" w:sz="8" w:space="0" w:color="auto"/>
              <w:left w:val="single" w:sz="8" w:space="0" w:color="auto"/>
              <w:bottom w:val="single" w:sz="8" w:space="0" w:color="auto"/>
              <w:right w:val="single" w:sz="4" w:space="0" w:color="auto"/>
            </w:tcBorders>
            <w:noWrap/>
            <w:vAlign w:val="bottom"/>
            <w:hideMark/>
          </w:tcPr>
          <w:p w14:paraId="78F5D66C" w14:textId="77777777" w:rsidR="00F77BB7" w:rsidRDefault="00F77BB7">
            <w:pPr>
              <w:jc w:val="right"/>
              <w:rPr>
                <w:b/>
                <w:bCs/>
              </w:rPr>
            </w:pPr>
            <w:r>
              <w:rPr>
                <w:b/>
                <w:bCs/>
              </w:rPr>
              <w:t>7 097 800</w:t>
            </w:r>
          </w:p>
        </w:tc>
        <w:tc>
          <w:tcPr>
            <w:tcW w:w="1540" w:type="dxa"/>
            <w:tcBorders>
              <w:top w:val="single" w:sz="8" w:space="0" w:color="auto"/>
              <w:left w:val="single" w:sz="8" w:space="0" w:color="auto"/>
              <w:bottom w:val="single" w:sz="8" w:space="0" w:color="auto"/>
              <w:right w:val="single" w:sz="8" w:space="0" w:color="auto"/>
            </w:tcBorders>
            <w:noWrap/>
            <w:vAlign w:val="bottom"/>
            <w:hideMark/>
          </w:tcPr>
          <w:p w14:paraId="0A2FE93F" w14:textId="77777777" w:rsidR="00F77BB7" w:rsidRDefault="00F77BB7">
            <w:pPr>
              <w:jc w:val="right"/>
              <w:rPr>
                <w:b/>
                <w:bCs/>
              </w:rPr>
            </w:pPr>
            <w:r>
              <w:rPr>
                <w:b/>
                <w:bCs/>
              </w:rPr>
              <w:t>73,53 %</w:t>
            </w:r>
          </w:p>
        </w:tc>
      </w:tr>
      <w:tr w:rsidR="00F77BB7" w:rsidRPr="00E3748A" w14:paraId="425922FF" w14:textId="77777777" w:rsidTr="00F77BB7">
        <w:trPr>
          <w:trHeight w:val="300"/>
        </w:trPr>
        <w:tc>
          <w:tcPr>
            <w:tcW w:w="1900" w:type="dxa"/>
            <w:tcBorders>
              <w:top w:val="nil"/>
              <w:left w:val="single" w:sz="8" w:space="0" w:color="auto"/>
              <w:bottom w:val="single" w:sz="4" w:space="0" w:color="auto"/>
              <w:right w:val="single" w:sz="4" w:space="0" w:color="auto"/>
            </w:tcBorders>
            <w:noWrap/>
            <w:vAlign w:val="bottom"/>
            <w:hideMark/>
          </w:tcPr>
          <w:p w14:paraId="6EED5FCD" w14:textId="77777777" w:rsidR="00F77BB7" w:rsidRDefault="00F77BB7">
            <w:pPr>
              <w:rPr>
                <w:i/>
                <w:iCs/>
              </w:rPr>
            </w:pPr>
            <w:r>
              <w:rPr>
                <w:i/>
                <w:iCs/>
              </w:rPr>
              <w:t>organizace 1393</w:t>
            </w:r>
          </w:p>
        </w:tc>
        <w:tc>
          <w:tcPr>
            <w:tcW w:w="1820" w:type="dxa"/>
            <w:tcBorders>
              <w:top w:val="nil"/>
              <w:left w:val="nil"/>
              <w:bottom w:val="single" w:sz="4" w:space="0" w:color="auto"/>
              <w:right w:val="single" w:sz="4" w:space="0" w:color="auto"/>
            </w:tcBorders>
            <w:hideMark/>
          </w:tcPr>
          <w:p w14:paraId="23813D7A" w14:textId="77777777" w:rsidR="00F77BB7" w:rsidRDefault="00F77BB7">
            <w:pPr>
              <w:rPr>
                <w:i/>
                <w:iCs/>
              </w:rPr>
            </w:pPr>
            <w:r>
              <w:rPr>
                <w:i/>
                <w:iCs/>
              </w:rPr>
              <w:t>Pohoda</w:t>
            </w:r>
          </w:p>
        </w:tc>
        <w:tc>
          <w:tcPr>
            <w:tcW w:w="1880" w:type="dxa"/>
            <w:tcBorders>
              <w:top w:val="nil"/>
              <w:left w:val="nil"/>
              <w:bottom w:val="single" w:sz="4" w:space="0" w:color="auto"/>
              <w:right w:val="single" w:sz="4" w:space="0" w:color="auto"/>
            </w:tcBorders>
            <w:noWrap/>
            <w:vAlign w:val="center"/>
            <w:hideMark/>
          </w:tcPr>
          <w:p w14:paraId="30202A7E" w14:textId="77777777" w:rsidR="00F77BB7" w:rsidRPr="00E3748A" w:rsidRDefault="00F77BB7">
            <w:pPr>
              <w:jc w:val="right"/>
            </w:pPr>
            <w:r w:rsidRPr="00E3748A">
              <w:t>1 141 606,89</w:t>
            </w:r>
          </w:p>
        </w:tc>
        <w:tc>
          <w:tcPr>
            <w:tcW w:w="1880" w:type="dxa"/>
            <w:tcBorders>
              <w:top w:val="nil"/>
              <w:left w:val="nil"/>
              <w:bottom w:val="single" w:sz="4" w:space="0" w:color="auto"/>
              <w:right w:val="single" w:sz="4" w:space="0" w:color="auto"/>
            </w:tcBorders>
            <w:noWrap/>
            <w:vAlign w:val="center"/>
            <w:hideMark/>
          </w:tcPr>
          <w:p w14:paraId="5D0AEDF3" w14:textId="77777777" w:rsidR="00F77BB7" w:rsidRPr="00E3748A" w:rsidRDefault="00F77BB7">
            <w:pPr>
              <w:jc w:val="right"/>
            </w:pPr>
            <w:r w:rsidRPr="00E3748A">
              <w:t>1 175 800</w:t>
            </w:r>
          </w:p>
        </w:tc>
        <w:tc>
          <w:tcPr>
            <w:tcW w:w="1540" w:type="dxa"/>
            <w:tcBorders>
              <w:top w:val="nil"/>
              <w:left w:val="nil"/>
              <w:bottom w:val="single" w:sz="4" w:space="0" w:color="auto"/>
              <w:right w:val="single" w:sz="8" w:space="0" w:color="auto"/>
            </w:tcBorders>
            <w:noWrap/>
            <w:vAlign w:val="center"/>
            <w:hideMark/>
          </w:tcPr>
          <w:p w14:paraId="07577CBD" w14:textId="77777777" w:rsidR="00F77BB7" w:rsidRPr="00E3748A" w:rsidRDefault="00F77BB7">
            <w:pPr>
              <w:jc w:val="right"/>
            </w:pPr>
            <w:r w:rsidRPr="00E3748A">
              <w:t>97,09 %</w:t>
            </w:r>
          </w:p>
        </w:tc>
      </w:tr>
      <w:tr w:rsidR="00F77BB7" w:rsidRPr="00E3748A" w14:paraId="0946C0D3" w14:textId="77777777" w:rsidTr="00F77BB7">
        <w:trPr>
          <w:trHeight w:val="525"/>
        </w:trPr>
        <w:tc>
          <w:tcPr>
            <w:tcW w:w="1900" w:type="dxa"/>
            <w:tcBorders>
              <w:top w:val="nil"/>
              <w:left w:val="single" w:sz="8" w:space="0" w:color="auto"/>
              <w:bottom w:val="single" w:sz="8" w:space="0" w:color="auto"/>
              <w:right w:val="single" w:sz="4" w:space="0" w:color="auto"/>
            </w:tcBorders>
            <w:noWrap/>
            <w:vAlign w:val="bottom"/>
            <w:hideMark/>
          </w:tcPr>
          <w:p w14:paraId="70A05D49" w14:textId="77777777" w:rsidR="00F77BB7" w:rsidRDefault="00F77BB7">
            <w:pPr>
              <w:rPr>
                <w:i/>
                <w:iCs/>
              </w:rPr>
            </w:pPr>
            <w:r>
              <w:rPr>
                <w:i/>
                <w:iCs/>
              </w:rPr>
              <w:t>organizace 2393</w:t>
            </w:r>
          </w:p>
        </w:tc>
        <w:tc>
          <w:tcPr>
            <w:tcW w:w="1820" w:type="dxa"/>
            <w:tcBorders>
              <w:top w:val="nil"/>
              <w:left w:val="nil"/>
              <w:bottom w:val="single" w:sz="8" w:space="0" w:color="auto"/>
              <w:right w:val="single" w:sz="4" w:space="0" w:color="auto"/>
            </w:tcBorders>
            <w:hideMark/>
          </w:tcPr>
          <w:p w14:paraId="5327B2C1" w14:textId="77777777" w:rsidR="00F77BB7" w:rsidRDefault="00F77BB7">
            <w:pPr>
              <w:rPr>
                <w:i/>
                <w:iCs/>
              </w:rPr>
            </w:pPr>
            <w:r>
              <w:rPr>
                <w:i/>
                <w:iCs/>
              </w:rPr>
              <w:t>přímá péče platy, odvody Pohoda</w:t>
            </w:r>
          </w:p>
        </w:tc>
        <w:tc>
          <w:tcPr>
            <w:tcW w:w="1880" w:type="dxa"/>
            <w:tcBorders>
              <w:top w:val="nil"/>
              <w:left w:val="nil"/>
              <w:bottom w:val="single" w:sz="8" w:space="0" w:color="auto"/>
              <w:right w:val="single" w:sz="4" w:space="0" w:color="auto"/>
            </w:tcBorders>
            <w:noWrap/>
            <w:vAlign w:val="center"/>
            <w:hideMark/>
          </w:tcPr>
          <w:p w14:paraId="35016C0F" w14:textId="77777777" w:rsidR="00F77BB7" w:rsidRPr="00E3748A" w:rsidRDefault="00F77BB7">
            <w:pPr>
              <w:jc w:val="right"/>
            </w:pPr>
            <w:r w:rsidRPr="00E3748A">
              <w:t>4 077 634</w:t>
            </w:r>
          </w:p>
        </w:tc>
        <w:tc>
          <w:tcPr>
            <w:tcW w:w="1880" w:type="dxa"/>
            <w:tcBorders>
              <w:top w:val="nil"/>
              <w:left w:val="nil"/>
              <w:bottom w:val="single" w:sz="8" w:space="0" w:color="auto"/>
              <w:right w:val="single" w:sz="4" w:space="0" w:color="auto"/>
            </w:tcBorders>
            <w:noWrap/>
            <w:vAlign w:val="center"/>
            <w:hideMark/>
          </w:tcPr>
          <w:p w14:paraId="129B3C0A" w14:textId="77777777" w:rsidR="00F77BB7" w:rsidRPr="00E3748A" w:rsidRDefault="00F77BB7">
            <w:pPr>
              <w:jc w:val="right"/>
            </w:pPr>
            <w:r w:rsidRPr="00E3748A">
              <w:t>5 922 000</w:t>
            </w:r>
          </w:p>
        </w:tc>
        <w:tc>
          <w:tcPr>
            <w:tcW w:w="1540" w:type="dxa"/>
            <w:tcBorders>
              <w:top w:val="nil"/>
              <w:left w:val="nil"/>
              <w:bottom w:val="single" w:sz="8" w:space="0" w:color="auto"/>
              <w:right w:val="single" w:sz="8" w:space="0" w:color="auto"/>
            </w:tcBorders>
            <w:noWrap/>
            <w:vAlign w:val="center"/>
            <w:hideMark/>
          </w:tcPr>
          <w:p w14:paraId="685B1523" w14:textId="77777777" w:rsidR="00F77BB7" w:rsidRPr="00E3748A" w:rsidRDefault="00F77BB7">
            <w:pPr>
              <w:jc w:val="right"/>
            </w:pPr>
            <w:r w:rsidRPr="00E3748A">
              <w:t>68,86 %</w:t>
            </w:r>
          </w:p>
        </w:tc>
      </w:tr>
      <w:tr w:rsidR="00F77BB7" w14:paraId="5BEA332C" w14:textId="77777777" w:rsidTr="00F77BB7">
        <w:trPr>
          <w:trHeight w:val="315"/>
        </w:trPr>
        <w:tc>
          <w:tcPr>
            <w:tcW w:w="3720" w:type="dxa"/>
            <w:gridSpan w:val="2"/>
            <w:tcBorders>
              <w:top w:val="nil"/>
              <w:left w:val="single" w:sz="8" w:space="0" w:color="auto"/>
              <w:bottom w:val="single" w:sz="8" w:space="0" w:color="auto"/>
              <w:right w:val="nil"/>
            </w:tcBorders>
            <w:noWrap/>
            <w:vAlign w:val="center"/>
            <w:hideMark/>
          </w:tcPr>
          <w:p w14:paraId="7A6021B6" w14:textId="77777777" w:rsidR="00F77BB7" w:rsidRDefault="00F77BB7">
            <w:pPr>
              <w:rPr>
                <w:b/>
                <w:bCs/>
                <w:sz w:val="22"/>
                <w:szCs w:val="22"/>
              </w:rPr>
            </w:pPr>
            <w:r>
              <w:rPr>
                <w:b/>
                <w:bCs/>
                <w:sz w:val="22"/>
                <w:szCs w:val="22"/>
              </w:rPr>
              <w:t>ORJ 029 celkem</w:t>
            </w:r>
          </w:p>
        </w:tc>
        <w:tc>
          <w:tcPr>
            <w:tcW w:w="1880" w:type="dxa"/>
            <w:tcBorders>
              <w:top w:val="nil"/>
              <w:left w:val="single" w:sz="8" w:space="0" w:color="auto"/>
              <w:bottom w:val="single" w:sz="8" w:space="0" w:color="auto"/>
              <w:right w:val="single" w:sz="8" w:space="0" w:color="auto"/>
            </w:tcBorders>
            <w:noWrap/>
            <w:vAlign w:val="center"/>
            <w:hideMark/>
          </w:tcPr>
          <w:p w14:paraId="54FA32C2" w14:textId="77777777" w:rsidR="00F77BB7" w:rsidRDefault="00F77BB7">
            <w:pPr>
              <w:jc w:val="right"/>
              <w:rPr>
                <w:b/>
                <w:bCs/>
              </w:rPr>
            </w:pPr>
            <w:r>
              <w:rPr>
                <w:b/>
                <w:bCs/>
              </w:rPr>
              <w:t>12 674 544,41</w:t>
            </w:r>
          </w:p>
        </w:tc>
        <w:tc>
          <w:tcPr>
            <w:tcW w:w="1880" w:type="dxa"/>
            <w:tcBorders>
              <w:top w:val="nil"/>
              <w:left w:val="nil"/>
              <w:bottom w:val="single" w:sz="8" w:space="0" w:color="auto"/>
              <w:right w:val="nil"/>
            </w:tcBorders>
            <w:noWrap/>
            <w:vAlign w:val="center"/>
            <w:hideMark/>
          </w:tcPr>
          <w:p w14:paraId="1D7A2F32" w14:textId="77777777" w:rsidR="00F77BB7" w:rsidRDefault="00F77BB7">
            <w:pPr>
              <w:jc w:val="right"/>
              <w:rPr>
                <w:b/>
                <w:bCs/>
              </w:rPr>
            </w:pPr>
            <w:r>
              <w:rPr>
                <w:b/>
                <w:bCs/>
              </w:rPr>
              <w:t>20 117 000</w:t>
            </w:r>
          </w:p>
        </w:tc>
        <w:tc>
          <w:tcPr>
            <w:tcW w:w="1540" w:type="dxa"/>
            <w:tcBorders>
              <w:top w:val="nil"/>
              <w:left w:val="single" w:sz="8" w:space="0" w:color="auto"/>
              <w:bottom w:val="single" w:sz="8" w:space="0" w:color="auto"/>
              <w:right w:val="single" w:sz="8" w:space="0" w:color="auto"/>
            </w:tcBorders>
            <w:noWrap/>
            <w:vAlign w:val="center"/>
            <w:hideMark/>
          </w:tcPr>
          <w:p w14:paraId="73714829" w14:textId="77777777" w:rsidR="00F77BB7" w:rsidRDefault="00F77BB7">
            <w:pPr>
              <w:jc w:val="right"/>
              <w:rPr>
                <w:b/>
                <w:bCs/>
              </w:rPr>
            </w:pPr>
            <w:r>
              <w:rPr>
                <w:b/>
                <w:bCs/>
              </w:rPr>
              <w:t>63,00 %</w:t>
            </w:r>
          </w:p>
        </w:tc>
      </w:tr>
    </w:tbl>
    <w:p w14:paraId="42B9F693" w14:textId="77777777" w:rsidR="00F77BB7" w:rsidRPr="00F77BB7" w:rsidRDefault="00F77BB7" w:rsidP="00F77BB7">
      <w:pPr>
        <w:rPr>
          <w:sz w:val="24"/>
          <w:szCs w:val="24"/>
        </w:rPr>
      </w:pPr>
      <w:r w:rsidRPr="00F77BB7">
        <w:rPr>
          <w:b/>
          <w:bCs/>
          <w:i/>
          <w:iCs/>
          <w:sz w:val="24"/>
          <w:szCs w:val="24"/>
        </w:rPr>
        <w:t>Odd.,</w:t>
      </w:r>
      <w:r w:rsidRPr="00F77BB7">
        <w:rPr>
          <w:sz w:val="24"/>
          <w:szCs w:val="24"/>
        </w:rPr>
        <w:t xml:space="preserve"> </w:t>
      </w:r>
      <w:r w:rsidRPr="00F77BB7">
        <w:rPr>
          <w:b/>
          <w:bCs/>
          <w:i/>
          <w:iCs/>
          <w:sz w:val="24"/>
          <w:szCs w:val="24"/>
        </w:rPr>
        <w:t>par. 4351</w:t>
      </w:r>
      <w:r>
        <w:rPr>
          <w:b/>
          <w:bCs/>
          <w:i/>
          <w:iCs/>
          <w:sz w:val="24"/>
          <w:szCs w:val="24"/>
        </w:rPr>
        <w:t xml:space="preserve"> </w:t>
      </w:r>
      <w:r w:rsidRPr="00F77BB7">
        <w:rPr>
          <w:sz w:val="24"/>
          <w:szCs w:val="24"/>
        </w:rPr>
        <w:t xml:space="preserve">je členěn dle organizací: </w:t>
      </w:r>
    </w:p>
    <w:p w14:paraId="73354C33" w14:textId="77777777" w:rsidR="00F77BB7" w:rsidRDefault="00F77BB7" w:rsidP="00F77BB7">
      <w:pPr>
        <w:pStyle w:val="Zpat"/>
        <w:tabs>
          <w:tab w:val="left" w:pos="708"/>
        </w:tabs>
        <w:jc w:val="both"/>
        <w:rPr>
          <w:sz w:val="22"/>
          <w:szCs w:val="22"/>
        </w:rPr>
      </w:pPr>
      <w:r w:rsidRPr="00F77BB7">
        <w:rPr>
          <w:b/>
          <w:bCs/>
          <w:sz w:val="24"/>
          <w:szCs w:val="24"/>
        </w:rPr>
        <w:t>org. 0390/2390/7390/8390</w:t>
      </w:r>
      <w:r w:rsidRPr="00F77BB7">
        <w:rPr>
          <w:sz w:val="24"/>
          <w:szCs w:val="24"/>
        </w:rPr>
        <w:t xml:space="preserve"> – pečovatelská služba. Čerpání za sledované období dosahuje 63 % rozpočtu. Nejvyšší podíl výdajů je tvořen platy zaměstnanců v přímé péči, odvody na soc</w:t>
      </w:r>
      <w:r w:rsidR="00027840">
        <w:rPr>
          <w:sz w:val="24"/>
          <w:szCs w:val="24"/>
        </w:rPr>
        <w:t xml:space="preserve">iální </w:t>
      </w:r>
      <w:r w:rsidRPr="00F77BB7">
        <w:rPr>
          <w:sz w:val="24"/>
          <w:szCs w:val="24"/>
        </w:rPr>
        <w:t>a</w:t>
      </w:r>
      <w:r w:rsidR="0044663A">
        <w:rPr>
          <w:sz w:val="24"/>
          <w:szCs w:val="24"/>
        </w:rPr>
        <w:t> zdrav</w:t>
      </w:r>
      <w:r w:rsidR="00027840">
        <w:rPr>
          <w:sz w:val="24"/>
          <w:szCs w:val="24"/>
        </w:rPr>
        <w:t>otní p</w:t>
      </w:r>
      <w:r w:rsidRPr="00F77BB7">
        <w:rPr>
          <w:sz w:val="24"/>
          <w:szCs w:val="24"/>
        </w:rPr>
        <w:t>ojištění (</w:t>
      </w:r>
      <w:r>
        <w:rPr>
          <w:sz w:val="22"/>
          <w:szCs w:val="22"/>
        </w:rPr>
        <w:t>org. 2390) a platy ostatních zaměstnanců (or</w:t>
      </w:r>
      <w:r w:rsidR="00027840">
        <w:rPr>
          <w:sz w:val="22"/>
          <w:szCs w:val="22"/>
        </w:rPr>
        <w:t>g</w:t>
      </w:r>
      <w:r>
        <w:rPr>
          <w:sz w:val="22"/>
          <w:szCs w:val="22"/>
        </w:rPr>
        <w:t>, 0390).</w:t>
      </w:r>
    </w:p>
    <w:p w14:paraId="5EB948D2" w14:textId="77777777" w:rsidR="00F77BB7" w:rsidRDefault="00F77BB7" w:rsidP="00F77BB7">
      <w:pPr>
        <w:pStyle w:val="Zpat"/>
        <w:tabs>
          <w:tab w:val="left" w:pos="708"/>
        </w:tabs>
        <w:jc w:val="both"/>
        <w:rPr>
          <w:sz w:val="22"/>
          <w:szCs w:val="22"/>
        </w:rPr>
      </w:pPr>
      <w:r>
        <w:rPr>
          <w:b/>
          <w:bCs/>
          <w:sz w:val="22"/>
          <w:szCs w:val="22"/>
        </w:rPr>
        <w:t xml:space="preserve">org. 1391/2391 </w:t>
      </w:r>
      <w:r>
        <w:rPr>
          <w:bCs/>
          <w:sz w:val="22"/>
          <w:szCs w:val="22"/>
        </w:rPr>
        <w:t xml:space="preserve">– denní stacionář. </w:t>
      </w:r>
      <w:r>
        <w:rPr>
          <w:sz w:val="22"/>
          <w:szCs w:val="22"/>
        </w:rPr>
        <w:t>Čerp</w:t>
      </w:r>
      <w:r w:rsidR="00027840">
        <w:rPr>
          <w:sz w:val="22"/>
          <w:szCs w:val="22"/>
        </w:rPr>
        <w:t>ání</w:t>
      </w:r>
      <w:r>
        <w:rPr>
          <w:sz w:val="22"/>
          <w:szCs w:val="22"/>
        </w:rPr>
        <w:t xml:space="preserve"> za sledované období dosahuje 55,52 % upraveného rozpočtu. Nejvyšší podíl výdajů je </w:t>
      </w:r>
      <w:r w:rsidR="00027840">
        <w:rPr>
          <w:sz w:val="22"/>
          <w:szCs w:val="22"/>
        </w:rPr>
        <w:t>rovněž t</w:t>
      </w:r>
      <w:r>
        <w:rPr>
          <w:sz w:val="22"/>
          <w:szCs w:val="22"/>
        </w:rPr>
        <w:t xml:space="preserve">vořen platy zaměstnanců v přímé péči, odvody na soc. a zdrav. </w:t>
      </w:r>
      <w:r w:rsidR="00027840">
        <w:rPr>
          <w:sz w:val="22"/>
          <w:szCs w:val="22"/>
        </w:rPr>
        <w:t>p</w:t>
      </w:r>
      <w:r>
        <w:rPr>
          <w:sz w:val="22"/>
          <w:szCs w:val="22"/>
        </w:rPr>
        <w:t>ojištění (org. 2391) a platy ostatních zaměstnanců (or</w:t>
      </w:r>
      <w:r w:rsidR="00027840">
        <w:rPr>
          <w:sz w:val="22"/>
          <w:szCs w:val="22"/>
        </w:rPr>
        <w:t>g</w:t>
      </w:r>
      <w:r>
        <w:rPr>
          <w:sz w:val="22"/>
          <w:szCs w:val="22"/>
        </w:rPr>
        <w:t>, 1391).</w:t>
      </w:r>
    </w:p>
    <w:p w14:paraId="052B89B8" w14:textId="77777777" w:rsidR="00F77BB7" w:rsidRDefault="00F77BB7" w:rsidP="00F77BB7">
      <w:pPr>
        <w:pStyle w:val="Zpat"/>
        <w:tabs>
          <w:tab w:val="left" w:pos="708"/>
        </w:tabs>
        <w:jc w:val="both"/>
        <w:rPr>
          <w:sz w:val="22"/>
          <w:szCs w:val="22"/>
        </w:rPr>
      </w:pPr>
      <w:r>
        <w:rPr>
          <w:b/>
          <w:bCs/>
          <w:sz w:val="22"/>
          <w:szCs w:val="22"/>
        </w:rPr>
        <w:t xml:space="preserve">org. 1393/2393 </w:t>
      </w:r>
      <w:r>
        <w:rPr>
          <w:sz w:val="22"/>
          <w:szCs w:val="22"/>
        </w:rPr>
        <w:t xml:space="preserve">– </w:t>
      </w:r>
      <w:r>
        <w:rPr>
          <w:bCs/>
          <w:sz w:val="22"/>
          <w:szCs w:val="22"/>
        </w:rPr>
        <w:t>odlehčovací služba</w:t>
      </w:r>
      <w:r>
        <w:rPr>
          <w:sz w:val="22"/>
          <w:szCs w:val="22"/>
        </w:rPr>
        <w:t xml:space="preserve"> – </w:t>
      </w:r>
      <w:r w:rsidR="00027840">
        <w:rPr>
          <w:sz w:val="22"/>
          <w:szCs w:val="22"/>
        </w:rPr>
        <w:t>čerpání je</w:t>
      </w:r>
      <w:r>
        <w:rPr>
          <w:sz w:val="22"/>
          <w:szCs w:val="22"/>
        </w:rPr>
        <w:t xml:space="preserve"> 73,53 % rozpočtu. Nejvyšší podíl výdajů je </w:t>
      </w:r>
      <w:r w:rsidR="00027840">
        <w:rPr>
          <w:sz w:val="22"/>
          <w:szCs w:val="22"/>
        </w:rPr>
        <w:t xml:space="preserve">taktéž </w:t>
      </w:r>
      <w:r>
        <w:rPr>
          <w:sz w:val="22"/>
          <w:szCs w:val="22"/>
        </w:rPr>
        <w:t xml:space="preserve">tvořen platy zaměstnanců v přímé péči, odvody na soc. a zdrav. </w:t>
      </w:r>
      <w:r w:rsidR="00027840">
        <w:rPr>
          <w:sz w:val="22"/>
          <w:szCs w:val="22"/>
        </w:rPr>
        <w:t>p</w:t>
      </w:r>
      <w:r>
        <w:rPr>
          <w:sz w:val="22"/>
          <w:szCs w:val="22"/>
        </w:rPr>
        <w:t>ojištění (org. 2393) a platy ostatních zaměstnanců (org, 1393).</w:t>
      </w:r>
    </w:p>
    <w:p w14:paraId="724EFAC2" w14:textId="77777777" w:rsidR="00F77BB7" w:rsidRDefault="00F77BB7" w:rsidP="00295EF3">
      <w:pPr>
        <w:jc w:val="both"/>
        <w:rPr>
          <w:b/>
          <w:bCs/>
          <w:sz w:val="24"/>
          <w:szCs w:val="24"/>
          <w:u w:val="single"/>
        </w:rPr>
      </w:pPr>
    </w:p>
    <w:p w14:paraId="5AF6D70A" w14:textId="77777777" w:rsidR="0044619C" w:rsidRPr="0044619C" w:rsidRDefault="0044619C" w:rsidP="001C03C9">
      <w:pPr>
        <w:jc w:val="both"/>
        <w:rPr>
          <w:b/>
          <w:i/>
          <w:sz w:val="24"/>
          <w:szCs w:val="24"/>
        </w:rPr>
      </w:pPr>
    </w:p>
    <w:p w14:paraId="4AA4907F" w14:textId="77777777" w:rsidR="00FF4315" w:rsidRDefault="00F311D6">
      <w:pPr>
        <w:widowControl w:val="0"/>
        <w:numPr>
          <w:ilvl w:val="12"/>
          <w:numId w:val="0"/>
        </w:numPr>
        <w:ind w:left="567" w:hanging="567"/>
        <w:rPr>
          <w:b/>
          <w:bCs/>
          <w:sz w:val="24"/>
          <w:szCs w:val="24"/>
          <w:u w:val="single"/>
        </w:rPr>
      </w:pPr>
      <w:r>
        <w:rPr>
          <w:b/>
          <w:bCs/>
          <w:sz w:val="24"/>
          <w:szCs w:val="24"/>
          <w:u w:val="single"/>
        </w:rPr>
        <w:t>ORJ 0</w:t>
      </w:r>
      <w:r w:rsidR="00FF4315">
        <w:rPr>
          <w:b/>
          <w:bCs/>
          <w:sz w:val="24"/>
          <w:szCs w:val="24"/>
          <w:u w:val="single"/>
        </w:rPr>
        <w:t>35</w:t>
      </w:r>
      <w:r>
        <w:rPr>
          <w:b/>
          <w:bCs/>
          <w:sz w:val="24"/>
          <w:szCs w:val="24"/>
          <w:u w:val="single"/>
        </w:rPr>
        <w:t xml:space="preserve">  Odbor ž</w:t>
      </w:r>
      <w:r w:rsidR="00FF4315">
        <w:rPr>
          <w:b/>
          <w:bCs/>
          <w:sz w:val="24"/>
          <w:szCs w:val="24"/>
          <w:u w:val="single"/>
        </w:rPr>
        <w:t>ivotní</w:t>
      </w:r>
      <w:r>
        <w:rPr>
          <w:b/>
          <w:bCs/>
          <w:sz w:val="24"/>
          <w:szCs w:val="24"/>
          <w:u w:val="single"/>
        </w:rPr>
        <w:t>ho</w:t>
      </w:r>
      <w:r w:rsidR="00FF4315">
        <w:rPr>
          <w:b/>
          <w:bCs/>
          <w:sz w:val="24"/>
          <w:szCs w:val="24"/>
          <w:u w:val="single"/>
        </w:rPr>
        <w:t xml:space="preserve"> prostředí</w:t>
      </w:r>
    </w:p>
    <w:p w14:paraId="26482743" w14:textId="77777777" w:rsidR="00241F32" w:rsidRPr="00241F32" w:rsidRDefault="00241F32" w:rsidP="00241F32">
      <w:pPr>
        <w:rPr>
          <w:i/>
          <w:iCs/>
          <w:sz w:val="24"/>
          <w:szCs w:val="24"/>
          <w:u w:val="single"/>
        </w:rPr>
      </w:pPr>
      <w:r w:rsidRPr="00241F32">
        <w:rPr>
          <w:i/>
          <w:iCs/>
          <w:sz w:val="24"/>
          <w:szCs w:val="24"/>
          <w:u w:val="single"/>
        </w:rPr>
        <w:t>1014   Ozdravování hospodářských zvířat</w:t>
      </w:r>
    </w:p>
    <w:p w14:paraId="391707FD" w14:textId="77777777" w:rsidR="00241F32" w:rsidRPr="00241F32" w:rsidRDefault="00241F32" w:rsidP="00241F32">
      <w:pPr>
        <w:jc w:val="both"/>
        <w:rPr>
          <w:sz w:val="24"/>
          <w:szCs w:val="24"/>
        </w:rPr>
      </w:pPr>
      <w:r w:rsidRPr="00241F32">
        <w:rPr>
          <w:sz w:val="24"/>
          <w:szCs w:val="24"/>
        </w:rPr>
        <w:t>Provoz útulku – náklady jsou účtovány na základě smlouvy o umístění a obstarání toulavých a</w:t>
      </w:r>
      <w:r w:rsidR="0044663A">
        <w:rPr>
          <w:sz w:val="24"/>
          <w:szCs w:val="24"/>
        </w:rPr>
        <w:t> opuště</w:t>
      </w:r>
      <w:r w:rsidRPr="00241F32">
        <w:rPr>
          <w:sz w:val="24"/>
          <w:szCs w:val="24"/>
        </w:rPr>
        <w:t>ných psů a psů dočasně bez majitele v psím útulku z r. 2017 a dodatku č. 1 k této smlouvě, jsou propláceny na základě čtvrtletních faktur, za rok 2020 se jednalo o částku ve výši 191.174 Kč.</w:t>
      </w:r>
    </w:p>
    <w:p w14:paraId="439A35CC" w14:textId="77777777" w:rsidR="00241F32" w:rsidRPr="00241F32" w:rsidRDefault="00241F32" w:rsidP="00241F32">
      <w:pPr>
        <w:jc w:val="both"/>
        <w:rPr>
          <w:sz w:val="24"/>
          <w:szCs w:val="24"/>
        </w:rPr>
      </w:pPr>
      <w:r w:rsidRPr="00241F32">
        <w:rPr>
          <w:sz w:val="24"/>
          <w:szCs w:val="24"/>
        </w:rPr>
        <w:t xml:space="preserve">Kastrace a čipování psů ve výši  117.305 Kč se provádí dle potřeb a zájmu chovatelů dle usnesení zastupitelstva 12/27Z/2006, 546/23Z/2018   a dle organizačního řádu – přílohy </w:t>
      </w:r>
    </w:p>
    <w:p w14:paraId="0E0EB87E" w14:textId="77777777" w:rsidR="00241F32" w:rsidRPr="00241F32" w:rsidRDefault="00241F32" w:rsidP="00241F32">
      <w:pPr>
        <w:jc w:val="both"/>
        <w:rPr>
          <w:sz w:val="24"/>
          <w:szCs w:val="24"/>
        </w:rPr>
      </w:pPr>
      <w:r w:rsidRPr="00241F32">
        <w:rPr>
          <w:sz w:val="24"/>
          <w:szCs w:val="24"/>
        </w:rPr>
        <w:t>č. 2., odd. 12.2c, odbor ŽP.</w:t>
      </w:r>
    </w:p>
    <w:p w14:paraId="65C86408" w14:textId="77777777" w:rsidR="00241F32" w:rsidRPr="00241F32" w:rsidRDefault="00241F32" w:rsidP="00241F32">
      <w:pPr>
        <w:jc w:val="both"/>
        <w:rPr>
          <w:sz w:val="24"/>
          <w:szCs w:val="24"/>
        </w:rPr>
      </w:pPr>
      <w:r w:rsidRPr="00241F32">
        <w:rPr>
          <w:sz w:val="24"/>
          <w:szCs w:val="24"/>
        </w:rPr>
        <w:t>Kastrace bezprizorních, toulavých koček ve výši 6.356 Kč je realizováno jako preventivní opatření ke snižování jejich populace ve městě - dle organizačního řádu, přílohy č. 2, odd. 12.2e, odbor ŽP.</w:t>
      </w:r>
    </w:p>
    <w:p w14:paraId="53B271D4" w14:textId="77777777" w:rsidR="00241F32" w:rsidRPr="00241F32" w:rsidRDefault="00241F32" w:rsidP="00241F32">
      <w:pPr>
        <w:jc w:val="both"/>
        <w:rPr>
          <w:i/>
          <w:iCs/>
          <w:sz w:val="24"/>
          <w:szCs w:val="24"/>
          <w:u w:val="single"/>
        </w:rPr>
      </w:pPr>
      <w:r w:rsidRPr="00241F32">
        <w:rPr>
          <w:i/>
          <w:iCs/>
          <w:sz w:val="24"/>
          <w:szCs w:val="24"/>
          <w:u w:val="single"/>
        </w:rPr>
        <w:t>1031   Pěstební činnost</w:t>
      </w:r>
    </w:p>
    <w:p w14:paraId="7FC5B392" w14:textId="77777777" w:rsidR="00241F32" w:rsidRPr="00241F32" w:rsidRDefault="00241F32" w:rsidP="00241F32">
      <w:pPr>
        <w:jc w:val="both"/>
        <w:rPr>
          <w:sz w:val="24"/>
          <w:szCs w:val="24"/>
        </w:rPr>
      </w:pPr>
      <w:r w:rsidRPr="00241F32">
        <w:rPr>
          <w:sz w:val="24"/>
          <w:szCs w:val="24"/>
        </w:rPr>
        <w:t>Obsahuje zalesňování, vyžínání, nákup lesních sazenic, úklid klestí, výchova porostu do 40 let.</w:t>
      </w:r>
    </w:p>
    <w:p w14:paraId="5E86D4E9" w14:textId="77777777" w:rsidR="00241F32" w:rsidRPr="00241F32" w:rsidRDefault="00241F32" w:rsidP="00241F32">
      <w:pPr>
        <w:jc w:val="both"/>
        <w:rPr>
          <w:i/>
          <w:iCs/>
          <w:sz w:val="24"/>
          <w:szCs w:val="24"/>
          <w:u w:val="single"/>
        </w:rPr>
      </w:pPr>
      <w:r w:rsidRPr="00241F32">
        <w:rPr>
          <w:i/>
          <w:iCs/>
          <w:sz w:val="24"/>
          <w:szCs w:val="24"/>
          <w:u w:val="single"/>
        </w:rPr>
        <w:t>1036  Správa v lesním hospodářství</w:t>
      </w:r>
    </w:p>
    <w:p w14:paraId="75A2C5A2" w14:textId="77777777" w:rsidR="00241F32" w:rsidRPr="00241F32" w:rsidRDefault="00241F32" w:rsidP="00241F32">
      <w:pPr>
        <w:jc w:val="both"/>
        <w:rPr>
          <w:sz w:val="24"/>
          <w:szCs w:val="24"/>
        </w:rPr>
      </w:pPr>
      <w:r w:rsidRPr="00241F32">
        <w:rPr>
          <w:sz w:val="24"/>
          <w:szCs w:val="24"/>
        </w:rPr>
        <w:t>Na správu v lesním hospodářství čerpáno 80.984  Kč - platba OLH Městské lesy.</w:t>
      </w:r>
    </w:p>
    <w:p w14:paraId="0084D3A3" w14:textId="77777777" w:rsidR="00241F32" w:rsidRPr="00241F32" w:rsidRDefault="00241F32" w:rsidP="00241F32">
      <w:pPr>
        <w:jc w:val="both"/>
        <w:rPr>
          <w:i/>
          <w:iCs/>
          <w:sz w:val="24"/>
          <w:szCs w:val="24"/>
          <w:u w:val="single"/>
        </w:rPr>
      </w:pPr>
      <w:r w:rsidRPr="00241F32">
        <w:rPr>
          <w:i/>
          <w:iCs/>
          <w:sz w:val="24"/>
          <w:szCs w:val="24"/>
          <w:u w:val="single"/>
        </w:rPr>
        <w:t>1037  Celospolečenské funkce lesů</w:t>
      </w:r>
    </w:p>
    <w:p w14:paraId="02B7CA64" w14:textId="77777777" w:rsidR="00241F32" w:rsidRPr="00241F32" w:rsidRDefault="00241F32" w:rsidP="00241F32">
      <w:pPr>
        <w:jc w:val="both"/>
        <w:rPr>
          <w:sz w:val="24"/>
          <w:szCs w:val="24"/>
        </w:rPr>
      </w:pPr>
      <w:r w:rsidRPr="00241F32">
        <w:rPr>
          <w:sz w:val="24"/>
          <w:szCs w:val="24"/>
        </w:rPr>
        <w:t>Bylo financováno osazení včelníku a nákup sklenic na med, pořádání chovatelské přehlídky trofejí 2020 a oprava Kamenného divadla.</w:t>
      </w:r>
    </w:p>
    <w:p w14:paraId="5FDC1E51" w14:textId="77777777" w:rsidR="00241F32" w:rsidRPr="00241F32" w:rsidRDefault="00241F32" w:rsidP="00241F32">
      <w:pPr>
        <w:jc w:val="both"/>
        <w:rPr>
          <w:i/>
          <w:iCs/>
          <w:sz w:val="24"/>
          <w:szCs w:val="24"/>
          <w:u w:val="single"/>
        </w:rPr>
      </w:pPr>
      <w:r w:rsidRPr="00241F32">
        <w:rPr>
          <w:i/>
          <w:iCs/>
          <w:sz w:val="24"/>
          <w:szCs w:val="24"/>
          <w:u w:val="single"/>
        </w:rPr>
        <w:t>1039  Ostatní záležitosti lesního hospodářství</w:t>
      </w:r>
    </w:p>
    <w:p w14:paraId="1A83F36A" w14:textId="77777777" w:rsidR="00241F32" w:rsidRPr="00241F32" w:rsidRDefault="00241F32" w:rsidP="00241F32">
      <w:pPr>
        <w:jc w:val="both"/>
        <w:rPr>
          <w:sz w:val="24"/>
          <w:szCs w:val="24"/>
        </w:rPr>
      </w:pPr>
      <w:r w:rsidRPr="00241F32">
        <w:rPr>
          <w:sz w:val="24"/>
          <w:szCs w:val="24"/>
        </w:rPr>
        <w:t>Oprava lesní cesty a svodnic.</w:t>
      </w:r>
    </w:p>
    <w:p w14:paraId="531DD68A" w14:textId="77777777" w:rsidR="00241F32" w:rsidRPr="00241F32" w:rsidRDefault="00241F32" w:rsidP="00241F32">
      <w:pPr>
        <w:jc w:val="both"/>
        <w:rPr>
          <w:i/>
          <w:iCs/>
          <w:sz w:val="24"/>
          <w:szCs w:val="24"/>
          <w:u w:val="single"/>
        </w:rPr>
      </w:pPr>
      <w:r w:rsidRPr="00241F32">
        <w:rPr>
          <w:i/>
          <w:iCs/>
          <w:sz w:val="24"/>
          <w:szCs w:val="24"/>
          <w:u w:val="single"/>
        </w:rPr>
        <w:t>2369   Ostatní správa ve vodním hospodářství</w:t>
      </w:r>
    </w:p>
    <w:p w14:paraId="3ABC4C57" w14:textId="77777777" w:rsidR="00241F32" w:rsidRPr="00241F32" w:rsidRDefault="00241F32" w:rsidP="00241F32">
      <w:pPr>
        <w:jc w:val="both"/>
        <w:rPr>
          <w:sz w:val="24"/>
          <w:szCs w:val="24"/>
        </w:rPr>
      </w:pPr>
      <w:r w:rsidRPr="00241F32">
        <w:rPr>
          <w:sz w:val="24"/>
          <w:szCs w:val="24"/>
        </w:rPr>
        <w:t>Čerpáno 400 Kč - vratka správního poplatku.</w:t>
      </w:r>
    </w:p>
    <w:p w14:paraId="64C98822" w14:textId="77777777" w:rsidR="00241F32" w:rsidRPr="00241F32" w:rsidRDefault="00241F32" w:rsidP="00241F32">
      <w:pPr>
        <w:jc w:val="both"/>
        <w:rPr>
          <w:i/>
          <w:iCs/>
          <w:sz w:val="24"/>
          <w:szCs w:val="24"/>
          <w:u w:val="single"/>
        </w:rPr>
      </w:pPr>
      <w:r w:rsidRPr="00241F32">
        <w:rPr>
          <w:i/>
          <w:iCs/>
          <w:sz w:val="24"/>
          <w:szCs w:val="24"/>
          <w:u w:val="single"/>
        </w:rPr>
        <w:t>3721 a 3722   Sběr a svoz nebezpečného a komunálního odpadu</w:t>
      </w:r>
    </w:p>
    <w:p w14:paraId="22787B16" w14:textId="77777777" w:rsidR="00241F32" w:rsidRPr="00241F32" w:rsidRDefault="00241F32" w:rsidP="00241F32">
      <w:pPr>
        <w:jc w:val="both"/>
        <w:rPr>
          <w:sz w:val="24"/>
          <w:szCs w:val="24"/>
        </w:rPr>
      </w:pPr>
      <w:r w:rsidRPr="00241F32">
        <w:rPr>
          <w:sz w:val="24"/>
          <w:szCs w:val="24"/>
        </w:rPr>
        <w:t>Příspěvkové organizaci TSM jsou poskytovány pravidelné měsíční příspěvky na sběr a svoz komunálního odpadu vč. nebezpečného. Mimo TSM je hrazen svoz biologicky rozložitelného odpadu společnosti ASOMPO.</w:t>
      </w:r>
    </w:p>
    <w:p w14:paraId="0316C2B4" w14:textId="77777777" w:rsidR="00241F32" w:rsidRPr="00241F32" w:rsidRDefault="00241F32" w:rsidP="00241F32">
      <w:pPr>
        <w:jc w:val="both"/>
        <w:rPr>
          <w:i/>
          <w:iCs/>
          <w:sz w:val="24"/>
          <w:szCs w:val="24"/>
          <w:u w:val="single"/>
        </w:rPr>
      </w:pPr>
      <w:r w:rsidRPr="00241F32">
        <w:rPr>
          <w:i/>
          <w:iCs/>
          <w:sz w:val="24"/>
          <w:szCs w:val="24"/>
          <w:u w:val="single"/>
        </w:rPr>
        <w:t>3733  -  Monitoring půdy a podzemní vody</w:t>
      </w:r>
    </w:p>
    <w:p w14:paraId="1B38205A" w14:textId="77777777" w:rsidR="00241F32" w:rsidRPr="00241F32" w:rsidRDefault="00241F32" w:rsidP="00241F32">
      <w:pPr>
        <w:jc w:val="both"/>
        <w:rPr>
          <w:sz w:val="24"/>
          <w:szCs w:val="24"/>
        </w:rPr>
      </w:pPr>
      <w:r w:rsidRPr="00241F32">
        <w:rPr>
          <w:sz w:val="24"/>
          <w:szCs w:val="24"/>
        </w:rPr>
        <w:t>Monitoring skládky Kojetín.</w:t>
      </w:r>
    </w:p>
    <w:p w14:paraId="533DCF93" w14:textId="77777777" w:rsidR="00241F32" w:rsidRPr="00241F32" w:rsidRDefault="00241F32" w:rsidP="00241F32">
      <w:pPr>
        <w:jc w:val="both"/>
        <w:rPr>
          <w:i/>
          <w:iCs/>
          <w:sz w:val="24"/>
          <w:szCs w:val="24"/>
          <w:u w:val="single"/>
        </w:rPr>
      </w:pPr>
      <w:r w:rsidRPr="00241F32">
        <w:rPr>
          <w:i/>
          <w:iCs/>
          <w:sz w:val="24"/>
          <w:szCs w:val="24"/>
          <w:u w:val="single"/>
        </w:rPr>
        <w:t>3742  Chráněné části přírody</w:t>
      </w:r>
    </w:p>
    <w:p w14:paraId="055111B3" w14:textId="77777777" w:rsidR="00241F32" w:rsidRPr="00241F32" w:rsidRDefault="00241F32" w:rsidP="00241F32">
      <w:pPr>
        <w:jc w:val="both"/>
        <w:rPr>
          <w:sz w:val="24"/>
          <w:szCs w:val="24"/>
        </w:rPr>
      </w:pPr>
      <w:r w:rsidRPr="00241F32">
        <w:rPr>
          <w:sz w:val="24"/>
          <w:szCs w:val="24"/>
        </w:rPr>
        <w:t>Uhrazena výroba budek pro rorýsy.</w:t>
      </w:r>
    </w:p>
    <w:p w14:paraId="1220A498" w14:textId="77777777" w:rsidR="00241F32" w:rsidRPr="00241F32" w:rsidRDefault="00241F32" w:rsidP="00241F32">
      <w:pPr>
        <w:jc w:val="both"/>
        <w:rPr>
          <w:i/>
          <w:iCs/>
          <w:sz w:val="24"/>
          <w:szCs w:val="24"/>
          <w:u w:val="single"/>
        </w:rPr>
      </w:pPr>
      <w:r w:rsidRPr="00241F32">
        <w:rPr>
          <w:i/>
          <w:iCs/>
          <w:sz w:val="24"/>
          <w:szCs w:val="24"/>
          <w:u w:val="single"/>
        </w:rPr>
        <w:t>3743  -  Rekultivace půdy</w:t>
      </w:r>
    </w:p>
    <w:p w14:paraId="09572746" w14:textId="77777777" w:rsidR="00241F32" w:rsidRPr="00241F32" w:rsidRDefault="00241F32" w:rsidP="00241F32">
      <w:pPr>
        <w:jc w:val="both"/>
        <w:rPr>
          <w:sz w:val="24"/>
          <w:szCs w:val="24"/>
        </w:rPr>
      </w:pPr>
      <w:r w:rsidRPr="00241F32">
        <w:rPr>
          <w:sz w:val="24"/>
          <w:szCs w:val="24"/>
        </w:rPr>
        <w:t>Byla uskutečněna platba za dočasné odnětí půdy – skládka Kojetín.</w:t>
      </w:r>
    </w:p>
    <w:p w14:paraId="6F8A69EA" w14:textId="77777777" w:rsidR="00241F32" w:rsidRPr="00241F32" w:rsidRDefault="00241F32" w:rsidP="00241F32">
      <w:pPr>
        <w:jc w:val="both"/>
        <w:rPr>
          <w:i/>
          <w:iCs/>
          <w:sz w:val="24"/>
          <w:szCs w:val="24"/>
          <w:u w:val="single"/>
        </w:rPr>
      </w:pPr>
      <w:r w:rsidRPr="00241F32">
        <w:rPr>
          <w:i/>
          <w:iCs/>
          <w:sz w:val="24"/>
          <w:szCs w:val="24"/>
          <w:u w:val="single"/>
        </w:rPr>
        <w:lastRenderedPageBreak/>
        <w:t>3745   Péče o vzhled obcí a veřejnou zeleň</w:t>
      </w:r>
    </w:p>
    <w:p w14:paraId="2C0E2CC5" w14:textId="77777777" w:rsidR="00241F32" w:rsidRPr="00241F32" w:rsidRDefault="00241F32" w:rsidP="00241F32">
      <w:pPr>
        <w:jc w:val="both"/>
        <w:rPr>
          <w:sz w:val="24"/>
          <w:szCs w:val="24"/>
        </w:rPr>
      </w:pPr>
      <w:r w:rsidRPr="00241F32">
        <w:rPr>
          <w:sz w:val="24"/>
          <w:szCs w:val="24"/>
        </w:rPr>
        <w:t>Běžná údržba zeleně města je hrazena v měsíčních platbách příspěvkové organizaci Technické služby města Nového Jičína (TSM). Městu jsou měsíčně zasílány výkazy vynaložených finančních prostředků a přehledy činností.</w:t>
      </w:r>
    </w:p>
    <w:p w14:paraId="36D857A9" w14:textId="77777777" w:rsidR="00241F32" w:rsidRPr="00241F32" w:rsidRDefault="00241F32" w:rsidP="00241F32">
      <w:pPr>
        <w:jc w:val="both"/>
        <w:rPr>
          <w:sz w:val="24"/>
          <w:szCs w:val="24"/>
        </w:rPr>
      </w:pPr>
      <w:r w:rsidRPr="00241F32">
        <w:rPr>
          <w:sz w:val="24"/>
          <w:szCs w:val="24"/>
        </w:rPr>
        <w:t>Mimo TSM byla hrazena údržba zeleně Straník – sečení trávníků, údržba Lesoparku a Zvěrokruhu Skalky, dále ořezy stromů a jejich zdravotní ošetření v Novém Jičíně a místních částech, založení květnaté louky, mechanizovaná výsadba cibulovin, bezpečnostní zásahy v břehovém porostu Rakovce.</w:t>
      </w:r>
    </w:p>
    <w:p w14:paraId="24A7BCEC" w14:textId="77777777" w:rsidR="00241F32" w:rsidRPr="00241F32" w:rsidRDefault="00241F32" w:rsidP="00241F32">
      <w:pPr>
        <w:jc w:val="both"/>
        <w:rPr>
          <w:i/>
          <w:iCs/>
          <w:sz w:val="24"/>
          <w:szCs w:val="24"/>
          <w:u w:val="single"/>
        </w:rPr>
      </w:pPr>
      <w:r w:rsidRPr="00241F32">
        <w:rPr>
          <w:i/>
          <w:iCs/>
          <w:sz w:val="24"/>
          <w:szCs w:val="24"/>
          <w:u w:val="single"/>
        </w:rPr>
        <w:t>3792  Ekologická výchova</w:t>
      </w:r>
    </w:p>
    <w:p w14:paraId="52076AFF" w14:textId="77777777" w:rsidR="00241F32" w:rsidRPr="00241F32" w:rsidRDefault="00241F32" w:rsidP="00241F32">
      <w:pPr>
        <w:jc w:val="both"/>
        <w:rPr>
          <w:sz w:val="24"/>
          <w:szCs w:val="24"/>
        </w:rPr>
      </w:pPr>
      <w:r w:rsidRPr="00241F32">
        <w:rPr>
          <w:sz w:val="24"/>
          <w:szCs w:val="24"/>
        </w:rPr>
        <w:t>Novojičínským základním školám je poskytována podpora na třídění odpadů dle uzavřených smluv. Byla zajištěna akce „Den Země“ vč</w:t>
      </w:r>
      <w:r w:rsidR="00EE30CA">
        <w:rPr>
          <w:sz w:val="24"/>
          <w:szCs w:val="24"/>
        </w:rPr>
        <w:t>etně</w:t>
      </w:r>
      <w:r w:rsidRPr="00241F32">
        <w:rPr>
          <w:sz w:val="24"/>
          <w:szCs w:val="24"/>
        </w:rPr>
        <w:t xml:space="preserve"> ekologického divadelního představení.</w:t>
      </w:r>
    </w:p>
    <w:p w14:paraId="01A09A7F" w14:textId="77777777" w:rsidR="00241F32" w:rsidRPr="00241F32" w:rsidRDefault="00241F32" w:rsidP="00241F32">
      <w:pPr>
        <w:jc w:val="both"/>
        <w:rPr>
          <w:sz w:val="24"/>
          <w:szCs w:val="24"/>
        </w:rPr>
      </w:pPr>
      <w:r w:rsidRPr="00241F32">
        <w:rPr>
          <w:sz w:val="24"/>
          <w:szCs w:val="24"/>
        </w:rPr>
        <w:t>Byla zajištěna kampaň zpětného odběru elektrozařízení ve školách. Byla zajištěna akce na podporu separace odpadu na základních školách. Došlo k přemístění informační tabule Naučné vlastivědné stezky Fr. Palackého.</w:t>
      </w:r>
    </w:p>
    <w:p w14:paraId="0953B628" w14:textId="77777777" w:rsidR="00241F32" w:rsidRPr="00241F32" w:rsidRDefault="00241F32" w:rsidP="00241F32">
      <w:pPr>
        <w:jc w:val="both"/>
        <w:rPr>
          <w:i/>
          <w:iCs/>
          <w:sz w:val="24"/>
          <w:szCs w:val="24"/>
          <w:u w:val="single"/>
        </w:rPr>
      </w:pPr>
      <w:r w:rsidRPr="00241F32">
        <w:rPr>
          <w:i/>
          <w:iCs/>
          <w:sz w:val="24"/>
          <w:szCs w:val="24"/>
          <w:u w:val="single"/>
        </w:rPr>
        <w:t>3799  - Ostatní ekologické záležitosti</w:t>
      </w:r>
    </w:p>
    <w:p w14:paraId="6B7FE2F6" w14:textId="77777777" w:rsidR="00241F32" w:rsidRPr="00241F32" w:rsidRDefault="00241F32" w:rsidP="00241F32">
      <w:pPr>
        <w:jc w:val="both"/>
        <w:rPr>
          <w:sz w:val="24"/>
          <w:szCs w:val="24"/>
        </w:rPr>
      </w:pPr>
      <w:r w:rsidRPr="00241F32">
        <w:rPr>
          <w:sz w:val="24"/>
          <w:szCs w:val="24"/>
        </w:rPr>
        <w:t>Byly zahájeny práce na vytvoření katalogu adaptačních opatření reagujících na změnu klimatu</w:t>
      </w:r>
      <w:r w:rsidR="0044663A">
        <w:rPr>
          <w:sz w:val="24"/>
          <w:szCs w:val="24"/>
        </w:rPr>
        <w:t xml:space="preserve"> </w:t>
      </w:r>
      <w:r w:rsidRPr="00241F32">
        <w:rPr>
          <w:sz w:val="24"/>
          <w:szCs w:val="24"/>
        </w:rPr>
        <w:t>pro</w:t>
      </w:r>
      <w:r w:rsidR="0044663A">
        <w:rPr>
          <w:sz w:val="24"/>
          <w:szCs w:val="24"/>
        </w:rPr>
        <w:t> město</w:t>
      </w:r>
      <w:r w:rsidRPr="00241F32">
        <w:rPr>
          <w:sz w:val="24"/>
          <w:szCs w:val="24"/>
        </w:rPr>
        <w:t xml:space="preserve"> Nový Jičín.</w:t>
      </w:r>
    </w:p>
    <w:p w14:paraId="2432F92F" w14:textId="77777777" w:rsidR="00241F32" w:rsidRDefault="00241F32">
      <w:pPr>
        <w:widowControl w:val="0"/>
        <w:numPr>
          <w:ilvl w:val="12"/>
          <w:numId w:val="0"/>
        </w:numPr>
        <w:ind w:left="567" w:hanging="567"/>
        <w:rPr>
          <w:b/>
          <w:bCs/>
          <w:sz w:val="24"/>
          <w:szCs w:val="24"/>
          <w:u w:val="single"/>
        </w:rPr>
      </w:pPr>
    </w:p>
    <w:p w14:paraId="528E3B0B" w14:textId="77777777" w:rsidR="00241F32" w:rsidRDefault="00241F32">
      <w:pPr>
        <w:widowControl w:val="0"/>
        <w:numPr>
          <w:ilvl w:val="12"/>
          <w:numId w:val="0"/>
        </w:numPr>
        <w:ind w:left="567" w:hanging="567"/>
        <w:rPr>
          <w:b/>
          <w:bCs/>
          <w:sz w:val="24"/>
          <w:szCs w:val="24"/>
          <w:u w:val="single"/>
        </w:rPr>
      </w:pPr>
    </w:p>
    <w:p w14:paraId="357BECF6" w14:textId="77777777" w:rsidR="00FF4315" w:rsidRDefault="00241F32" w:rsidP="00E74737">
      <w:pPr>
        <w:widowControl w:val="0"/>
        <w:numPr>
          <w:ilvl w:val="12"/>
          <w:numId w:val="0"/>
        </w:numPr>
        <w:jc w:val="both"/>
        <w:rPr>
          <w:b/>
          <w:bCs/>
          <w:sz w:val="24"/>
          <w:szCs w:val="24"/>
          <w:u w:val="single"/>
        </w:rPr>
      </w:pPr>
      <w:r>
        <w:rPr>
          <w:b/>
          <w:bCs/>
          <w:sz w:val="24"/>
          <w:szCs w:val="24"/>
          <w:u w:val="single"/>
        </w:rPr>
        <w:t>O</w:t>
      </w:r>
      <w:r w:rsidR="00D35191">
        <w:rPr>
          <w:b/>
          <w:bCs/>
          <w:sz w:val="24"/>
          <w:szCs w:val="24"/>
          <w:u w:val="single"/>
        </w:rPr>
        <w:t>RJ 037  Odbor bytový</w:t>
      </w:r>
    </w:p>
    <w:p w14:paraId="6E3E7CA5" w14:textId="77777777" w:rsidR="00A23CCF" w:rsidRPr="00A23CCF" w:rsidRDefault="00A23CCF" w:rsidP="00A23CCF">
      <w:pPr>
        <w:pStyle w:val="NoSpacing"/>
        <w:jc w:val="both"/>
        <w:rPr>
          <w:rFonts w:ascii="Times New Roman" w:hAnsi="Times New Roman" w:cs="Times New Roman"/>
          <w:bCs/>
          <w:i/>
          <w:iCs/>
          <w:sz w:val="24"/>
          <w:szCs w:val="24"/>
        </w:rPr>
      </w:pPr>
      <w:r w:rsidRPr="00A23CCF">
        <w:rPr>
          <w:rFonts w:ascii="Times New Roman" w:hAnsi="Times New Roman" w:cs="Times New Roman"/>
          <w:bCs/>
          <w:i/>
          <w:iCs/>
          <w:sz w:val="24"/>
          <w:szCs w:val="24"/>
        </w:rPr>
        <w:t>Schválený rozpočet výdajů OB: 272</w:t>
      </w:r>
      <w:r>
        <w:rPr>
          <w:rFonts w:ascii="Times New Roman" w:hAnsi="Times New Roman" w:cs="Times New Roman"/>
          <w:bCs/>
          <w:i/>
          <w:iCs/>
          <w:sz w:val="24"/>
          <w:szCs w:val="24"/>
        </w:rPr>
        <w:t>.</w:t>
      </w:r>
      <w:r w:rsidRPr="00A23CCF">
        <w:rPr>
          <w:rFonts w:ascii="Times New Roman" w:hAnsi="Times New Roman" w:cs="Times New Roman"/>
          <w:bCs/>
          <w:i/>
          <w:iCs/>
          <w:sz w:val="24"/>
          <w:szCs w:val="24"/>
        </w:rPr>
        <w:t>420</w:t>
      </w:r>
      <w:r>
        <w:rPr>
          <w:rFonts w:ascii="Times New Roman" w:hAnsi="Times New Roman" w:cs="Times New Roman"/>
          <w:bCs/>
          <w:i/>
          <w:iCs/>
          <w:sz w:val="24"/>
          <w:szCs w:val="24"/>
        </w:rPr>
        <w:t>.</w:t>
      </w:r>
      <w:r w:rsidRPr="00A23CCF">
        <w:rPr>
          <w:rFonts w:ascii="Times New Roman" w:hAnsi="Times New Roman" w:cs="Times New Roman"/>
          <w:bCs/>
          <w:i/>
          <w:iCs/>
          <w:sz w:val="24"/>
          <w:szCs w:val="24"/>
        </w:rPr>
        <w:t>000</w:t>
      </w:r>
      <w:r>
        <w:rPr>
          <w:rFonts w:ascii="Times New Roman" w:hAnsi="Times New Roman" w:cs="Times New Roman"/>
          <w:bCs/>
          <w:i/>
          <w:iCs/>
          <w:sz w:val="24"/>
          <w:szCs w:val="24"/>
        </w:rPr>
        <w:t xml:space="preserve"> </w:t>
      </w:r>
      <w:r w:rsidRPr="00A23CCF">
        <w:rPr>
          <w:rFonts w:ascii="Times New Roman" w:hAnsi="Times New Roman" w:cs="Times New Roman"/>
          <w:bCs/>
          <w:i/>
          <w:iCs/>
          <w:sz w:val="24"/>
          <w:szCs w:val="24"/>
        </w:rPr>
        <w:t>Kč</w:t>
      </w:r>
      <w:r>
        <w:rPr>
          <w:rFonts w:ascii="Times New Roman" w:hAnsi="Times New Roman" w:cs="Times New Roman"/>
          <w:bCs/>
          <w:i/>
          <w:iCs/>
          <w:sz w:val="24"/>
          <w:szCs w:val="24"/>
        </w:rPr>
        <w:t>.</w:t>
      </w:r>
    </w:p>
    <w:p w14:paraId="6E40B9A1" w14:textId="77777777" w:rsidR="00A23CCF" w:rsidRPr="00A23CCF" w:rsidRDefault="00A23CCF" w:rsidP="00A23CCF">
      <w:pPr>
        <w:jc w:val="both"/>
        <w:rPr>
          <w:bCs/>
          <w:i/>
          <w:iCs/>
          <w:sz w:val="24"/>
          <w:szCs w:val="24"/>
        </w:rPr>
      </w:pPr>
      <w:r w:rsidRPr="00A23CCF">
        <w:rPr>
          <w:bCs/>
          <w:i/>
          <w:iCs/>
          <w:sz w:val="24"/>
          <w:szCs w:val="24"/>
        </w:rPr>
        <w:t>Upravený rozpočet výdajů OB: 199</w:t>
      </w:r>
      <w:r>
        <w:rPr>
          <w:bCs/>
          <w:i/>
          <w:iCs/>
          <w:sz w:val="24"/>
          <w:szCs w:val="24"/>
        </w:rPr>
        <w:t>.</w:t>
      </w:r>
      <w:r w:rsidRPr="00A23CCF">
        <w:rPr>
          <w:bCs/>
          <w:i/>
          <w:iCs/>
          <w:sz w:val="24"/>
          <w:szCs w:val="24"/>
        </w:rPr>
        <w:t>257</w:t>
      </w:r>
      <w:r>
        <w:rPr>
          <w:bCs/>
          <w:i/>
          <w:iCs/>
          <w:sz w:val="24"/>
          <w:szCs w:val="24"/>
        </w:rPr>
        <w:t>.</w:t>
      </w:r>
      <w:r w:rsidRPr="00A23CCF">
        <w:rPr>
          <w:bCs/>
          <w:i/>
          <w:iCs/>
          <w:sz w:val="24"/>
          <w:szCs w:val="24"/>
        </w:rPr>
        <w:t>934,15 Kč</w:t>
      </w:r>
      <w:r>
        <w:rPr>
          <w:bCs/>
          <w:i/>
          <w:iCs/>
          <w:sz w:val="24"/>
          <w:szCs w:val="24"/>
        </w:rPr>
        <w:t>.</w:t>
      </w:r>
    </w:p>
    <w:p w14:paraId="441E40B6" w14:textId="77777777" w:rsidR="00A23CCF" w:rsidRPr="00A23CCF" w:rsidRDefault="00A23CCF" w:rsidP="00A23CCF">
      <w:pPr>
        <w:pStyle w:val="NoSpacing"/>
        <w:jc w:val="both"/>
        <w:rPr>
          <w:rFonts w:ascii="Times New Roman" w:hAnsi="Times New Roman" w:cs="Times New Roman"/>
          <w:bCs/>
          <w:i/>
          <w:iCs/>
          <w:sz w:val="24"/>
          <w:szCs w:val="24"/>
        </w:rPr>
      </w:pPr>
      <w:r w:rsidRPr="00A23CCF">
        <w:rPr>
          <w:rFonts w:ascii="Times New Roman" w:hAnsi="Times New Roman" w:cs="Times New Roman"/>
          <w:bCs/>
          <w:i/>
          <w:iCs/>
          <w:sz w:val="24"/>
          <w:szCs w:val="24"/>
        </w:rPr>
        <w:t>Plnění výdajů OB:  181</w:t>
      </w:r>
      <w:r>
        <w:rPr>
          <w:rFonts w:ascii="Times New Roman" w:hAnsi="Times New Roman" w:cs="Times New Roman"/>
          <w:bCs/>
          <w:i/>
          <w:iCs/>
          <w:sz w:val="24"/>
          <w:szCs w:val="24"/>
        </w:rPr>
        <w:t>.</w:t>
      </w:r>
      <w:r w:rsidRPr="00A23CCF">
        <w:rPr>
          <w:rFonts w:ascii="Times New Roman" w:hAnsi="Times New Roman" w:cs="Times New Roman"/>
          <w:bCs/>
          <w:i/>
          <w:iCs/>
          <w:sz w:val="24"/>
          <w:szCs w:val="24"/>
        </w:rPr>
        <w:t>233</w:t>
      </w:r>
      <w:r>
        <w:rPr>
          <w:rFonts w:ascii="Times New Roman" w:hAnsi="Times New Roman" w:cs="Times New Roman"/>
          <w:bCs/>
          <w:i/>
          <w:iCs/>
          <w:sz w:val="24"/>
          <w:szCs w:val="24"/>
        </w:rPr>
        <w:t>.</w:t>
      </w:r>
      <w:r w:rsidRPr="00A23CCF">
        <w:rPr>
          <w:rFonts w:ascii="Times New Roman" w:hAnsi="Times New Roman" w:cs="Times New Roman"/>
          <w:bCs/>
          <w:i/>
          <w:iCs/>
          <w:sz w:val="24"/>
          <w:szCs w:val="24"/>
        </w:rPr>
        <w:t>977,59 Kč</w:t>
      </w:r>
    </w:p>
    <w:p w14:paraId="57A55D42" w14:textId="77777777" w:rsidR="00A23CCF" w:rsidRPr="00A23CCF" w:rsidRDefault="00A23CCF" w:rsidP="00A23CCF">
      <w:pPr>
        <w:pStyle w:val="NoSpacing"/>
        <w:jc w:val="both"/>
        <w:rPr>
          <w:rFonts w:ascii="Times New Roman" w:hAnsi="Times New Roman" w:cs="Times New Roman"/>
          <w:bCs/>
          <w:i/>
          <w:iCs/>
          <w:sz w:val="24"/>
          <w:szCs w:val="24"/>
        </w:rPr>
      </w:pPr>
      <w:r w:rsidRPr="00A23CCF">
        <w:rPr>
          <w:rFonts w:ascii="Times New Roman" w:hAnsi="Times New Roman" w:cs="Times New Roman"/>
          <w:bCs/>
          <w:i/>
          <w:iCs/>
          <w:sz w:val="24"/>
          <w:szCs w:val="24"/>
        </w:rPr>
        <w:t xml:space="preserve">Výdaje ORJ 037 byly celkově splněny na 90,95%. </w:t>
      </w:r>
    </w:p>
    <w:p w14:paraId="7DF79054" w14:textId="77777777" w:rsidR="00A23CCF" w:rsidRDefault="00A23CCF" w:rsidP="00A23CCF">
      <w:pPr>
        <w:pStyle w:val="NoSpacing"/>
        <w:jc w:val="both"/>
        <w:rPr>
          <w:rFonts w:ascii="Times New Roman" w:hAnsi="Times New Roman" w:cs="Times New Roman"/>
          <w:b/>
          <w:bCs/>
          <w:lang w:eastAsia="cs-CZ"/>
        </w:rPr>
      </w:pPr>
      <w:r w:rsidRPr="00D62065">
        <w:rPr>
          <w:rFonts w:ascii="Times New Roman" w:hAnsi="Times New Roman" w:cs="Times New Roman"/>
          <w:b/>
          <w:bCs/>
          <w:lang w:eastAsia="cs-CZ"/>
        </w:rPr>
        <w:t>Rekapitulace výdajů  ORJ 037</w:t>
      </w:r>
      <w:r w:rsidR="00E3748A">
        <w:rPr>
          <w:rFonts w:ascii="Times New Roman" w:hAnsi="Times New Roman" w:cs="Times New Roman"/>
          <w:b/>
          <w:bCs/>
          <w:lang w:eastAsia="cs-CZ"/>
        </w:rPr>
        <w:t>:</w:t>
      </w:r>
      <w:r w:rsidRPr="00D62065">
        <w:rPr>
          <w:rFonts w:ascii="Times New Roman" w:hAnsi="Times New Roman" w:cs="Times New Roman"/>
          <w:b/>
          <w:bCs/>
          <w:lang w:eastAsia="cs-CZ"/>
        </w:rPr>
        <w:t xml:space="preserve"> </w:t>
      </w:r>
    </w:p>
    <w:tbl>
      <w:tblPr>
        <w:tblW w:w="10665" w:type="dxa"/>
        <w:tblInd w:w="-214" w:type="dxa"/>
        <w:tblCellMar>
          <w:left w:w="70" w:type="dxa"/>
          <w:right w:w="70" w:type="dxa"/>
        </w:tblCellMar>
        <w:tblLook w:val="04A0" w:firstRow="1" w:lastRow="0" w:firstColumn="1" w:lastColumn="0" w:noHBand="0" w:noVBand="1"/>
      </w:tblPr>
      <w:tblGrid>
        <w:gridCol w:w="710"/>
        <w:gridCol w:w="600"/>
        <w:gridCol w:w="1448"/>
        <w:gridCol w:w="1472"/>
        <w:gridCol w:w="4134"/>
        <w:gridCol w:w="1460"/>
        <w:gridCol w:w="841"/>
      </w:tblGrid>
      <w:tr w:rsidR="00A23CCF" w:rsidRPr="00A00F2A" w14:paraId="3F4AA658" w14:textId="77777777" w:rsidTr="000F3415">
        <w:trPr>
          <w:trHeight w:val="79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8E12D" w14:textId="77777777" w:rsidR="00A23CCF" w:rsidRPr="00A00F2A" w:rsidRDefault="00A23CCF" w:rsidP="000F3415">
            <w:pPr>
              <w:jc w:val="center"/>
              <w:rPr>
                <w:color w:val="000000"/>
                <w:sz w:val="18"/>
                <w:szCs w:val="18"/>
              </w:rPr>
            </w:pPr>
            <w:r w:rsidRPr="00A00F2A">
              <w:rPr>
                <w:color w:val="000000"/>
                <w:sz w:val="18"/>
                <w:szCs w:val="18"/>
              </w:rPr>
              <w:t>PAR</w:t>
            </w:r>
          </w:p>
        </w:tc>
        <w:tc>
          <w:tcPr>
            <w:tcW w:w="600" w:type="dxa"/>
            <w:tcBorders>
              <w:top w:val="single" w:sz="4" w:space="0" w:color="auto"/>
              <w:left w:val="nil"/>
              <w:bottom w:val="single" w:sz="4" w:space="0" w:color="auto"/>
              <w:right w:val="single" w:sz="4" w:space="0" w:color="auto"/>
            </w:tcBorders>
            <w:shd w:val="clear" w:color="auto" w:fill="auto"/>
            <w:noWrap/>
            <w:vAlign w:val="center"/>
            <w:hideMark/>
          </w:tcPr>
          <w:p w14:paraId="5B933C29" w14:textId="77777777" w:rsidR="00A23CCF" w:rsidRPr="00A00F2A" w:rsidRDefault="00A23CCF" w:rsidP="000F3415">
            <w:pPr>
              <w:jc w:val="center"/>
              <w:rPr>
                <w:color w:val="000000"/>
                <w:sz w:val="18"/>
                <w:szCs w:val="18"/>
              </w:rPr>
            </w:pPr>
            <w:r w:rsidRPr="00A00F2A">
              <w:rPr>
                <w:color w:val="000000"/>
                <w:sz w:val="18"/>
                <w:szCs w:val="18"/>
              </w:rPr>
              <w:t>POL</w:t>
            </w:r>
          </w:p>
        </w:tc>
        <w:tc>
          <w:tcPr>
            <w:tcW w:w="1448" w:type="dxa"/>
            <w:tcBorders>
              <w:top w:val="single" w:sz="4" w:space="0" w:color="auto"/>
              <w:left w:val="nil"/>
              <w:bottom w:val="single" w:sz="4" w:space="0" w:color="auto"/>
              <w:right w:val="single" w:sz="4" w:space="0" w:color="auto"/>
            </w:tcBorders>
            <w:shd w:val="clear" w:color="auto" w:fill="auto"/>
            <w:vAlign w:val="center"/>
            <w:hideMark/>
          </w:tcPr>
          <w:p w14:paraId="3A77CF4E" w14:textId="77777777" w:rsidR="00A23CCF" w:rsidRPr="00A00F2A" w:rsidRDefault="00A23CCF" w:rsidP="000F3415">
            <w:pPr>
              <w:jc w:val="center"/>
              <w:rPr>
                <w:sz w:val="18"/>
                <w:szCs w:val="18"/>
              </w:rPr>
            </w:pPr>
            <w:r w:rsidRPr="00A00F2A">
              <w:rPr>
                <w:sz w:val="18"/>
                <w:szCs w:val="18"/>
              </w:rPr>
              <w:t>Schválený rozpočet 2020</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2158B815" w14:textId="77777777" w:rsidR="00A23CCF" w:rsidRPr="00A00F2A" w:rsidRDefault="00A23CCF" w:rsidP="000F3415">
            <w:pPr>
              <w:jc w:val="center"/>
              <w:rPr>
                <w:sz w:val="18"/>
                <w:szCs w:val="18"/>
              </w:rPr>
            </w:pPr>
            <w:r w:rsidRPr="00A00F2A">
              <w:rPr>
                <w:sz w:val="18"/>
                <w:szCs w:val="18"/>
              </w:rPr>
              <w:t>UR k 31.12.2020</w:t>
            </w:r>
          </w:p>
        </w:tc>
        <w:tc>
          <w:tcPr>
            <w:tcW w:w="4134" w:type="dxa"/>
            <w:tcBorders>
              <w:top w:val="single" w:sz="4" w:space="0" w:color="auto"/>
              <w:left w:val="nil"/>
              <w:bottom w:val="single" w:sz="4" w:space="0" w:color="auto"/>
              <w:right w:val="single" w:sz="4" w:space="0" w:color="auto"/>
            </w:tcBorders>
            <w:shd w:val="clear" w:color="auto" w:fill="auto"/>
            <w:vAlign w:val="center"/>
            <w:hideMark/>
          </w:tcPr>
          <w:p w14:paraId="639AC1D0" w14:textId="77777777" w:rsidR="00A23CCF" w:rsidRPr="00A23CCF" w:rsidRDefault="00A23CCF" w:rsidP="000F3415">
            <w:pPr>
              <w:jc w:val="center"/>
              <w:rPr>
                <w:sz w:val="28"/>
                <w:szCs w:val="28"/>
              </w:rPr>
            </w:pPr>
            <w:r w:rsidRPr="00A23CCF">
              <w:rPr>
                <w:sz w:val="28"/>
                <w:szCs w:val="28"/>
              </w:rPr>
              <w:t>2020</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430A2DA4" w14:textId="77777777" w:rsidR="00A23CCF" w:rsidRPr="00A00F2A" w:rsidRDefault="00A23CCF" w:rsidP="000F3415">
            <w:pPr>
              <w:jc w:val="center"/>
              <w:rPr>
                <w:sz w:val="18"/>
                <w:szCs w:val="18"/>
              </w:rPr>
            </w:pPr>
            <w:r w:rsidRPr="00A00F2A">
              <w:rPr>
                <w:sz w:val="18"/>
                <w:szCs w:val="18"/>
              </w:rPr>
              <w:t>Plnění                                   k 31.12.2020</w:t>
            </w:r>
          </w:p>
        </w:tc>
        <w:tc>
          <w:tcPr>
            <w:tcW w:w="841" w:type="dxa"/>
            <w:tcBorders>
              <w:top w:val="single" w:sz="4" w:space="0" w:color="auto"/>
              <w:left w:val="nil"/>
              <w:bottom w:val="single" w:sz="4" w:space="0" w:color="auto"/>
              <w:right w:val="single" w:sz="4" w:space="0" w:color="auto"/>
            </w:tcBorders>
            <w:shd w:val="clear" w:color="auto" w:fill="auto"/>
            <w:vAlign w:val="center"/>
            <w:hideMark/>
          </w:tcPr>
          <w:p w14:paraId="7885C7B0" w14:textId="77777777" w:rsidR="00A23CCF" w:rsidRPr="00A00F2A" w:rsidRDefault="00A23CCF" w:rsidP="000F3415">
            <w:pPr>
              <w:jc w:val="center"/>
              <w:rPr>
                <w:color w:val="000000"/>
                <w:sz w:val="18"/>
                <w:szCs w:val="18"/>
              </w:rPr>
            </w:pPr>
            <w:r w:rsidRPr="00A00F2A">
              <w:rPr>
                <w:color w:val="000000"/>
                <w:sz w:val="18"/>
                <w:szCs w:val="18"/>
              </w:rPr>
              <w:t xml:space="preserve">% plnění                            </w:t>
            </w:r>
          </w:p>
        </w:tc>
      </w:tr>
      <w:tr w:rsidR="00A23CCF" w:rsidRPr="00A00F2A" w14:paraId="5261D74C"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DDC5E1A" w14:textId="77777777" w:rsidR="00A23CCF" w:rsidRPr="00A00F2A" w:rsidRDefault="00A23CCF" w:rsidP="000F3415">
            <w:pPr>
              <w:jc w:val="center"/>
            </w:pPr>
            <w:r w:rsidRPr="00A00F2A">
              <w:t>3122</w:t>
            </w:r>
          </w:p>
        </w:tc>
        <w:tc>
          <w:tcPr>
            <w:tcW w:w="600" w:type="dxa"/>
            <w:tcBorders>
              <w:top w:val="nil"/>
              <w:left w:val="nil"/>
              <w:bottom w:val="single" w:sz="4" w:space="0" w:color="auto"/>
              <w:right w:val="single" w:sz="4" w:space="0" w:color="auto"/>
            </w:tcBorders>
            <w:shd w:val="clear" w:color="auto" w:fill="auto"/>
            <w:noWrap/>
            <w:vAlign w:val="center"/>
            <w:hideMark/>
          </w:tcPr>
          <w:p w14:paraId="7A12E701"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42351038" w14:textId="77777777" w:rsidR="00A23CCF" w:rsidRPr="00A00F2A" w:rsidRDefault="00A23CCF" w:rsidP="000F3415">
            <w:pPr>
              <w:jc w:val="right"/>
            </w:pPr>
            <w:r w:rsidRPr="00A00F2A">
              <w:t>370 000,00</w:t>
            </w:r>
          </w:p>
        </w:tc>
        <w:tc>
          <w:tcPr>
            <w:tcW w:w="1472" w:type="dxa"/>
            <w:tcBorders>
              <w:top w:val="nil"/>
              <w:left w:val="nil"/>
              <w:bottom w:val="single" w:sz="4" w:space="0" w:color="auto"/>
              <w:right w:val="single" w:sz="4" w:space="0" w:color="auto"/>
            </w:tcBorders>
            <w:shd w:val="clear" w:color="auto" w:fill="auto"/>
            <w:noWrap/>
            <w:vAlign w:val="center"/>
            <w:hideMark/>
          </w:tcPr>
          <w:p w14:paraId="08BBFBC1" w14:textId="77777777" w:rsidR="00A23CCF" w:rsidRPr="00A00F2A" w:rsidRDefault="00A23CCF" w:rsidP="000F3415">
            <w:pPr>
              <w:jc w:val="right"/>
            </w:pPr>
            <w:r w:rsidRPr="00A00F2A">
              <w:t>370 000,00</w:t>
            </w:r>
          </w:p>
        </w:tc>
        <w:tc>
          <w:tcPr>
            <w:tcW w:w="4134" w:type="dxa"/>
            <w:tcBorders>
              <w:top w:val="nil"/>
              <w:left w:val="nil"/>
              <w:bottom w:val="single" w:sz="4" w:space="0" w:color="auto"/>
              <w:right w:val="single" w:sz="4" w:space="0" w:color="auto"/>
            </w:tcBorders>
            <w:shd w:val="clear" w:color="auto" w:fill="auto"/>
            <w:noWrap/>
            <w:vAlign w:val="center"/>
            <w:hideMark/>
          </w:tcPr>
          <w:p w14:paraId="2EB5D290" w14:textId="77777777" w:rsidR="00A23CCF" w:rsidRPr="00A00F2A" w:rsidRDefault="00A23CCF" w:rsidP="000F3415">
            <w:r w:rsidRPr="00A00F2A">
              <w:t>Celkem EDUCA</w:t>
            </w:r>
          </w:p>
        </w:tc>
        <w:tc>
          <w:tcPr>
            <w:tcW w:w="1460" w:type="dxa"/>
            <w:tcBorders>
              <w:top w:val="nil"/>
              <w:left w:val="nil"/>
              <w:bottom w:val="single" w:sz="4" w:space="0" w:color="auto"/>
              <w:right w:val="single" w:sz="4" w:space="0" w:color="auto"/>
            </w:tcBorders>
            <w:shd w:val="clear" w:color="auto" w:fill="auto"/>
            <w:noWrap/>
            <w:vAlign w:val="center"/>
            <w:hideMark/>
          </w:tcPr>
          <w:p w14:paraId="105BA1AD" w14:textId="77777777" w:rsidR="00A23CCF" w:rsidRPr="00A00F2A" w:rsidRDefault="00A23CCF" w:rsidP="000F3415">
            <w:pPr>
              <w:jc w:val="right"/>
            </w:pPr>
            <w:r w:rsidRPr="00A00F2A">
              <w:t>314 616,68</w:t>
            </w:r>
          </w:p>
        </w:tc>
        <w:tc>
          <w:tcPr>
            <w:tcW w:w="841" w:type="dxa"/>
            <w:tcBorders>
              <w:top w:val="nil"/>
              <w:left w:val="nil"/>
              <w:bottom w:val="single" w:sz="4" w:space="0" w:color="auto"/>
              <w:right w:val="single" w:sz="4" w:space="0" w:color="auto"/>
            </w:tcBorders>
            <w:shd w:val="clear" w:color="auto" w:fill="auto"/>
            <w:noWrap/>
            <w:vAlign w:val="center"/>
            <w:hideMark/>
          </w:tcPr>
          <w:p w14:paraId="265628A4" w14:textId="77777777" w:rsidR="00A23CCF" w:rsidRPr="00A00F2A" w:rsidRDefault="00A23CCF" w:rsidP="000F3415">
            <w:pPr>
              <w:jc w:val="right"/>
            </w:pPr>
            <w:r w:rsidRPr="00A00F2A">
              <w:t>85,03</w:t>
            </w:r>
          </w:p>
        </w:tc>
      </w:tr>
      <w:tr w:rsidR="00A23CCF" w:rsidRPr="00A00F2A" w14:paraId="6A0A89FD"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E8D4F89" w14:textId="77777777" w:rsidR="00A23CCF" w:rsidRPr="00A00F2A" w:rsidRDefault="00A23CCF" w:rsidP="000F3415">
            <w:pPr>
              <w:jc w:val="center"/>
            </w:pPr>
            <w:r w:rsidRPr="00A00F2A">
              <w:t>3412</w:t>
            </w:r>
          </w:p>
        </w:tc>
        <w:tc>
          <w:tcPr>
            <w:tcW w:w="600" w:type="dxa"/>
            <w:tcBorders>
              <w:top w:val="nil"/>
              <w:left w:val="nil"/>
              <w:bottom w:val="single" w:sz="4" w:space="0" w:color="auto"/>
              <w:right w:val="single" w:sz="4" w:space="0" w:color="auto"/>
            </w:tcBorders>
            <w:shd w:val="clear" w:color="auto" w:fill="auto"/>
            <w:noWrap/>
            <w:vAlign w:val="center"/>
            <w:hideMark/>
          </w:tcPr>
          <w:p w14:paraId="5E30F4D6"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172DAD2E" w14:textId="77777777" w:rsidR="00A23CCF" w:rsidRPr="00A00F2A" w:rsidRDefault="00A23CCF" w:rsidP="000F3415">
            <w:pPr>
              <w:jc w:val="right"/>
            </w:pPr>
            <w:r w:rsidRPr="00A00F2A">
              <w:t>23 763 000,00</w:t>
            </w:r>
          </w:p>
        </w:tc>
        <w:tc>
          <w:tcPr>
            <w:tcW w:w="1472" w:type="dxa"/>
            <w:tcBorders>
              <w:top w:val="nil"/>
              <w:left w:val="nil"/>
              <w:bottom w:val="single" w:sz="4" w:space="0" w:color="auto"/>
              <w:right w:val="single" w:sz="4" w:space="0" w:color="auto"/>
            </w:tcBorders>
            <w:shd w:val="clear" w:color="auto" w:fill="auto"/>
            <w:noWrap/>
            <w:vAlign w:val="center"/>
            <w:hideMark/>
          </w:tcPr>
          <w:p w14:paraId="4E5985B7" w14:textId="77777777" w:rsidR="00A23CCF" w:rsidRPr="00A00F2A" w:rsidRDefault="00A23CCF" w:rsidP="000F3415">
            <w:pPr>
              <w:jc w:val="right"/>
            </w:pPr>
            <w:r w:rsidRPr="00A00F2A">
              <w:t>28 219 650,74</w:t>
            </w:r>
          </w:p>
        </w:tc>
        <w:tc>
          <w:tcPr>
            <w:tcW w:w="4134" w:type="dxa"/>
            <w:tcBorders>
              <w:top w:val="nil"/>
              <w:left w:val="nil"/>
              <w:bottom w:val="single" w:sz="4" w:space="0" w:color="auto"/>
              <w:right w:val="single" w:sz="4" w:space="0" w:color="auto"/>
            </w:tcBorders>
            <w:shd w:val="clear" w:color="auto" w:fill="auto"/>
            <w:noWrap/>
            <w:vAlign w:val="center"/>
            <w:hideMark/>
          </w:tcPr>
          <w:p w14:paraId="5B6BACAC" w14:textId="77777777" w:rsidR="00A23CCF" w:rsidRPr="00A00F2A" w:rsidRDefault="00A23CCF" w:rsidP="000F3415">
            <w:r w:rsidRPr="00A00F2A">
              <w:t>Celkem Bazén</w:t>
            </w:r>
          </w:p>
        </w:tc>
        <w:tc>
          <w:tcPr>
            <w:tcW w:w="1460" w:type="dxa"/>
            <w:tcBorders>
              <w:top w:val="nil"/>
              <w:left w:val="nil"/>
              <w:bottom w:val="single" w:sz="4" w:space="0" w:color="auto"/>
              <w:right w:val="single" w:sz="4" w:space="0" w:color="auto"/>
            </w:tcBorders>
            <w:shd w:val="clear" w:color="auto" w:fill="auto"/>
            <w:noWrap/>
            <w:vAlign w:val="center"/>
            <w:hideMark/>
          </w:tcPr>
          <w:p w14:paraId="4CCC319A" w14:textId="77777777" w:rsidR="00A23CCF" w:rsidRPr="00A00F2A" w:rsidRDefault="00A23CCF" w:rsidP="000F3415">
            <w:pPr>
              <w:jc w:val="right"/>
            </w:pPr>
            <w:r w:rsidRPr="00A00F2A">
              <w:t>27 806 649,38</w:t>
            </w:r>
          </w:p>
        </w:tc>
        <w:tc>
          <w:tcPr>
            <w:tcW w:w="841" w:type="dxa"/>
            <w:tcBorders>
              <w:top w:val="nil"/>
              <w:left w:val="nil"/>
              <w:bottom w:val="single" w:sz="4" w:space="0" w:color="auto"/>
              <w:right w:val="single" w:sz="4" w:space="0" w:color="auto"/>
            </w:tcBorders>
            <w:shd w:val="clear" w:color="auto" w:fill="auto"/>
            <w:noWrap/>
            <w:vAlign w:val="center"/>
            <w:hideMark/>
          </w:tcPr>
          <w:p w14:paraId="5097C918" w14:textId="77777777" w:rsidR="00A23CCF" w:rsidRPr="00A00F2A" w:rsidRDefault="00A23CCF" w:rsidP="000F3415">
            <w:pPr>
              <w:jc w:val="right"/>
            </w:pPr>
            <w:r w:rsidRPr="00A00F2A">
              <w:t>98,54</w:t>
            </w:r>
          </w:p>
        </w:tc>
      </w:tr>
      <w:tr w:rsidR="00A23CCF" w:rsidRPr="00A00F2A" w14:paraId="41C8BFD4"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15C9ACF" w14:textId="77777777" w:rsidR="00A23CCF" w:rsidRPr="00A00F2A" w:rsidRDefault="00A23CCF" w:rsidP="000F3415">
            <w:pPr>
              <w:jc w:val="center"/>
            </w:pPr>
            <w:r w:rsidRPr="00A00F2A">
              <w:t>3412</w:t>
            </w:r>
          </w:p>
        </w:tc>
        <w:tc>
          <w:tcPr>
            <w:tcW w:w="600" w:type="dxa"/>
            <w:tcBorders>
              <w:top w:val="nil"/>
              <w:left w:val="nil"/>
              <w:bottom w:val="single" w:sz="4" w:space="0" w:color="auto"/>
              <w:right w:val="single" w:sz="4" w:space="0" w:color="auto"/>
            </w:tcBorders>
            <w:shd w:val="clear" w:color="auto" w:fill="auto"/>
            <w:noWrap/>
            <w:vAlign w:val="center"/>
            <w:hideMark/>
          </w:tcPr>
          <w:p w14:paraId="48ABC041"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7FFB5B45" w14:textId="77777777" w:rsidR="00A23CCF" w:rsidRPr="00A00F2A" w:rsidRDefault="00A23CCF" w:rsidP="000F3415">
            <w:pPr>
              <w:jc w:val="right"/>
            </w:pPr>
            <w:r w:rsidRPr="00A00F2A">
              <w:t>61 950 000,00</w:t>
            </w:r>
          </w:p>
        </w:tc>
        <w:tc>
          <w:tcPr>
            <w:tcW w:w="1472" w:type="dxa"/>
            <w:tcBorders>
              <w:top w:val="nil"/>
              <w:left w:val="nil"/>
              <w:bottom w:val="single" w:sz="4" w:space="0" w:color="auto"/>
              <w:right w:val="single" w:sz="4" w:space="0" w:color="auto"/>
            </w:tcBorders>
            <w:shd w:val="clear" w:color="auto" w:fill="auto"/>
            <w:noWrap/>
            <w:vAlign w:val="center"/>
            <w:hideMark/>
          </w:tcPr>
          <w:p w14:paraId="68E96837" w14:textId="77777777" w:rsidR="00A23CCF" w:rsidRPr="00A00F2A" w:rsidRDefault="00A23CCF" w:rsidP="000F3415">
            <w:pPr>
              <w:jc w:val="right"/>
            </w:pPr>
            <w:r w:rsidRPr="00A00F2A">
              <w:t>65 899 048,01</w:t>
            </w:r>
          </w:p>
        </w:tc>
        <w:tc>
          <w:tcPr>
            <w:tcW w:w="4134" w:type="dxa"/>
            <w:tcBorders>
              <w:top w:val="nil"/>
              <w:left w:val="nil"/>
              <w:bottom w:val="single" w:sz="4" w:space="0" w:color="auto"/>
              <w:right w:val="single" w:sz="4" w:space="0" w:color="auto"/>
            </w:tcBorders>
            <w:shd w:val="clear" w:color="auto" w:fill="auto"/>
            <w:noWrap/>
            <w:vAlign w:val="center"/>
            <w:hideMark/>
          </w:tcPr>
          <w:p w14:paraId="5D4FF373" w14:textId="77777777" w:rsidR="00A23CCF" w:rsidRPr="00A00F2A" w:rsidRDefault="00A23CCF" w:rsidP="000F3415">
            <w:r w:rsidRPr="00A00F2A">
              <w:t>Celkem Zimní stadion</w:t>
            </w:r>
          </w:p>
        </w:tc>
        <w:tc>
          <w:tcPr>
            <w:tcW w:w="1460" w:type="dxa"/>
            <w:tcBorders>
              <w:top w:val="nil"/>
              <w:left w:val="nil"/>
              <w:bottom w:val="single" w:sz="4" w:space="0" w:color="auto"/>
              <w:right w:val="single" w:sz="4" w:space="0" w:color="auto"/>
            </w:tcBorders>
            <w:shd w:val="clear" w:color="auto" w:fill="auto"/>
            <w:noWrap/>
            <w:vAlign w:val="center"/>
            <w:hideMark/>
          </w:tcPr>
          <w:p w14:paraId="5F3B6B13" w14:textId="77777777" w:rsidR="00A23CCF" w:rsidRPr="00A00F2A" w:rsidRDefault="00A23CCF" w:rsidP="000F3415">
            <w:pPr>
              <w:jc w:val="right"/>
            </w:pPr>
            <w:r w:rsidRPr="00A00F2A">
              <w:t>65 853 753,21</w:t>
            </w:r>
          </w:p>
        </w:tc>
        <w:tc>
          <w:tcPr>
            <w:tcW w:w="841" w:type="dxa"/>
            <w:tcBorders>
              <w:top w:val="nil"/>
              <w:left w:val="nil"/>
              <w:bottom w:val="single" w:sz="4" w:space="0" w:color="auto"/>
              <w:right w:val="single" w:sz="4" w:space="0" w:color="auto"/>
            </w:tcBorders>
            <w:shd w:val="clear" w:color="auto" w:fill="auto"/>
            <w:noWrap/>
            <w:vAlign w:val="center"/>
            <w:hideMark/>
          </w:tcPr>
          <w:p w14:paraId="0587B21D" w14:textId="77777777" w:rsidR="00A23CCF" w:rsidRPr="00A00F2A" w:rsidRDefault="00A23CCF" w:rsidP="000F3415">
            <w:pPr>
              <w:jc w:val="right"/>
            </w:pPr>
            <w:r w:rsidRPr="00A00F2A">
              <w:t>99,93</w:t>
            </w:r>
          </w:p>
        </w:tc>
      </w:tr>
      <w:tr w:rsidR="00A23CCF" w:rsidRPr="00A00F2A" w14:paraId="490D3332"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D73F1D2" w14:textId="77777777" w:rsidR="00A23CCF" w:rsidRPr="00A00F2A" w:rsidRDefault="00A23CCF" w:rsidP="000F3415">
            <w:pPr>
              <w:jc w:val="center"/>
            </w:pPr>
            <w:r w:rsidRPr="00A00F2A">
              <w:t>3612</w:t>
            </w:r>
          </w:p>
        </w:tc>
        <w:tc>
          <w:tcPr>
            <w:tcW w:w="600" w:type="dxa"/>
            <w:tcBorders>
              <w:top w:val="nil"/>
              <w:left w:val="nil"/>
              <w:bottom w:val="single" w:sz="4" w:space="0" w:color="auto"/>
              <w:right w:val="single" w:sz="4" w:space="0" w:color="auto"/>
            </w:tcBorders>
            <w:shd w:val="clear" w:color="auto" w:fill="auto"/>
            <w:noWrap/>
            <w:vAlign w:val="center"/>
            <w:hideMark/>
          </w:tcPr>
          <w:p w14:paraId="7410DBE7"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45D12C39" w14:textId="77777777" w:rsidR="00A23CCF" w:rsidRPr="00A00F2A" w:rsidRDefault="00A23CCF" w:rsidP="000F3415">
            <w:pPr>
              <w:jc w:val="right"/>
            </w:pPr>
            <w:r w:rsidRPr="00A00F2A">
              <w:t>46 610 000,00</w:t>
            </w:r>
          </w:p>
        </w:tc>
        <w:tc>
          <w:tcPr>
            <w:tcW w:w="1472" w:type="dxa"/>
            <w:tcBorders>
              <w:top w:val="nil"/>
              <w:left w:val="nil"/>
              <w:bottom w:val="single" w:sz="4" w:space="0" w:color="auto"/>
              <w:right w:val="single" w:sz="4" w:space="0" w:color="auto"/>
            </w:tcBorders>
            <w:shd w:val="clear" w:color="auto" w:fill="auto"/>
            <w:noWrap/>
            <w:vAlign w:val="center"/>
            <w:hideMark/>
          </w:tcPr>
          <w:p w14:paraId="049A5190" w14:textId="77777777" w:rsidR="00A23CCF" w:rsidRPr="00A00F2A" w:rsidRDefault="00A23CCF" w:rsidP="000F3415">
            <w:pPr>
              <w:jc w:val="right"/>
            </w:pPr>
            <w:r w:rsidRPr="00A00F2A">
              <w:t>43 451 000,00</w:t>
            </w:r>
          </w:p>
        </w:tc>
        <w:tc>
          <w:tcPr>
            <w:tcW w:w="4134" w:type="dxa"/>
            <w:tcBorders>
              <w:top w:val="nil"/>
              <w:left w:val="nil"/>
              <w:bottom w:val="single" w:sz="4" w:space="0" w:color="auto"/>
              <w:right w:val="single" w:sz="4" w:space="0" w:color="auto"/>
            </w:tcBorders>
            <w:shd w:val="clear" w:color="auto" w:fill="auto"/>
            <w:noWrap/>
            <w:vAlign w:val="center"/>
            <w:hideMark/>
          </w:tcPr>
          <w:p w14:paraId="2F37C666" w14:textId="77777777" w:rsidR="00A23CCF" w:rsidRPr="00A00F2A" w:rsidRDefault="00A23CCF" w:rsidP="000F3415">
            <w:r w:rsidRPr="00A00F2A">
              <w:t>Celkem bytové hospodářství org. 0518</w:t>
            </w:r>
          </w:p>
        </w:tc>
        <w:tc>
          <w:tcPr>
            <w:tcW w:w="1460" w:type="dxa"/>
            <w:tcBorders>
              <w:top w:val="nil"/>
              <w:left w:val="nil"/>
              <w:bottom w:val="single" w:sz="4" w:space="0" w:color="auto"/>
              <w:right w:val="single" w:sz="4" w:space="0" w:color="auto"/>
            </w:tcBorders>
            <w:shd w:val="clear" w:color="auto" w:fill="auto"/>
            <w:noWrap/>
            <w:vAlign w:val="center"/>
            <w:hideMark/>
          </w:tcPr>
          <w:p w14:paraId="09C2FCAB" w14:textId="77777777" w:rsidR="00A23CCF" w:rsidRPr="00A00F2A" w:rsidRDefault="00A23CCF" w:rsidP="000F3415">
            <w:pPr>
              <w:jc w:val="right"/>
            </w:pPr>
            <w:r w:rsidRPr="00A00F2A">
              <w:t>38 548 302,63</w:t>
            </w:r>
          </w:p>
        </w:tc>
        <w:tc>
          <w:tcPr>
            <w:tcW w:w="841" w:type="dxa"/>
            <w:tcBorders>
              <w:top w:val="nil"/>
              <w:left w:val="nil"/>
              <w:bottom w:val="single" w:sz="4" w:space="0" w:color="auto"/>
              <w:right w:val="single" w:sz="4" w:space="0" w:color="auto"/>
            </w:tcBorders>
            <w:shd w:val="clear" w:color="auto" w:fill="auto"/>
            <w:noWrap/>
            <w:vAlign w:val="center"/>
            <w:hideMark/>
          </w:tcPr>
          <w:p w14:paraId="1863D5C9" w14:textId="77777777" w:rsidR="00A23CCF" w:rsidRPr="00A00F2A" w:rsidRDefault="00A23CCF" w:rsidP="000F3415">
            <w:pPr>
              <w:jc w:val="right"/>
            </w:pPr>
            <w:r w:rsidRPr="00A00F2A">
              <w:t>88,72</w:t>
            </w:r>
          </w:p>
        </w:tc>
      </w:tr>
      <w:tr w:rsidR="00A23CCF" w:rsidRPr="00A00F2A" w14:paraId="6CCB084E"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A71E154" w14:textId="77777777" w:rsidR="00A23CCF" w:rsidRPr="00A00F2A" w:rsidRDefault="00A23CCF" w:rsidP="000F3415">
            <w:pPr>
              <w:jc w:val="center"/>
            </w:pPr>
            <w:r w:rsidRPr="00A00F2A">
              <w:t>3612</w:t>
            </w:r>
          </w:p>
        </w:tc>
        <w:tc>
          <w:tcPr>
            <w:tcW w:w="600" w:type="dxa"/>
            <w:tcBorders>
              <w:top w:val="nil"/>
              <w:left w:val="nil"/>
              <w:bottom w:val="single" w:sz="4" w:space="0" w:color="auto"/>
              <w:right w:val="single" w:sz="4" w:space="0" w:color="auto"/>
            </w:tcBorders>
            <w:shd w:val="clear" w:color="auto" w:fill="auto"/>
            <w:noWrap/>
            <w:vAlign w:val="center"/>
            <w:hideMark/>
          </w:tcPr>
          <w:p w14:paraId="1DDE1707"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6C263444" w14:textId="77777777" w:rsidR="00A23CCF" w:rsidRPr="00A00F2A" w:rsidRDefault="00A23CCF" w:rsidP="000F3415">
            <w:pPr>
              <w:jc w:val="right"/>
            </w:pPr>
            <w:r w:rsidRPr="00A00F2A">
              <w:t>2 933 000,00</w:t>
            </w:r>
          </w:p>
        </w:tc>
        <w:tc>
          <w:tcPr>
            <w:tcW w:w="1472" w:type="dxa"/>
            <w:tcBorders>
              <w:top w:val="nil"/>
              <w:left w:val="nil"/>
              <w:bottom w:val="single" w:sz="4" w:space="0" w:color="auto"/>
              <w:right w:val="single" w:sz="4" w:space="0" w:color="auto"/>
            </w:tcBorders>
            <w:shd w:val="clear" w:color="auto" w:fill="auto"/>
            <w:noWrap/>
            <w:vAlign w:val="center"/>
            <w:hideMark/>
          </w:tcPr>
          <w:p w14:paraId="10B014E9" w14:textId="77777777" w:rsidR="00A23CCF" w:rsidRPr="00A00F2A" w:rsidRDefault="00A23CCF" w:rsidP="000F3415">
            <w:pPr>
              <w:jc w:val="right"/>
            </w:pPr>
            <w:r w:rsidRPr="00A00F2A">
              <w:t>1 943 000,00</w:t>
            </w:r>
          </w:p>
        </w:tc>
        <w:tc>
          <w:tcPr>
            <w:tcW w:w="4134" w:type="dxa"/>
            <w:tcBorders>
              <w:top w:val="nil"/>
              <w:left w:val="nil"/>
              <w:bottom w:val="single" w:sz="4" w:space="0" w:color="auto"/>
              <w:right w:val="single" w:sz="4" w:space="0" w:color="auto"/>
            </w:tcBorders>
            <w:shd w:val="clear" w:color="auto" w:fill="auto"/>
            <w:noWrap/>
            <w:vAlign w:val="center"/>
            <w:hideMark/>
          </w:tcPr>
          <w:p w14:paraId="4E1EDA07" w14:textId="77777777" w:rsidR="00A23CCF" w:rsidRPr="00A00F2A" w:rsidRDefault="00A23CCF" w:rsidP="000F3415">
            <w:r w:rsidRPr="00A00F2A">
              <w:t>Celkem bytové hospodářství org. 7518</w:t>
            </w:r>
          </w:p>
        </w:tc>
        <w:tc>
          <w:tcPr>
            <w:tcW w:w="1460" w:type="dxa"/>
            <w:tcBorders>
              <w:top w:val="nil"/>
              <w:left w:val="nil"/>
              <w:bottom w:val="single" w:sz="4" w:space="0" w:color="auto"/>
              <w:right w:val="single" w:sz="4" w:space="0" w:color="auto"/>
            </w:tcBorders>
            <w:shd w:val="clear" w:color="auto" w:fill="auto"/>
            <w:noWrap/>
            <w:vAlign w:val="center"/>
            <w:hideMark/>
          </w:tcPr>
          <w:p w14:paraId="109F1EE7" w14:textId="77777777" w:rsidR="00A23CCF" w:rsidRPr="00A00F2A" w:rsidRDefault="00A23CCF" w:rsidP="000F3415">
            <w:pPr>
              <w:jc w:val="right"/>
            </w:pPr>
            <w:r w:rsidRPr="00A00F2A">
              <w:t>1 702 470,00</w:t>
            </w:r>
          </w:p>
        </w:tc>
        <w:tc>
          <w:tcPr>
            <w:tcW w:w="841" w:type="dxa"/>
            <w:tcBorders>
              <w:top w:val="nil"/>
              <w:left w:val="nil"/>
              <w:bottom w:val="single" w:sz="4" w:space="0" w:color="auto"/>
              <w:right w:val="single" w:sz="4" w:space="0" w:color="auto"/>
            </w:tcBorders>
            <w:shd w:val="clear" w:color="auto" w:fill="auto"/>
            <w:noWrap/>
            <w:vAlign w:val="center"/>
            <w:hideMark/>
          </w:tcPr>
          <w:p w14:paraId="43714E06" w14:textId="77777777" w:rsidR="00A23CCF" w:rsidRPr="00A00F2A" w:rsidRDefault="00A23CCF" w:rsidP="000F3415">
            <w:pPr>
              <w:jc w:val="right"/>
            </w:pPr>
            <w:r w:rsidRPr="00A00F2A">
              <w:t>87,62</w:t>
            </w:r>
          </w:p>
        </w:tc>
      </w:tr>
      <w:tr w:rsidR="00A23CCF" w:rsidRPr="00A00F2A" w14:paraId="07C150B9"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40A8728" w14:textId="77777777" w:rsidR="00A23CCF" w:rsidRPr="00A00F2A" w:rsidRDefault="00A23CCF" w:rsidP="000F3415">
            <w:pPr>
              <w:jc w:val="center"/>
            </w:pPr>
            <w:r w:rsidRPr="00A00F2A">
              <w:t>3613</w:t>
            </w:r>
          </w:p>
        </w:tc>
        <w:tc>
          <w:tcPr>
            <w:tcW w:w="600" w:type="dxa"/>
            <w:tcBorders>
              <w:top w:val="nil"/>
              <w:left w:val="nil"/>
              <w:bottom w:val="single" w:sz="4" w:space="0" w:color="auto"/>
              <w:right w:val="single" w:sz="4" w:space="0" w:color="auto"/>
            </w:tcBorders>
            <w:shd w:val="clear" w:color="auto" w:fill="auto"/>
            <w:noWrap/>
            <w:vAlign w:val="center"/>
            <w:hideMark/>
          </w:tcPr>
          <w:p w14:paraId="62EFD5E2"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25ED1C77" w14:textId="77777777" w:rsidR="00A23CCF" w:rsidRPr="00A00F2A" w:rsidRDefault="00A23CCF" w:rsidP="000F3415">
            <w:pPr>
              <w:jc w:val="right"/>
            </w:pPr>
            <w:r w:rsidRPr="00A00F2A">
              <w:t>29 880 000,00</w:t>
            </w:r>
          </w:p>
        </w:tc>
        <w:tc>
          <w:tcPr>
            <w:tcW w:w="1472" w:type="dxa"/>
            <w:tcBorders>
              <w:top w:val="nil"/>
              <w:left w:val="nil"/>
              <w:bottom w:val="single" w:sz="4" w:space="0" w:color="auto"/>
              <w:right w:val="single" w:sz="4" w:space="0" w:color="auto"/>
            </w:tcBorders>
            <w:shd w:val="clear" w:color="auto" w:fill="auto"/>
            <w:noWrap/>
            <w:vAlign w:val="center"/>
            <w:hideMark/>
          </w:tcPr>
          <w:p w14:paraId="1469C126" w14:textId="77777777" w:rsidR="00A23CCF" w:rsidRPr="00A00F2A" w:rsidRDefault="00A23CCF" w:rsidP="000F3415">
            <w:pPr>
              <w:jc w:val="right"/>
            </w:pPr>
            <w:r w:rsidRPr="00A00F2A">
              <w:t>28 017 713,24</w:t>
            </w:r>
          </w:p>
        </w:tc>
        <w:tc>
          <w:tcPr>
            <w:tcW w:w="4134" w:type="dxa"/>
            <w:tcBorders>
              <w:top w:val="nil"/>
              <w:left w:val="nil"/>
              <w:bottom w:val="single" w:sz="4" w:space="0" w:color="auto"/>
              <w:right w:val="single" w:sz="4" w:space="0" w:color="auto"/>
            </w:tcBorders>
            <w:shd w:val="clear" w:color="auto" w:fill="auto"/>
            <w:noWrap/>
            <w:vAlign w:val="center"/>
            <w:hideMark/>
          </w:tcPr>
          <w:p w14:paraId="38237FF5" w14:textId="77777777" w:rsidR="00A23CCF" w:rsidRPr="00A00F2A" w:rsidRDefault="00A23CCF" w:rsidP="000F3415">
            <w:r w:rsidRPr="00A00F2A">
              <w:t>Celkem nebytové hospodářství org. 0518</w:t>
            </w:r>
          </w:p>
        </w:tc>
        <w:tc>
          <w:tcPr>
            <w:tcW w:w="1460" w:type="dxa"/>
            <w:tcBorders>
              <w:top w:val="nil"/>
              <w:left w:val="nil"/>
              <w:bottom w:val="single" w:sz="4" w:space="0" w:color="auto"/>
              <w:right w:val="single" w:sz="4" w:space="0" w:color="auto"/>
            </w:tcBorders>
            <w:shd w:val="clear" w:color="auto" w:fill="auto"/>
            <w:noWrap/>
            <w:vAlign w:val="center"/>
            <w:hideMark/>
          </w:tcPr>
          <w:p w14:paraId="44F0B9D6" w14:textId="77777777" w:rsidR="00A23CCF" w:rsidRPr="00A00F2A" w:rsidRDefault="00A23CCF" w:rsidP="000F3415">
            <w:pPr>
              <w:jc w:val="right"/>
            </w:pPr>
            <w:r w:rsidRPr="00A00F2A">
              <w:t>21 266 935,07</w:t>
            </w:r>
          </w:p>
        </w:tc>
        <w:tc>
          <w:tcPr>
            <w:tcW w:w="841" w:type="dxa"/>
            <w:tcBorders>
              <w:top w:val="nil"/>
              <w:left w:val="nil"/>
              <w:bottom w:val="single" w:sz="4" w:space="0" w:color="auto"/>
              <w:right w:val="single" w:sz="4" w:space="0" w:color="auto"/>
            </w:tcBorders>
            <w:shd w:val="clear" w:color="auto" w:fill="auto"/>
            <w:noWrap/>
            <w:vAlign w:val="center"/>
            <w:hideMark/>
          </w:tcPr>
          <w:p w14:paraId="62162CCB" w14:textId="77777777" w:rsidR="00A23CCF" w:rsidRPr="00A00F2A" w:rsidRDefault="00A23CCF" w:rsidP="000F3415">
            <w:pPr>
              <w:jc w:val="right"/>
            </w:pPr>
            <w:r w:rsidRPr="00A00F2A">
              <w:t>75,91</w:t>
            </w:r>
          </w:p>
        </w:tc>
      </w:tr>
      <w:tr w:rsidR="00A23CCF" w:rsidRPr="00A00F2A" w14:paraId="782D6970"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E428F0B" w14:textId="77777777" w:rsidR="00A23CCF" w:rsidRPr="00A00F2A" w:rsidRDefault="00A23CCF" w:rsidP="000F3415">
            <w:pPr>
              <w:jc w:val="center"/>
            </w:pPr>
            <w:r w:rsidRPr="00A00F2A">
              <w:t>3613</w:t>
            </w:r>
          </w:p>
        </w:tc>
        <w:tc>
          <w:tcPr>
            <w:tcW w:w="600" w:type="dxa"/>
            <w:tcBorders>
              <w:top w:val="nil"/>
              <w:left w:val="nil"/>
              <w:bottom w:val="single" w:sz="4" w:space="0" w:color="auto"/>
              <w:right w:val="single" w:sz="4" w:space="0" w:color="auto"/>
            </w:tcBorders>
            <w:shd w:val="clear" w:color="auto" w:fill="auto"/>
            <w:noWrap/>
            <w:vAlign w:val="center"/>
            <w:hideMark/>
          </w:tcPr>
          <w:p w14:paraId="7A76578F"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2909FC7E" w14:textId="77777777" w:rsidR="00A23CCF" w:rsidRPr="00A00F2A" w:rsidRDefault="00A23CCF" w:rsidP="000F3415">
            <w:pPr>
              <w:jc w:val="right"/>
            </w:pPr>
            <w:r w:rsidRPr="00A00F2A">
              <w:t>870 000,00</w:t>
            </w:r>
          </w:p>
        </w:tc>
        <w:tc>
          <w:tcPr>
            <w:tcW w:w="1472" w:type="dxa"/>
            <w:tcBorders>
              <w:top w:val="nil"/>
              <w:left w:val="nil"/>
              <w:bottom w:val="single" w:sz="4" w:space="0" w:color="auto"/>
              <w:right w:val="single" w:sz="4" w:space="0" w:color="auto"/>
            </w:tcBorders>
            <w:shd w:val="clear" w:color="auto" w:fill="auto"/>
            <w:noWrap/>
            <w:vAlign w:val="center"/>
            <w:hideMark/>
          </w:tcPr>
          <w:p w14:paraId="7F2824D8" w14:textId="77777777" w:rsidR="00A23CCF" w:rsidRPr="00A00F2A" w:rsidRDefault="00A23CCF" w:rsidP="000F3415">
            <w:pPr>
              <w:jc w:val="right"/>
            </w:pPr>
            <w:r w:rsidRPr="00A00F2A">
              <w:t>870 000,00</w:t>
            </w:r>
          </w:p>
        </w:tc>
        <w:tc>
          <w:tcPr>
            <w:tcW w:w="4134" w:type="dxa"/>
            <w:tcBorders>
              <w:top w:val="nil"/>
              <w:left w:val="nil"/>
              <w:bottom w:val="single" w:sz="4" w:space="0" w:color="auto"/>
              <w:right w:val="single" w:sz="4" w:space="0" w:color="auto"/>
            </w:tcBorders>
            <w:shd w:val="clear" w:color="auto" w:fill="auto"/>
            <w:noWrap/>
            <w:vAlign w:val="center"/>
            <w:hideMark/>
          </w:tcPr>
          <w:p w14:paraId="421A5FB7" w14:textId="77777777" w:rsidR="00A23CCF" w:rsidRPr="00A00F2A" w:rsidRDefault="00A23CCF" w:rsidP="000F3415">
            <w:r w:rsidRPr="00A00F2A">
              <w:t>Celkem  Hotel Praha, org. 2518</w:t>
            </w:r>
          </w:p>
        </w:tc>
        <w:tc>
          <w:tcPr>
            <w:tcW w:w="1460" w:type="dxa"/>
            <w:tcBorders>
              <w:top w:val="nil"/>
              <w:left w:val="nil"/>
              <w:bottom w:val="single" w:sz="4" w:space="0" w:color="auto"/>
              <w:right w:val="single" w:sz="4" w:space="0" w:color="auto"/>
            </w:tcBorders>
            <w:shd w:val="clear" w:color="auto" w:fill="auto"/>
            <w:noWrap/>
            <w:vAlign w:val="center"/>
            <w:hideMark/>
          </w:tcPr>
          <w:p w14:paraId="08D6C307" w14:textId="77777777" w:rsidR="00A23CCF" w:rsidRPr="00A00F2A" w:rsidRDefault="00A23CCF" w:rsidP="000F3415">
            <w:pPr>
              <w:jc w:val="right"/>
            </w:pPr>
            <w:r w:rsidRPr="00A00F2A">
              <w:t>251 907,56</w:t>
            </w:r>
          </w:p>
        </w:tc>
        <w:tc>
          <w:tcPr>
            <w:tcW w:w="841" w:type="dxa"/>
            <w:tcBorders>
              <w:top w:val="nil"/>
              <w:left w:val="nil"/>
              <w:bottom w:val="single" w:sz="4" w:space="0" w:color="auto"/>
              <w:right w:val="single" w:sz="4" w:space="0" w:color="auto"/>
            </w:tcBorders>
            <w:shd w:val="clear" w:color="auto" w:fill="auto"/>
            <w:noWrap/>
            <w:vAlign w:val="center"/>
            <w:hideMark/>
          </w:tcPr>
          <w:p w14:paraId="3204AB53" w14:textId="77777777" w:rsidR="00A23CCF" w:rsidRPr="00A00F2A" w:rsidRDefault="00A23CCF" w:rsidP="000F3415">
            <w:pPr>
              <w:jc w:val="right"/>
            </w:pPr>
            <w:r w:rsidRPr="00A00F2A">
              <w:t>28,95</w:t>
            </w:r>
          </w:p>
        </w:tc>
      </w:tr>
      <w:tr w:rsidR="00A23CCF" w:rsidRPr="00A00F2A" w14:paraId="211CA20F"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132E92C" w14:textId="77777777" w:rsidR="00A23CCF" w:rsidRPr="00A00F2A" w:rsidRDefault="00A23CCF" w:rsidP="000F3415">
            <w:pPr>
              <w:jc w:val="center"/>
            </w:pPr>
            <w:r w:rsidRPr="00A00F2A">
              <w:t>3613</w:t>
            </w:r>
          </w:p>
        </w:tc>
        <w:tc>
          <w:tcPr>
            <w:tcW w:w="600" w:type="dxa"/>
            <w:tcBorders>
              <w:top w:val="nil"/>
              <w:left w:val="nil"/>
              <w:bottom w:val="single" w:sz="4" w:space="0" w:color="auto"/>
              <w:right w:val="single" w:sz="4" w:space="0" w:color="auto"/>
            </w:tcBorders>
            <w:shd w:val="clear" w:color="auto" w:fill="auto"/>
            <w:noWrap/>
            <w:vAlign w:val="center"/>
            <w:hideMark/>
          </w:tcPr>
          <w:p w14:paraId="1927FDA6"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2E3A99C8" w14:textId="77777777" w:rsidR="00A23CCF" w:rsidRPr="00A00F2A" w:rsidRDefault="00A23CCF" w:rsidP="000F3415">
            <w:pPr>
              <w:jc w:val="right"/>
            </w:pPr>
            <w:r w:rsidRPr="00A00F2A">
              <w:t>70 200 000,00</w:t>
            </w:r>
          </w:p>
        </w:tc>
        <w:tc>
          <w:tcPr>
            <w:tcW w:w="1472" w:type="dxa"/>
            <w:tcBorders>
              <w:top w:val="nil"/>
              <w:left w:val="nil"/>
              <w:bottom w:val="single" w:sz="4" w:space="0" w:color="auto"/>
              <w:right w:val="single" w:sz="4" w:space="0" w:color="auto"/>
            </w:tcBorders>
            <w:shd w:val="clear" w:color="auto" w:fill="auto"/>
            <w:noWrap/>
            <w:vAlign w:val="center"/>
            <w:hideMark/>
          </w:tcPr>
          <w:p w14:paraId="192A4FC8" w14:textId="77777777" w:rsidR="00A23CCF" w:rsidRPr="00A00F2A" w:rsidRDefault="00A23CCF" w:rsidP="000F3415">
            <w:pPr>
              <w:jc w:val="right"/>
            </w:pPr>
            <w:r w:rsidRPr="00A00F2A">
              <w:t>1 700 000,00</w:t>
            </w:r>
          </w:p>
        </w:tc>
        <w:tc>
          <w:tcPr>
            <w:tcW w:w="4134" w:type="dxa"/>
            <w:tcBorders>
              <w:top w:val="nil"/>
              <w:left w:val="nil"/>
              <w:bottom w:val="single" w:sz="4" w:space="0" w:color="auto"/>
              <w:right w:val="single" w:sz="4" w:space="0" w:color="auto"/>
            </w:tcBorders>
            <w:shd w:val="clear" w:color="auto" w:fill="auto"/>
            <w:noWrap/>
            <w:vAlign w:val="center"/>
            <w:hideMark/>
          </w:tcPr>
          <w:p w14:paraId="07437DBE" w14:textId="77777777" w:rsidR="00A23CCF" w:rsidRPr="00A00F2A" w:rsidRDefault="00A23CCF" w:rsidP="000F3415">
            <w:r w:rsidRPr="00A00F2A">
              <w:t>Celkem Kulturní dům, org. 5518</w:t>
            </w:r>
          </w:p>
        </w:tc>
        <w:tc>
          <w:tcPr>
            <w:tcW w:w="1460" w:type="dxa"/>
            <w:tcBorders>
              <w:top w:val="nil"/>
              <w:left w:val="nil"/>
              <w:bottom w:val="single" w:sz="4" w:space="0" w:color="auto"/>
              <w:right w:val="single" w:sz="4" w:space="0" w:color="auto"/>
            </w:tcBorders>
            <w:shd w:val="clear" w:color="auto" w:fill="auto"/>
            <w:noWrap/>
            <w:vAlign w:val="center"/>
            <w:hideMark/>
          </w:tcPr>
          <w:p w14:paraId="433BA832" w14:textId="77777777" w:rsidR="00A23CCF" w:rsidRPr="00A00F2A" w:rsidRDefault="00A23CCF" w:rsidP="000F3415">
            <w:pPr>
              <w:jc w:val="right"/>
            </w:pPr>
            <w:r w:rsidRPr="00A00F2A">
              <w:t>8 712,00</w:t>
            </w:r>
          </w:p>
        </w:tc>
        <w:tc>
          <w:tcPr>
            <w:tcW w:w="841" w:type="dxa"/>
            <w:tcBorders>
              <w:top w:val="nil"/>
              <w:left w:val="nil"/>
              <w:bottom w:val="single" w:sz="4" w:space="0" w:color="auto"/>
              <w:right w:val="single" w:sz="4" w:space="0" w:color="auto"/>
            </w:tcBorders>
            <w:shd w:val="clear" w:color="auto" w:fill="auto"/>
            <w:noWrap/>
            <w:vAlign w:val="center"/>
            <w:hideMark/>
          </w:tcPr>
          <w:p w14:paraId="62B050E7" w14:textId="77777777" w:rsidR="00A23CCF" w:rsidRPr="00A00F2A" w:rsidRDefault="00A23CCF" w:rsidP="000F3415">
            <w:pPr>
              <w:jc w:val="right"/>
            </w:pPr>
            <w:r w:rsidRPr="00A00F2A">
              <w:t>0,51</w:t>
            </w:r>
          </w:p>
        </w:tc>
      </w:tr>
      <w:tr w:rsidR="00A23CCF" w:rsidRPr="00A00F2A" w14:paraId="6B58E88B"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281E1C1" w14:textId="77777777" w:rsidR="00A23CCF" w:rsidRPr="00A00F2A" w:rsidRDefault="00A23CCF" w:rsidP="000F3415">
            <w:pPr>
              <w:jc w:val="center"/>
            </w:pPr>
            <w:r w:rsidRPr="00A00F2A">
              <w:t>3613</w:t>
            </w:r>
          </w:p>
        </w:tc>
        <w:tc>
          <w:tcPr>
            <w:tcW w:w="600" w:type="dxa"/>
            <w:tcBorders>
              <w:top w:val="nil"/>
              <w:left w:val="nil"/>
              <w:bottom w:val="single" w:sz="4" w:space="0" w:color="auto"/>
              <w:right w:val="single" w:sz="4" w:space="0" w:color="auto"/>
            </w:tcBorders>
            <w:shd w:val="clear" w:color="auto" w:fill="auto"/>
            <w:noWrap/>
            <w:vAlign w:val="center"/>
            <w:hideMark/>
          </w:tcPr>
          <w:p w14:paraId="2BBE8DD2"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4853698F" w14:textId="77777777" w:rsidR="00A23CCF" w:rsidRPr="00A00F2A" w:rsidRDefault="00A23CCF" w:rsidP="000F3415">
            <w:pPr>
              <w:jc w:val="right"/>
            </w:pPr>
            <w:r w:rsidRPr="00A00F2A">
              <w:t>3 865 000,00</w:t>
            </w:r>
          </w:p>
        </w:tc>
        <w:tc>
          <w:tcPr>
            <w:tcW w:w="1472" w:type="dxa"/>
            <w:tcBorders>
              <w:top w:val="nil"/>
              <w:left w:val="nil"/>
              <w:bottom w:val="single" w:sz="4" w:space="0" w:color="auto"/>
              <w:right w:val="single" w:sz="4" w:space="0" w:color="auto"/>
            </w:tcBorders>
            <w:shd w:val="clear" w:color="auto" w:fill="auto"/>
            <w:noWrap/>
            <w:vAlign w:val="center"/>
            <w:hideMark/>
          </w:tcPr>
          <w:p w14:paraId="43057C99" w14:textId="77777777" w:rsidR="00A23CCF" w:rsidRPr="00A00F2A" w:rsidRDefault="00A23CCF" w:rsidP="000F3415">
            <w:pPr>
              <w:jc w:val="right"/>
            </w:pPr>
            <w:r w:rsidRPr="00A00F2A">
              <w:t>4 365 000,00</w:t>
            </w:r>
          </w:p>
        </w:tc>
        <w:tc>
          <w:tcPr>
            <w:tcW w:w="4134" w:type="dxa"/>
            <w:tcBorders>
              <w:top w:val="nil"/>
              <w:left w:val="nil"/>
              <w:bottom w:val="single" w:sz="4" w:space="0" w:color="auto"/>
              <w:right w:val="single" w:sz="4" w:space="0" w:color="auto"/>
            </w:tcBorders>
            <w:shd w:val="clear" w:color="auto" w:fill="auto"/>
            <w:noWrap/>
            <w:vAlign w:val="center"/>
            <w:hideMark/>
          </w:tcPr>
          <w:p w14:paraId="4489D7C4" w14:textId="77777777" w:rsidR="00A23CCF" w:rsidRPr="00A00F2A" w:rsidRDefault="00A23CCF" w:rsidP="000F3415">
            <w:r w:rsidRPr="00A00F2A">
              <w:t>Celkem Hückelovy vily - org. 8518</w:t>
            </w:r>
          </w:p>
        </w:tc>
        <w:tc>
          <w:tcPr>
            <w:tcW w:w="1460" w:type="dxa"/>
            <w:tcBorders>
              <w:top w:val="nil"/>
              <w:left w:val="nil"/>
              <w:bottom w:val="single" w:sz="4" w:space="0" w:color="auto"/>
              <w:right w:val="single" w:sz="4" w:space="0" w:color="auto"/>
            </w:tcBorders>
            <w:shd w:val="clear" w:color="auto" w:fill="auto"/>
            <w:noWrap/>
            <w:vAlign w:val="center"/>
            <w:hideMark/>
          </w:tcPr>
          <w:p w14:paraId="77276067" w14:textId="77777777" w:rsidR="00A23CCF" w:rsidRPr="00A00F2A" w:rsidRDefault="00A23CCF" w:rsidP="000F3415">
            <w:pPr>
              <w:jc w:val="right"/>
            </w:pPr>
            <w:r w:rsidRPr="00A00F2A">
              <w:t>3 653 434,51</w:t>
            </w:r>
          </w:p>
        </w:tc>
        <w:tc>
          <w:tcPr>
            <w:tcW w:w="841" w:type="dxa"/>
            <w:tcBorders>
              <w:top w:val="nil"/>
              <w:left w:val="nil"/>
              <w:bottom w:val="single" w:sz="4" w:space="0" w:color="auto"/>
              <w:right w:val="single" w:sz="4" w:space="0" w:color="auto"/>
            </w:tcBorders>
            <w:shd w:val="clear" w:color="auto" w:fill="auto"/>
            <w:noWrap/>
            <w:vAlign w:val="center"/>
            <w:hideMark/>
          </w:tcPr>
          <w:p w14:paraId="3CAA4654" w14:textId="77777777" w:rsidR="00A23CCF" w:rsidRPr="00A00F2A" w:rsidRDefault="00A23CCF" w:rsidP="000F3415">
            <w:pPr>
              <w:jc w:val="right"/>
            </w:pPr>
            <w:r w:rsidRPr="00A00F2A">
              <w:t>83,70</w:t>
            </w:r>
          </w:p>
        </w:tc>
      </w:tr>
      <w:tr w:rsidR="00A23CCF" w:rsidRPr="00A00F2A" w14:paraId="33F3A735"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CDE0924" w14:textId="77777777" w:rsidR="00A23CCF" w:rsidRPr="00A00F2A" w:rsidRDefault="00A23CCF" w:rsidP="000F3415">
            <w:pPr>
              <w:jc w:val="center"/>
            </w:pPr>
            <w:r w:rsidRPr="00A00F2A">
              <w:t>3634</w:t>
            </w:r>
          </w:p>
        </w:tc>
        <w:tc>
          <w:tcPr>
            <w:tcW w:w="600" w:type="dxa"/>
            <w:tcBorders>
              <w:top w:val="nil"/>
              <w:left w:val="nil"/>
              <w:bottom w:val="single" w:sz="4" w:space="0" w:color="auto"/>
              <w:right w:val="single" w:sz="4" w:space="0" w:color="auto"/>
            </w:tcBorders>
            <w:shd w:val="clear" w:color="auto" w:fill="auto"/>
            <w:noWrap/>
            <w:vAlign w:val="center"/>
            <w:hideMark/>
          </w:tcPr>
          <w:p w14:paraId="7D11929A"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263206B2" w14:textId="77777777" w:rsidR="00A23CCF" w:rsidRPr="00A00F2A" w:rsidRDefault="00A23CCF" w:rsidP="000F3415">
            <w:pPr>
              <w:jc w:val="right"/>
            </w:pPr>
            <w:r w:rsidRPr="00A00F2A">
              <w:t>30 034 000,00</w:t>
            </w:r>
          </w:p>
        </w:tc>
        <w:tc>
          <w:tcPr>
            <w:tcW w:w="1472" w:type="dxa"/>
            <w:tcBorders>
              <w:top w:val="nil"/>
              <w:left w:val="nil"/>
              <w:bottom w:val="single" w:sz="4" w:space="0" w:color="auto"/>
              <w:right w:val="single" w:sz="4" w:space="0" w:color="auto"/>
            </w:tcBorders>
            <w:shd w:val="clear" w:color="auto" w:fill="auto"/>
            <w:noWrap/>
            <w:vAlign w:val="center"/>
            <w:hideMark/>
          </w:tcPr>
          <w:p w14:paraId="6837B21A" w14:textId="77777777" w:rsidR="00A23CCF" w:rsidRPr="00A00F2A" w:rsidRDefault="00A23CCF" w:rsidP="000F3415">
            <w:pPr>
              <w:jc w:val="right"/>
            </w:pPr>
            <w:r w:rsidRPr="00A00F2A">
              <w:t>22 575 522,16</w:t>
            </w:r>
          </w:p>
        </w:tc>
        <w:tc>
          <w:tcPr>
            <w:tcW w:w="4134" w:type="dxa"/>
            <w:tcBorders>
              <w:top w:val="nil"/>
              <w:left w:val="nil"/>
              <w:bottom w:val="single" w:sz="4" w:space="0" w:color="auto"/>
              <w:right w:val="single" w:sz="4" w:space="0" w:color="auto"/>
            </w:tcBorders>
            <w:shd w:val="clear" w:color="auto" w:fill="auto"/>
            <w:noWrap/>
            <w:vAlign w:val="center"/>
            <w:hideMark/>
          </w:tcPr>
          <w:p w14:paraId="3BB88EAD" w14:textId="77777777" w:rsidR="00A23CCF" w:rsidRPr="00A00F2A" w:rsidRDefault="00A23CCF" w:rsidP="000F3415">
            <w:r w:rsidRPr="00A00F2A">
              <w:t>Celkem tepelné hospodářství</w:t>
            </w:r>
          </w:p>
        </w:tc>
        <w:tc>
          <w:tcPr>
            <w:tcW w:w="1460" w:type="dxa"/>
            <w:tcBorders>
              <w:top w:val="nil"/>
              <w:left w:val="nil"/>
              <w:bottom w:val="single" w:sz="4" w:space="0" w:color="auto"/>
              <w:right w:val="single" w:sz="4" w:space="0" w:color="auto"/>
            </w:tcBorders>
            <w:shd w:val="clear" w:color="auto" w:fill="auto"/>
            <w:noWrap/>
            <w:vAlign w:val="center"/>
            <w:hideMark/>
          </w:tcPr>
          <w:p w14:paraId="324646A9" w14:textId="77777777" w:rsidR="00A23CCF" w:rsidRPr="00A00F2A" w:rsidRDefault="00A23CCF" w:rsidP="000F3415">
            <w:pPr>
              <w:jc w:val="right"/>
            </w:pPr>
            <w:r w:rsidRPr="00A00F2A">
              <w:t>20 306 103,26</w:t>
            </w:r>
          </w:p>
        </w:tc>
        <w:tc>
          <w:tcPr>
            <w:tcW w:w="841" w:type="dxa"/>
            <w:tcBorders>
              <w:top w:val="nil"/>
              <w:left w:val="nil"/>
              <w:bottom w:val="single" w:sz="4" w:space="0" w:color="auto"/>
              <w:right w:val="single" w:sz="4" w:space="0" w:color="auto"/>
            </w:tcBorders>
            <w:shd w:val="clear" w:color="auto" w:fill="auto"/>
            <w:noWrap/>
            <w:vAlign w:val="center"/>
            <w:hideMark/>
          </w:tcPr>
          <w:p w14:paraId="4D1183A1" w14:textId="77777777" w:rsidR="00A23CCF" w:rsidRPr="00A00F2A" w:rsidRDefault="00A23CCF" w:rsidP="000F3415">
            <w:pPr>
              <w:jc w:val="right"/>
            </w:pPr>
            <w:r w:rsidRPr="00A00F2A">
              <w:t>89,95</w:t>
            </w:r>
          </w:p>
        </w:tc>
      </w:tr>
      <w:tr w:rsidR="00A23CCF" w:rsidRPr="00A00F2A" w14:paraId="19022739"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5626F6D" w14:textId="77777777" w:rsidR="00A23CCF" w:rsidRPr="00A00F2A" w:rsidRDefault="00A23CCF" w:rsidP="000F3415">
            <w:pPr>
              <w:jc w:val="center"/>
            </w:pPr>
            <w:r w:rsidRPr="00A00F2A">
              <w:t>3699</w:t>
            </w:r>
          </w:p>
        </w:tc>
        <w:tc>
          <w:tcPr>
            <w:tcW w:w="600" w:type="dxa"/>
            <w:tcBorders>
              <w:top w:val="nil"/>
              <w:left w:val="nil"/>
              <w:bottom w:val="single" w:sz="4" w:space="0" w:color="auto"/>
              <w:right w:val="single" w:sz="4" w:space="0" w:color="auto"/>
            </w:tcBorders>
            <w:shd w:val="clear" w:color="auto" w:fill="auto"/>
            <w:noWrap/>
            <w:vAlign w:val="center"/>
            <w:hideMark/>
          </w:tcPr>
          <w:p w14:paraId="4C5973E6"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1EC02D73" w14:textId="77777777" w:rsidR="00A23CCF" w:rsidRPr="00A00F2A" w:rsidRDefault="00A23CCF" w:rsidP="000F3415">
            <w:pPr>
              <w:jc w:val="right"/>
            </w:pPr>
            <w:r w:rsidRPr="00A00F2A">
              <w:t>10 000,00</w:t>
            </w:r>
          </w:p>
        </w:tc>
        <w:tc>
          <w:tcPr>
            <w:tcW w:w="1472" w:type="dxa"/>
            <w:tcBorders>
              <w:top w:val="nil"/>
              <w:left w:val="nil"/>
              <w:bottom w:val="single" w:sz="4" w:space="0" w:color="auto"/>
              <w:right w:val="single" w:sz="4" w:space="0" w:color="auto"/>
            </w:tcBorders>
            <w:shd w:val="clear" w:color="auto" w:fill="auto"/>
            <w:noWrap/>
            <w:vAlign w:val="center"/>
            <w:hideMark/>
          </w:tcPr>
          <w:p w14:paraId="4D9C6806" w14:textId="77777777" w:rsidR="00A23CCF" w:rsidRPr="00A00F2A" w:rsidRDefault="00A23CCF" w:rsidP="000F3415">
            <w:pPr>
              <w:jc w:val="right"/>
            </w:pPr>
            <w:r w:rsidRPr="00A00F2A">
              <w:t>10 000,00</w:t>
            </w:r>
          </w:p>
        </w:tc>
        <w:tc>
          <w:tcPr>
            <w:tcW w:w="4134" w:type="dxa"/>
            <w:tcBorders>
              <w:top w:val="nil"/>
              <w:left w:val="nil"/>
              <w:bottom w:val="single" w:sz="4" w:space="0" w:color="auto"/>
              <w:right w:val="single" w:sz="4" w:space="0" w:color="auto"/>
            </w:tcBorders>
            <w:shd w:val="clear" w:color="auto" w:fill="auto"/>
            <w:noWrap/>
            <w:vAlign w:val="center"/>
            <w:hideMark/>
          </w:tcPr>
          <w:p w14:paraId="044F8074" w14:textId="77777777" w:rsidR="00A23CCF" w:rsidRPr="00A00F2A" w:rsidRDefault="00A23CCF" w:rsidP="000F3415">
            <w:r w:rsidRPr="00A00F2A">
              <w:t>Sklad Žilina - dodávka elektřiny</w:t>
            </w:r>
          </w:p>
        </w:tc>
        <w:tc>
          <w:tcPr>
            <w:tcW w:w="1460" w:type="dxa"/>
            <w:tcBorders>
              <w:top w:val="nil"/>
              <w:left w:val="nil"/>
              <w:bottom w:val="single" w:sz="4" w:space="0" w:color="auto"/>
              <w:right w:val="single" w:sz="4" w:space="0" w:color="auto"/>
            </w:tcBorders>
            <w:shd w:val="clear" w:color="auto" w:fill="auto"/>
            <w:noWrap/>
            <w:vAlign w:val="center"/>
            <w:hideMark/>
          </w:tcPr>
          <w:p w14:paraId="78FFA68C" w14:textId="77777777" w:rsidR="00A23CCF" w:rsidRPr="00A00F2A" w:rsidRDefault="00A23CCF" w:rsidP="000F3415">
            <w:pPr>
              <w:jc w:val="right"/>
            </w:pPr>
            <w:r w:rsidRPr="00A00F2A">
              <w:t>0,00</w:t>
            </w:r>
          </w:p>
        </w:tc>
        <w:tc>
          <w:tcPr>
            <w:tcW w:w="841" w:type="dxa"/>
            <w:tcBorders>
              <w:top w:val="nil"/>
              <w:left w:val="nil"/>
              <w:bottom w:val="single" w:sz="4" w:space="0" w:color="auto"/>
              <w:right w:val="single" w:sz="4" w:space="0" w:color="auto"/>
            </w:tcBorders>
            <w:shd w:val="clear" w:color="auto" w:fill="auto"/>
            <w:noWrap/>
            <w:vAlign w:val="center"/>
            <w:hideMark/>
          </w:tcPr>
          <w:p w14:paraId="02A542D9" w14:textId="77777777" w:rsidR="00A23CCF" w:rsidRPr="00A00F2A" w:rsidRDefault="00A23CCF" w:rsidP="000F3415">
            <w:pPr>
              <w:jc w:val="right"/>
            </w:pPr>
            <w:r w:rsidRPr="00A00F2A">
              <w:t>0,00</w:t>
            </w:r>
          </w:p>
        </w:tc>
      </w:tr>
      <w:tr w:rsidR="00A23CCF" w:rsidRPr="00A00F2A" w14:paraId="0868CB9B"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2A76585" w14:textId="77777777" w:rsidR="00A23CCF" w:rsidRPr="00A00F2A" w:rsidRDefault="00A23CCF" w:rsidP="000F3415">
            <w:pPr>
              <w:jc w:val="center"/>
            </w:pPr>
            <w:r w:rsidRPr="00A00F2A">
              <w:t>4351</w:t>
            </w:r>
          </w:p>
        </w:tc>
        <w:tc>
          <w:tcPr>
            <w:tcW w:w="600" w:type="dxa"/>
            <w:tcBorders>
              <w:top w:val="nil"/>
              <w:left w:val="nil"/>
              <w:bottom w:val="single" w:sz="4" w:space="0" w:color="auto"/>
              <w:right w:val="single" w:sz="4" w:space="0" w:color="auto"/>
            </w:tcBorders>
            <w:shd w:val="clear" w:color="auto" w:fill="auto"/>
            <w:noWrap/>
            <w:vAlign w:val="center"/>
            <w:hideMark/>
          </w:tcPr>
          <w:p w14:paraId="6AEE3F15"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50F7096F" w14:textId="77777777" w:rsidR="00A23CCF" w:rsidRPr="00A00F2A" w:rsidRDefault="00A23CCF" w:rsidP="000F3415">
            <w:pPr>
              <w:jc w:val="right"/>
            </w:pPr>
            <w:r w:rsidRPr="00A00F2A">
              <w:t>10 000,00</w:t>
            </w:r>
          </w:p>
        </w:tc>
        <w:tc>
          <w:tcPr>
            <w:tcW w:w="1472" w:type="dxa"/>
            <w:tcBorders>
              <w:top w:val="nil"/>
              <w:left w:val="nil"/>
              <w:bottom w:val="single" w:sz="4" w:space="0" w:color="auto"/>
              <w:right w:val="single" w:sz="4" w:space="0" w:color="auto"/>
            </w:tcBorders>
            <w:shd w:val="clear" w:color="auto" w:fill="auto"/>
            <w:noWrap/>
            <w:vAlign w:val="center"/>
            <w:hideMark/>
          </w:tcPr>
          <w:p w14:paraId="3031BB05" w14:textId="77777777" w:rsidR="00A23CCF" w:rsidRPr="00A00F2A" w:rsidRDefault="00A23CCF" w:rsidP="000F3415">
            <w:pPr>
              <w:jc w:val="right"/>
            </w:pPr>
            <w:r w:rsidRPr="00A00F2A">
              <w:t>10 000,00</w:t>
            </w:r>
          </w:p>
        </w:tc>
        <w:tc>
          <w:tcPr>
            <w:tcW w:w="4134" w:type="dxa"/>
            <w:tcBorders>
              <w:top w:val="nil"/>
              <w:left w:val="nil"/>
              <w:bottom w:val="single" w:sz="4" w:space="0" w:color="auto"/>
              <w:right w:val="single" w:sz="4" w:space="0" w:color="auto"/>
            </w:tcBorders>
            <w:shd w:val="clear" w:color="auto" w:fill="auto"/>
            <w:noWrap/>
            <w:vAlign w:val="center"/>
            <w:hideMark/>
          </w:tcPr>
          <w:p w14:paraId="7EE08488" w14:textId="77777777" w:rsidR="00A23CCF" w:rsidRPr="00A00F2A" w:rsidRDefault="00A23CCF" w:rsidP="000F3415">
            <w:r w:rsidRPr="00A00F2A">
              <w:t>Telef</w:t>
            </w:r>
            <w:r w:rsidR="00E3748A">
              <w:t>.</w:t>
            </w:r>
            <w:r w:rsidRPr="00A00F2A">
              <w:t xml:space="preserve"> služby - domy s pečov. službou  AÚ 0800</w:t>
            </w:r>
          </w:p>
        </w:tc>
        <w:tc>
          <w:tcPr>
            <w:tcW w:w="1460" w:type="dxa"/>
            <w:tcBorders>
              <w:top w:val="nil"/>
              <w:left w:val="nil"/>
              <w:bottom w:val="single" w:sz="4" w:space="0" w:color="auto"/>
              <w:right w:val="single" w:sz="4" w:space="0" w:color="auto"/>
            </w:tcBorders>
            <w:shd w:val="clear" w:color="auto" w:fill="auto"/>
            <w:noWrap/>
            <w:vAlign w:val="center"/>
            <w:hideMark/>
          </w:tcPr>
          <w:p w14:paraId="06494DD2" w14:textId="77777777" w:rsidR="00A23CCF" w:rsidRPr="00A00F2A" w:rsidRDefault="00A23CCF" w:rsidP="000F3415">
            <w:pPr>
              <w:jc w:val="right"/>
            </w:pPr>
            <w:r w:rsidRPr="00A00F2A">
              <w:t>8 218,58</w:t>
            </w:r>
          </w:p>
        </w:tc>
        <w:tc>
          <w:tcPr>
            <w:tcW w:w="841" w:type="dxa"/>
            <w:tcBorders>
              <w:top w:val="nil"/>
              <w:left w:val="nil"/>
              <w:bottom w:val="single" w:sz="4" w:space="0" w:color="auto"/>
              <w:right w:val="single" w:sz="4" w:space="0" w:color="auto"/>
            </w:tcBorders>
            <w:shd w:val="clear" w:color="auto" w:fill="auto"/>
            <w:noWrap/>
            <w:vAlign w:val="center"/>
            <w:hideMark/>
          </w:tcPr>
          <w:p w14:paraId="453B20DE" w14:textId="77777777" w:rsidR="00A23CCF" w:rsidRPr="00A00F2A" w:rsidRDefault="00A23CCF" w:rsidP="000F3415">
            <w:pPr>
              <w:jc w:val="right"/>
            </w:pPr>
            <w:r w:rsidRPr="00A00F2A">
              <w:t>82,19</w:t>
            </w:r>
          </w:p>
        </w:tc>
      </w:tr>
      <w:tr w:rsidR="00A23CCF" w:rsidRPr="00A00F2A" w14:paraId="117929F5"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7579C73" w14:textId="77777777" w:rsidR="00A23CCF" w:rsidRPr="00A00F2A" w:rsidRDefault="00A23CCF" w:rsidP="000F3415">
            <w:pPr>
              <w:jc w:val="center"/>
            </w:pPr>
            <w:r w:rsidRPr="00A00F2A">
              <w:t>4374</w:t>
            </w:r>
          </w:p>
        </w:tc>
        <w:tc>
          <w:tcPr>
            <w:tcW w:w="600" w:type="dxa"/>
            <w:tcBorders>
              <w:top w:val="nil"/>
              <w:left w:val="nil"/>
              <w:bottom w:val="single" w:sz="4" w:space="0" w:color="auto"/>
              <w:right w:val="single" w:sz="4" w:space="0" w:color="auto"/>
            </w:tcBorders>
            <w:shd w:val="clear" w:color="auto" w:fill="auto"/>
            <w:noWrap/>
            <w:vAlign w:val="center"/>
            <w:hideMark/>
          </w:tcPr>
          <w:p w14:paraId="3719C8E3"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733C6F86" w14:textId="77777777" w:rsidR="00A23CCF" w:rsidRPr="00A00F2A" w:rsidRDefault="00A23CCF" w:rsidP="000F3415">
            <w:pPr>
              <w:jc w:val="right"/>
            </w:pPr>
            <w:r w:rsidRPr="00A00F2A">
              <w:t>1 015 000,00</w:t>
            </w:r>
          </w:p>
        </w:tc>
        <w:tc>
          <w:tcPr>
            <w:tcW w:w="1472" w:type="dxa"/>
            <w:tcBorders>
              <w:top w:val="nil"/>
              <w:left w:val="nil"/>
              <w:bottom w:val="single" w:sz="4" w:space="0" w:color="auto"/>
              <w:right w:val="single" w:sz="4" w:space="0" w:color="auto"/>
            </w:tcBorders>
            <w:shd w:val="clear" w:color="auto" w:fill="auto"/>
            <w:noWrap/>
            <w:vAlign w:val="center"/>
            <w:hideMark/>
          </w:tcPr>
          <w:p w14:paraId="708F5752" w14:textId="77777777" w:rsidR="00A23CCF" w:rsidRPr="00A00F2A" w:rsidRDefault="00A23CCF" w:rsidP="000F3415">
            <w:pPr>
              <w:jc w:val="right"/>
            </w:pPr>
            <w:r w:rsidRPr="00A00F2A">
              <w:t>915 000,00</w:t>
            </w:r>
          </w:p>
        </w:tc>
        <w:tc>
          <w:tcPr>
            <w:tcW w:w="4134" w:type="dxa"/>
            <w:tcBorders>
              <w:top w:val="nil"/>
              <w:left w:val="nil"/>
              <w:bottom w:val="single" w:sz="4" w:space="0" w:color="auto"/>
              <w:right w:val="single" w:sz="4" w:space="0" w:color="auto"/>
            </w:tcBorders>
            <w:shd w:val="clear" w:color="auto" w:fill="auto"/>
            <w:noWrap/>
            <w:vAlign w:val="center"/>
            <w:hideMark/>
          </w:tcPr>
          <w:p w14:paraId="4615D781" w14:textId="77777777" w:rsidR="00A23CCF" w:rsidRPr="00A00F2A" w:rsidRDefault="00A23CCF" w:rsidP="000F3415">
            <w:r w:rsidRPr="00A00F2A">
              <w:t>Azylové domy</w:t>
            </w:r>
          </w:p>
        </w:tc>
        <w:tc>
          <w:tcPr>
            <w:tcW w:w="1460" w:type="dxa"/>
            <w:tcBorders>
              <w:top w:val="nil"/>
              <w:left w:val="nil"/>
              <w:bottom w:val="single" w:sz="4" w:space="0" w:color="auto"/>
              <w:right w:val="single" w:sz="4" w:space="0" w:color="auto"/>
            </w:tcBorders>
            <w:shd w:val="clear" w:color="auto" w:fill="auto"/>
            <w:noWrap/>
            <w:vAlign w:val="center"/>
            <w:hideMark/>
          </w:tcPr>
          <w:p w14:paraId="4EF94D4C" w14:textId="77777777" w:rsidR="00A23CCF" w:rsidRPr="00A00F2A" w:rsidRDefault="00A23CCF" w:rsidP="000F3415">
            <w:pPr>
              <w:jc w:val="right"/>
            </w:pPr>
            <w:r w:rsidRPr="00A00F2A">
              <w:t>878 157,93</w:t>
            </w:r>
          </w:p>
        </w:tc>
        <w:tc>
          <w:tcPr>
            <w:tcW w:w="841" w:type="dxa"/>
            <w:tcBorders>
              <w:top w:val="nil"/>
              <w:left w:val="nil"/>
              <w:bottom w:val="single" w:sz="4" w:space="0" w:color="auto"/>
              <w:right w:val="single" w:sz="4" w:space="0" w:color="auto"/>
            </w:tcBorders>
            <w:shd w:val="clear" w:color="auto" w:fill="auto"/>
            <w:noWrap/>
            <w:vAlign w:val="center"/>
            <w:hideMark/>
          </w:tcPr>
          <w:p w14:paraId="4D1749DB" w14:textId="77777777" w:rsidR="00A23CCF" w:rsidRPr="00A00F2A" w:rsidRDefault="00A23CCF" w:rsidP="000F3415">
            <w:pPr>
              <w:jc w:val="right"/>
            </w:pPr>
            <w:r w:rsidRPr="00A00F2A">
              <w:t>95,97</w:t>
            </w:r>
          </w:p>
        </w:tc>
      </w:tr>
      <w:tr w:rsidR="00A23CCF" w:rsidRPr="00A00F2A" w14:paraId="795DB516" w14:textId="77777777" w:rsidTr="000F3415">
        <w:trPr>
          <w:trHeight w:val="2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04B55D9" w14:textId="77777777" w:rsidR="00A23CCF" w:rsidRPr="00A00F2A" w:rsidRDefault="00A23CCF" w:rsidP="000F3415">
            <w:pPr>
              <w:jc w:val="center"/>
            </w:pPr>
            <w:r w:rsidRPr="00A00F2A">
              <w:t>6171</w:t>
            </w:r>
          </w:p>
        </w:tc>
        <w:tc>
          <w:tcPr>
            <w:tcW w:w="600" w:type="dxa"/>
            <w:tcBorders>
              <w:top w:val="nil"/>
              <w:left w:val="nil"/>
              <w:bottom w:val="single" w:sz="4" w:space="0" w:color="auto"/>
              <w:right w:val="single" w:sz="4" w:space="0" w:color="auto"/>
            </w:tcBorders>
            <w:shd w:val="clear" w:color="auto" w:fill="auto"/>
            <w:noWrap/>
            <w:vAlign w:val="center"/>
            <w:hideMark/>
          </w:tcPr>
          <w:p w14:paraId="1529485E" w14:textId="77777777" w:rsidR="00A23CCF" w:rsidRPr="00A00F2A" w:rsidRDefault="00A23CCF" w:rsidP="000F3415">
            <w:pPr>
              <w:jc w:val="center"/>
            </w:pPr>
            <w:r w:rsidRPr="00A00F2A">
              <w:t> </w:t>
            </w:r>
          </w:p>
        </w:tc>
        <w:tc>
          <w:tcPr>
            <w:tcW w:w="1448" w:type="dxa"/>
            <w:tcBorders>
              <w:top w:val="nil"/>
              <w:left w:val="nil"/>
              <w:bottom w:val="single" w:sz="4" w:space="0" w:color="auto"/>
              <w:right w:val="single" w:sz="4" w:space="0" w:color="auto"/>
            </w:tcBorders>
            <w:shd w:val="clear" w:color="auto" w:fill="auto"/>
            <w:noWrap/>
            <w:vAlign w:val="center"/>
            <w:hideMark/>
          </w:tcPr>
          <w:p w14:paraId="6BC9EC3A" w14:textId="77777777" w:rsidR="00A23CCF" w:rsidRPr="00A00F2A" w:rsidRDefault="00A23CCF" w:rsidP="000F3415">
            <w:pPr>
              <w:jc w:val="right"/>
            </w:pPr>
            <w:r w:rsidRPr="00A00F2A">
              <w:t>910 000,00</w:t>
            </w:r>
          </w:p>
        </w:tc>
        <w:tc>
          <w:tcPr>
            <w:tcW w:w="1472" w:type="dxa"/>
            <w:tcBorders>
              <w:top w:val="nil"/>
              <w:left w:val="nil"/>
              <w:bottom w:val="single" w:sz="4" w:space="0" w:color="auto"/>
              <w:right w:val="single" w:sz="4" w:space="0" w:color="auto"/>
            </w:tcBorders>
            <w:shd w:val="clear" w:color="auto" w:fill="auto"/>
            <w:noWrap/>
            <w:vAlign w:val="center"/>
            <w:hideMark/>
          </w:tcPr>
          <w:p w14:paraId="3C78621C" w14:textId="77777777" w:rsidR="00A23CCF" w:rsidRPr="00A00F2A" w:rsidRDefault="00A23CCF" w:rsidP="000F3415">
            <w:pPr>
              <w:jc w:val="right"/>
            </w:pPr>
            <w:r w:rsidRPr="00A00F2A">
              <w:t>912 000,00</w:t>
            </w:r>
          </w:p>
        </w:tc>
        <w:tc>
          <w:tcPr>
            <w:tcW w:w="4134" w:type="dxa"/>
            <w:tcBorders>
              <w:top w:val="nil"/>
              <w:left w:val="nil"/>
              <w:bottom w:val="single" w:sz="4" w:space="0" w:color="auto"/>
              <w:right w:val="single" w:sz="4" w:space="0" w:color="auto"/>
            </w:tcBorders>
            <w:shd w:val="clear" w:color="auto" w:fill="auto"/>
            <w:noWrap/>
            <w:vAlign w:val="center"/>
            <w:hideMark/>
          </w:tcPr>
          <w:p w14:paraId="71589B85" w14:textId="77777777" w:rsidR="00A23CCF" w:rsidRPr="00A00F2A" w:rsidRDefault="00A23CCF" w:rsidP="000F3415">
            <w:r w:rsidRPr="00A00F2A">
              <w:t>Celkem energetika</w:t>
            </w:r>
          </w:p>
        </w:tc>
        <w:tc>
          <w:tcPr>
            <w:tcW w:w="1460" w:type="dxa"/>
            <w:tcBorders>
              <w:top w:val="nil"/>
              <w:left w:val="nil"/>
              <w:bottom w:val="single" w:sz="4" w:space="0" w:color="auto"/>
              <w:right w:val="single" w:sz="4" w:space="0" w:color="auto"/>
            </w:tcBorders>
            <w:shd w:val="clear" w:color="auto" w:fill="auto"/>
            <w:noWrap/>
            <w:vAlign w:val="center"/>
            <w:hideMark/>
          </w:tcPr>
          <w:p w14:paraId="6F5324DD" w14:textId="77777777" w:rsidR="00A23CCF" w:rsidRPr="00A00F2A" w:rsidRDefault="00A23CCF" w:rsidP="000F3415">
            <w:pPr>
              <w:jc w:val="right"/>
            </w:pPr>
            <w:r w:rsidRPr="00A00F2A">
              <w:t>634 716,78</w:t>
            </w:r>
          </w:p>
        </w:tc>
        <w:tc>
          <w:tcPr>
            <w:tcW w:w="841" w:type="dxa"/>
            <w:tcBorders>
              <w:top w:val="nil"/>
              <w:left w:val="nil"/>
              <w:bottom w:val="single" w:sz="4" w:space="0" w:color="auto"/>
              <w:right w:val="single" w:sz="4" w:space="0" w:color="auto"/>
            </w:tcBorders>
            <w:shd w:val="clear" w:color="auto" w:fill="auto"/>
            <w:noWrap/>
            <w:vAlign w:val="center"/>
            <w:hideMark/>
          </w:tcPr>
          <w:p w14:paraId="63BA33AF" w14:textId="77777777" w:rsidR="00A23CCF" w:rsidRPr="00A00F2A" w:rsidRDefault="00A23CCF" w:rsidP="000F3415">
            <w:pPr>
              <w:jc w:val="right"/>
            </w:pPr>
            <w:r w:rsidRPr="00A00F2A">
              <w:t>69,60</w:t>
            </w:r>
          </w:p>
        </w:tc>
      </w:tr>
      <w:tr w:rsidR="00A23CCF" w:rsidRPr="00A00F2A" w14:paraId="18656194" w14:textId="77777777" w:rsidTr="000F3415">
        <w:trPr>
          <w:trHeight w:val="270"/>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AF8F824" w14:textId="77777777" w:rsidR="00A23CCF" w:rsidRPr="00A00F2A" w:rsidRDefault="00A23CCF" w:rsidP="000F3415">
            <w:pPr>
              <w:jc w:val="center"/>
            </w:pPr>
            <w:r w:rsidRPr="00A00F2A">
              <w:t> </w:t>
            </w:r>
          </w:p>
        </w:tc>
        <w:tc>
          <w:tcPr>
            <w:tcW w:w="600" w:type="dxa"/>
            <w:tcBorders>
              <w:top w:val="single" w:sz="8" w:space="0" w:color="auto"/>
              <w:left w:val="nil"/>
              <w:bottom w:val="single" w:sz="8" w:space="0" w:color="auto"/>
              <w:right w:val="single" w:sz="4" w:space="0" w:color="auto"/>
            </w:tcBorders>
            <w:shd w:val="clear" w:color="auto" w:fill="auto"/>
            <w:noWrap/>
            <w:vAlign w:val="center"/>
            <w:hideMark/>
          </w:tcPr>
          <w:p w14:paraId="5C544D53" w14:textId="77777777" w:rsidR="00A23CCF" w:rsidRPr="00A00F2A" w:rsidRDefault="00A23CCF" w:rsidP="000F3415">
            <w:pPr>
              <w:jc w:val="center"/>
            </w:pPr>
            <w:r w:rsidRPr="00A00F2A">
              <w:t> </w:t>
            </w:r>
          </w:p>
        </w:tc>
        <w:tc>
          <w:tcPr>
            <w:tcW w:w="1448" w:type="dxa"/>
            <w:tcBorders>
              <w:top w:val="single" w:sz="8" w:space="0" w:color="auto"/>
              <w:left w:val="nil"/>
              <w:bottom w:val="single" w:sz="8" w:space="0" w:color="auto"/>
              <w:right w:val="single" w:sz="4" w:space="0" w:color="auto"/>
            </w:tcBorders>
            <w:shd w:val="clear" w:color="auto" w:fill="auto"/>
            <w:noWrap/>
            <w:vAlign w:val="center"/>
            <w:hideMark/>
          </w:tcPr>
          <w:p w14:paraId="29275799" w14:textId="77777777" w:rsidR="00A23CCF" w:rsidRPr="00A00F2A" w:rsidRDefault="00A23CCF" w:rsidP="000F3415">
            <w:pPr>
              <w:jc w:val="right"/>
              <w:rPr>
                <w:b/>
                <w:bCs/>
              </w:rPr>
            </w:pPr>
            <w:r w:rsidRPr="00A00F2A">
              <w:rPr>
                <w:b/>
                <w:bCs/>
              </w:rPr>
              <w:t>272 420 000,00</w:t>
            </w:r>
          </w:p>
        </w:tc>
        <w:tc>
          <w:tcPr>
            <w:tcW w:w="1472" w:type="dxa"/>
            <w:tcBorders>
              <w:top w:val="single" w:sz="8" w:space="0" w:color="auto"/>
              <w:left w:val="nil"/>
              <w:bottom w:val="single" w:sz="8" w:space="0" w:color="auto"/>
              <w:right w:val="single" w:sz="4" w:space="0" w:color="auto"/>
            </w:tcBorders>
            <w:shd w:val="clear" w:color="auto" w:fill="auto"/>
            <w:noWrap/>
            <w:vAlign w:val="center"/>
            <w:hideMark/>
          </w:tcPr>
          <w:p w14:paraId="65585861" w14:textId="77777777" w:rsidR="00A23CCF" w:rsidRPr="00A00F2A" w:rsidRDefault="00A23CCF" w:rsidP="000F3415">
            <w:pPr>
              <w:jc w:val="right"/>
              <w:rPr>
                <w:b/>
                <w:bCs/>
              </w:rPr>
            </w:pPr>
            <w:r w:rsidRPr="00A00F2A">
              <w:rPr>
                <w:b/>
                <w:bCs/>
              </w:rPr>
              <w:t>199 257 934,15</w:t>
            </w:r>
          </w:p>
        </w:tc>
        <w:tc>
          <w:tcPr>
            <w:tcW w:w="4134" w:type="dxa"/>
            <w:tcBorders>
              <w:top w:val="single" w:sz="8" w:space="0" w:color="auto"/>
              <w:left w:val="nil"/>
              <w:bottom w:val="single" w:sz="8" w:space="0" w:color="auto"/>
              <w:right w:val="single" w:sz="4" w:space="0" w:color="auto"/>
            </w:tcBorders>
            <w:shd w:val="clear" w:color="auto" w:fill="auto"/>
            <w:noWrap/>
            <w:vAlign w:val="center"/>
            <w:hideMark/>
          </w:tcPr>
          <w:p w14:paraId="09436C3D" w14:textId="77777777" w:rsidR="00A23CCF" w:rsidRPr="00A00F2A" w:rsidRDefault="00A23CCF" w:rsidP="000F3415">
            <w:pPr>
              <w:rPr>
                <w:b/>
                <w:bCs/>
              </w:rPr>
            </w:pPr>
            <w:r w:rsidRPr="00A00F2A">
              <w:rPr>
                <w:b/>
                <w:bCs/>
              </w:rPr>
              <w:t> </w:t>
            </w:r>
          </w:p>
        </w:tc>
        <w:tc>
          <w:tcPr>
            <w:tcW w:w="1460" w:type="dxa"/>
            <w:tcBorders>
              <w:top w:val="single" w:sz="8" w:space="0" w:color="auto"/>
              <w:left w:val="nil"/>
              <w:bottom w:val="single" w:sz="8" w:space="0" w:color="auto"/>
              <w:right w:val="single" w:sz="4" w:space="0" w:color="auto"/>
            </w:tcBorders>
            <w:shd w:val="clear" w:color="auto" w:fill="auto"/>
            <w:noWrap/>
            <w:vAlign w:val="center"/>
            <w:hideMark/>
          </w:tcPr>
          <w:p w14:paraId="7A9C2252" w14:textId="77777777" w:rsidR="00A23CCF" w:rsidRPr="00A00F2A" w:rsidRDefault="00A23CCF" w:rsidP="000F3415">
            <w:pPr>
              <w:jc w:val="right"/>
              <w:rPr>
                <w:b/>
                <w:bCs/>
              </w:rPr>
            </w:pPr>
            <w:r w:rsidRPr="00A00F2A">
              <w:rPr>
                <w:b/>
                <w:bCs/>
              </w:rPr>
              <w:t>181 233 977,59</w:t>
            </w:r>
          </w:p>
        </w:tc>
        <w:tc>
          <w:tcPr>
            <w:tcW w:w="841" w:type="dxa"/>
            <w:tcBorders>
              <w:top w:val="single" w:sz="8" w:space="0" w:color="auto"/>
              <w:left w:val="nil"/>
              <w:bottom w:val="single" w:sz="8" w:space="0" w:color="auto"/>
              <w:right w:val="single" w:sz="8" w:space="0" w:color="auto"/>
            </w:tcBorders>
            <w:shd w:val="clear" w:color="auto" w:fill="auto"/>
            <w:noWrap/>
            <w:vAlign w:val="center"/>
            <w:hideMark/>
          </w:tcPr>
          <w:p w14:paraId="52DD8C8A" w14:textId="77777777" w:rsidR="00A23CCF" w:rsidRPr="00A00F2A" w:rsidRDefault="00A23CCF" w:rsidP="000F3415">
            <w:pPr>
              <w:jc w:val="right"/>
              <w:rPr>
                <w:b/>
                <w:bCs/>
              </w:rPr>
            </w:pPr>
            <w:r w:rsidRPr="00A00F2A">
              <w:rPr>
                <w:b/>
                <w:bCs/>
              </w:rPr>
              <w:t>90,95</w:t>
            </w:r>
          </w:p>
        </w:tc>
      </w:tr>
    </w:tbl>
    <w:p w14:paraId="045D1D45" w14:textId="77777777" w:rsidR="00A23CCF" w:rsidRDefault="00A23CCF" w:rsidP="00A23CCF">
      <w:pPr>
        <w:pStyle w:val="NoSpacing"/>
        <w:jc w:val="both"/>
        <w:rPr>
          <w:rFonts w:ascii="Times New Roman" w:hAnsi="Times New Roman" w:cs="Times New Roman"/>
          <w:b/>
          <w:bCs/>
          <w:lang w:eastAsia="cs-CZ"/>
        </w:rPr>
      </w:pPr>
    </w:p>
    <w:p w14:paraId="0338A3E1" w14:textId="77777777" w:rsidR="00A23CCF" w:rsidRPr="00C91743" w:rsidRDefault="00A23CCF" w:rsidP="00A23CCF">
      <w:pPr>
        <w:pStyle w:val="NoSpacing"/>
        <w:jc w:val="center"/>
        <w:rPr>
          <w:rFonts w:ascii="Times New Roman" w:hAnsi="Times New Roman" w:cs="Times New Roman"/>
          <w:b/>
          <w:bCs/>
          <w:lang w:eastAsia="cs-CZ"/>
        </w:rPr>
      </w:pPr>
      <w:r w:rsidRPr="00C91743">
        <w:rPr>
          <w:rFonts w:ascii="Times New Roman" w:hAnsi="Times New Roman" w:cs="Times New Roman"/>
          <w:b/>
          <w:bCs/>
          <w:lang w:eastAsia="cs-CZ"/>
        </w:rPr>
        <w:t>§ 3122 – střední a odborné školy EDUCA</w:t>
      </w:r>
    </w:p>
    <w:tbl>
      <w:tblPr>
        <w:tblW w:w="10490" w:type="dxa"/>
        <w:tblInd w:w="-214" w:type="dxa"/>
        <w:tblCellMar>
          <w:left w:w="70" w:type="dxa"/>
          <w:right w:w="70" w:type="dxa"/>
        </w:tblCellMar>
        <w:tblLook w:val="04A0" w:firstRow="1" w:lastRow="0" w:firstColumn="1" w:lastColumn="0" w:noHBand="0" w:noVBand="1"/>
      </w:tblPr>
      <w:tblGrid>
        <w:gridCol w:w="710"/>
        <w:gridCol w:w="619"/>
        <w:gridCol w:w="1380"/>
        <w:gridCol w:w="1480"/>
        <w:gridCol w:w="4160"/>
        <w:gridCol w:w="1400"/>
        <w:gridCol w:w="741"/>
      </w:tblGrid>
      <w:tr w:rsidR="00A23CCF" w:rsidRPr="00B2754A" w14:paraId="51742CF0" w14:textId="77777777" w:rsidTr="000F3415">
        <w:trPr>
          <w:trHeight w:val="50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3B0FA" w14:textId="77777777" w:rsidR="00A23CCF" w:rsidRPr="00B2754A" w:rsidRDefault="00A23CCF" w:rsidP="000F3415">
            <w:pPr>
              <w:jc w:val="center"/>
              <w:rPr>
                <w:sz w:val="18"/>
                <w:szCs w:val="18"/>
              </w:rPr>
            </w:pPr>
            <w:r w:rsidRPr="00B2754A">
              <w:rPr>
                <w:sz w:val="18"/>
                <w:szCs w:val="18"/>
              </w:rPr>
              <w:t>PAR</w:t>
            </w:r>
          </w:p>
        </w:tc>
        <w:tc>
          <w:tcPr>
            <w:tcW w:w="619" w:type="dxa"/>
            <w:tcBorders>
              <w:top w:val="single" w:sz="4" w:space="0" w:color="auto"/>
              <w:left w:val="nil"/>
              <w:bottom w:val="single" w:sz="4" w:space="0" w:color="auto"/>
              <w:right w:val="single" w:sz="4" w:space="0" w:color="auto"/>
            </w:tcBorders>
            <w:shd w:val="clear" w:color="auto" w:fill="auto"/>
            <w:noWrap/>
            <w:vAlign w:val="center"/>
            <w:hideMark/>
          </w:tcPr>
          <w:p w14:paraId="55D9302D" w14:textId="77777777" w:rsidR="00A23CCF" w:rsidRPr="00B2754A" w:rsidRDefault="00A23CCF" w:rsidP="000F3415">
            <w:pPr>
              <w:jc w:val="center"/>
              <w:rPr>
                <w:sz w:val="18"/>
                <w:szCs w:val="18"/>
              </w:rPr>
            </w:pPr>
            <w:r w:rsidRPr="00B2754A">
              <w:rPr>
                <w:sz w:val="18"/>
                <w:szCs w:val="18"/>
              </w:rPr>
              <w:t>POL</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081A1886" w14:textId="77777777" w:rsidR="00A23CCF" w:rsidRPr="00B2754A" w:rsidRDefault="00A23CCF" w:rsidP="000F3415">
            <w:pPr>
              <w:jc w:val="center"/>
              <w:rPr>
                <w:sz w:val="18"/>
                <w:szCs w:val="18"/>
              </w:rPr>
            </w:pPr>
            <w:r w:rsidRPr="00B2754A">
              <w:rPr>
                <w:sz w:val="18"/>
                <w:szCs w:val="18"/>
              </w:rPr>
              <w:t>Schválený rozpočet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6C2B8EEA" w14:textId="77777777" w:rsidR="00A23CCF" w:rsidRPr="00B2754A" w:rsidRDefault="00A23CCF" w:rsidP="000F3415">
            <w:pPr>
              <w:jc w:val="center"/>
              <w:rPr>
                <w:sz w:val="18"/>
                <w:szCs w:val="18"/>
              </w:rPr>
            </w:pPr>
            <w:r w:rsidRPr="00B2754A">
              <w:rPr>
                <w:sz w:val="18"/>
                <w:szCs w:val="18"/>
              </w:rPr>
              <w:t>UR k 31.12.2020</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5E1696B9" w14:textId="77777777" w:rsidR="00A23CCF" w:rsidRPr="00B2754A" w:rsidRDefault="00A23CCF" w:rsidP="000F3415">
            <w:pPr>
              <w:jc w:val="center"/>
              <w:rPr>
                <w:b/>
                <w:bCs/>
                <w:sz w:val="18"/>
                <w:szCs w:val="18"/>
              </w:rPr>
            </w:pPr>
            <w:r w:rsidRPr="00B2754A">
              <w:rPr>
                <w:b/>
                <w:bCs/>
                <w:sz w:val="18"/>
                <w:szCs w:val="18"/>
              </w:rPr>
              <w:t>§ 3122 - Vzdělávání - střední školy</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23A130D1" w14:textId="77777777" w:rsidR="00A23CCF" w:rsidRPr="00B2754A" w:rsidRDefault="00A23CCF" w:rsidP="000F3415">
            <w:pPr>
              <w:jc w:val="center"/>
              <w:rPr>
                <w:sz w:val="18"/>
                <w:szCs w:val="18"/>
              </w:rPr>
            </w:pPr>
            <w:r w:rsidRPr="00B2754A">
              <w:rPr>
                <w:sz w:val="18"/>
                <w:szCs w:val="18"/>
              </w:rPr>
              <w:t>Plnění                                   k 31.12.2020</w:t>
            </w:r>
          </w:p>
        </w:tc>
        <w:tc>
          <w:tcPr>
            <w:tcW w:w="741" w:type="dxa"/>
            <w:tcBorders>
              <w:top w:val="single" w:sz="4" w:space="0" w:color="auto"/>
              <w:left w:val="nil"/>
              <w:bottom w:val="single" w:sz="4" w:space="0" w:color="auto"/>
              <w:right w:val="single" w:sz="4" w:space="0" w:color="auto"/>
            </w:tcBorders>
            <w:shd w:val="clear" w:color="auto" w:fill="auto"/>
            <w:vAlign w:val="center"/>
            <w:hideMark/>
          </w:tcPr>
          <w:p w14:paraId="79DA9432" w14:textId="77777777" w:rsidR="00A23CCF" w:rsidRPr="00B2754A" w:rsidRDefault="00A23CCF" w:rsidP="000F3415">
            <w:pPr>
              <w:jc w:val="center"/>
              <w:rPr>
                <w:sz w:val="18"/>
                <w:szCs w:val="18"/>
              </w:rPr>
            </w:pPr>
            <w:r w:rsidRPr="00B2754A">
              <w:rPr>
                <w:sz w:val="18"/>
                <w:szCs w:val="18"/>
              </w:rPr>
              <w:t xml:space="preserve">% plnění k UR               </w:t>
            </w:r>
          </w:p>
        </w:tc>
      </w:tr>
      <w:tr w:rsidR="00A23CCF" w:rsidRPr="00B2754A" w14:paraId="481CC449" w14:textId="77777777" w:rsidTr="000F3415">
        <w:trPr>
          <w:trHeight w:val="24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0ECC6E1" w14:textId="77777777" w:rsidR="00A23CCF" w:rsidRPr="00B2754A" w:rsidRDefault="00A23CCF" w:rsidP="000F3415">
            <w:pPr>
              <w:jc w:val="center"/>
              <w:rPr>
                <w:b/>
                <w:bCs/>
                <w:sz w:val="18"/>
                <w:szCs w:val="18"/>
              </w:rPr>
            </w:pPr>
            <w:r w:rsidRPr="00B2754A">
              <w:rPr>
                <w:b/>
                <w:bCs/>
                <w:sz w:val="18"/>
                <w:szCs w:val="18"/>
              </w:rPr>
              <w:t>3122</w:t>
            </w:r>
          </w:p>
        </w:tc>
        <w:tc>
          <w:tcPr>
            <w:tcW w:w="619" w:type="dxa"/>
            <w:tcBorders>
              <w:top w:val="nil"/>
              <w:left w:val="nil"/>
              <w:bottom w:val="single" w:sz="4" w:space="0" w:color="auto"/>
              <w:right w:val="single" w:sz="4" w:space="0" w:color="auto"/>
            </w:tcBorders>
            <w:shd w:val="clear" w:color="auto" w:fill="auto"/>
            <w:noWrap/>
            <w:vAlign w:val="center"/>
            <w:hideMark/>
          </w:tcPr>
          <w:p w14:paraId="4696A1D2" w14:textId="77777777" w:rsidR="00A23CCF" w:rsidRPr="00B2754A" w:rsidRDefault="00A23CCF" w:rsidP="000F3415">
            <w:pPr>
              <w:jc w:val="center"/>
              <w:rPr>
                <w:sz w:val="18"/>
                <w:szCs w:val="18"/>
              </w:rPr>
            </w:pPr>
            <w:r w:rsidRPr="00B2754A">
              <w:rPr>
                <w:sz w:val="18"/>
                <w:szCs w:val="18"/>
              </w:rPr>
              <w:t>5171</w:t>
            </w:r>
          </w:p>
        </w:tc>
        <w:tc>
          <w:tcPr>
            <w:tcW w:w="1380" w:type="dxa"/>
            <w:tcBorders>
              <w:top w:val="nil"/>
              <w:left w:val="nil"/>
              <w:bottom w:val="single" w:sz="4" w:space="0" w:color="auto"/>
              <w:right w:val="single" w:sz="4" w:space="0" w:color="auto"/>
            </w:tcBorders>
            <w:shd w:val="clear" w:color="auto" w:fill="auto"/>
            <w:noWrap/>
            <w:vAlign w:val="center"/>
            <w:hideMark/>
          </w:tcPr>
          <w:p w14:paraId="1BCAC757" w14:textId="77777777" w:rsidR="00A23CCF" w:rsidRPr="00B2754A" w:rsidRDefault="00A23CCF" w:rsidP="000F3415">
            <w:pPr>
              <w:jc w:val="right"/>
              <w:rPr>
                <w:b/>
                <w:bCs/>
                <w:sz w:val="18"/>
                <w:szCs w:val="18"/>
              </w:rPr>
            </w:pPr>
            <w:r w:rsidRPr="00B2754A">
              <w:rPr>
                <w:b/>
                <w:bCs/>
                <w:sz w:val="18"/>
                <w:szCs w:val="18"/>
              </w:rPr>
              <w:t>100 000</w:t>
            </w:r>
          </w:p>
        </w:tc>
        <w:tc>
          <w:tcPr>
            <w:tcW w:w="1480" w:type="dxa"/>
            <w:tcBorders>
              <w:top w:val="nil"/>
              <w:left w:val="nil"/>
              <w:bottom w:val="single" w:sz="4" w:space="0" w:color="auto"/>
              <w:right w:val="single" w:sz="4" w:space="0" w:color="auto"/>
            </w:tcBorders>
            <w:shd w:val="clear" w:color="auto" w:fill="auto"/>
            <w:noWrap/>
            <w:vAlign w:val="center"/>
            <w:hideMark/>
          </w:tcPr>
          <w:p w14:paraId="4D4E041C" w14:textId="77777777" w:rsidR="00A23CCF" w:rsidRPr="00B2754A" w:rsidRDefault="00A23CCF" w:rsidP="000F3415">
            <w:pPr>
              <w:jc w:val="right"/>
              <w:rPr>
                <w:b/>
                <w:bCs/>
                <w:sz w:val="18"/>
                <w:szCs w:val="18"/>
              </w:rPr>
            </w:pPr>
            <w:r w:rsidRPr="00B2754A">
              <w:rPr>
                <w:b/>
                <w:bCs/>
                <w:sz w:val="18"/>
                <w:szCs w:val="18"/>
              </w:rPr>
              <w:t>94 960,00</w:t>
            </w:r>
          </w:p>
        </w:tc>
        <w:tc>
          <w:tcPr>
            <w:tcW w:w="4160" w:type="dxa"/>
            <w:tcBorders>
              <w:top w:val="nil"/>
              <w:left w:val="nil"/>
              <w:bottom w:val="single" w:sz="4" w:space="0" w:color="auto"/>
              <w:right w:val="single" w:sz="4" w:space="0" w:color="auto"/>
            </w:tcBorders>
            <w:shd w:val="clear" w:color="auto" w:fill="auto"/>
            <w:noWrap/>
            <w:vAlign w:val="center"/>
            <w:hideMark/>
          </w:tcPr>
          <w:p w14:paraId="45008628" w14:textId="77777777" w:rsidR="00A23CCF" w:rsidRPr="00B2754A" w:rsidRDefault="00A23CCF" w:rsidP="000F3415">
            <w:pPr>
              <w:rPr>
                <w:b/>
                <w:bCs/>
                <w:sz w:val="18"/>
                <w:szCs w:val="18"/>
              </w:rPr>
            </w:pPr>
            <w:r w:rsidRPr="00B2754A">
              <w:rPr>
                <w:b/>
                <w:bCs/>
                <w:sz w:val="18"/>
                <w:szCs w:val="18"/>
              </w:rPr>
              <w:t>EDUCA, Boh. Martinů 4 - opravy a údržba</w:t>
            </w:r>
          </w:p>
        </w:tc>
        <w:tc>
          <w:tcPr>
            <w:tcW w:w="1400" w:type="dxa"/>
            <w:tcBorders>
              <w:top w:val="nil"/>
              <w:left w:val="nil"/>
              <w:bottom w:val="single" w:sz="4" w:space="0" w:color="auto"/>
              <w:right w:val="single" w:sz="4" w:space="0" w:color="auto"/>
            </w:tcBorders>
            <w:shd w:val="clear" w:color="auto" w:fill="auto"/>
            <w:noWrap/>
            <w:vAlign w:val="center"/>
            <w:hideMark/>
          </w:tcPr>
          <w:p w14:paraId="40277A28" w14:textId="77777777" w:rsidR="00A23CCF" w:rsidRPr="00B2754A" w:rsidRDefault="00A23CCF" w:rsidP="000F3415">
            <w:pPr>
              <w:jc w:val="right"/>
              <w:rPr>
                <w:b/>
                <w:bCs/>
                <w:sz w:val="18"/>
                <w:szCs w:val="18"/>
              </w:rPr>
            </w:pPr>
            <w:r w:rsidRPr="00B2754A">
              <w:rPr>
                <w:b/>
                <w:bCs/>
                <w:sz w:val="18"/>
                <w:szCs w:val="18"/>
              </w:rPr>
              <w:t>39 576,68</w:t>
            </w:r>
          </w:p>
        </w:tc>
        <w:tc>
          <w:tcPr>
            <w:tcW w:w="741" w:type="dxa"/>
            <w:tcBorders>
              <w:top w:val="nil"/>
              <w:left w:val="nil"/>
              <w:bottom w:val="single" w:sz="4" w:space="0" w:color="auto"/>
              <w:right w:val="single" w:sz="4" w:space="0" w:color="auto"/>
            </w:tcBorders>
            <w:shd w:val="clear" w:color="auto" w:fill="auto"/>
            <w:noWrap/>
            <w:vAlign w:val="center"/>
            <w:hideMark/>
          </w:tcPr>
          <w:p w14:paraId="45863143" w14:textId="77777777" w:rsidR="00A23CCF" w:rsidRPr="00B2754A" w:rsidRDefault="00A23CCF" w:rsidP="000F3415">
            <w:pPr>
              <w:jc w:val="right"/>
              <w:rPr>
                <w:sz w:val="18"/>
                <w:szCs w:val="18"/>
              </w:rPr>
            </w:pPr>
            <w:r w:rsidRPr="00B2754A">
              <w:rPr>
                <w:sz w:val="18"/>
                <w:szCs w:val="18"/>
              </w:rPr>
              <w:t>41,68</w:t>
            </w:r>
          </w:p>
        </w:tc>
      </w:tr>
      <w:tr w:rsidR="00A23CCF" w:rsidRPr="00B2754A" w14:paraId="6D1BE8CC" w14:textId="77777777" w:rsidTr="000F3415">
        <w:trPr>
          <w:trHeight w:val="255"/>
        </w:trPr>
        <w:tc>
          <w:tcPr>
            <w:tcW w:w="710" w:type="dxa"/>
            <w:tcBorders>
              <w:top w:val="nil"/>
              <w:left w:val="single" w:sz="4" w:space="0" w:color="auto"/>
              <w:bottom w:val="double" w:sz="6" w:space="0" w:color="auto"/>
              <w:right w:val="single" w:sz="4" w:space="0" w:color="auto"/>
            </w:tcBorders>
            <w:shd w:val="clear" w:color="auto" w:fill="auto"/>
            <w:noWrap/>
            <w:vAlign w:val="center"/>
            <w:hideMark/>
          </w:tcPr>
          <w:p w14:paraId="12A30268" w14:textId="77777777" w:rsidR="00A23CCF" w:rsidRPr="00B2754A" w:rsidRDefault="00A23CCF" w:rsidP="000F3415">
            <w:pPr>
              <w:jc w:val="center"/>
              <w:rPr>
                <w:sz w:val="18"/>
                <w:szCs w:val="18"/>
              </w:rPr>
            </w:pPr>
            <w:r w:rsidRPr="00B2754A">
              <w:rPr>
                <w:sz w:val="18"/>
                <w:szCs w:val="18"/>
              </w:rPr>
              <w:t> </w:t>
            </w:r>
          </w:p>
        </w:tc>
        <w:tc>
          <w:tcPr>
            <w:tcW w:w="619" w:type="dxa"/>
            <w:tcBorders>
              <w:top w:val="nil"/>
              <w:left w:val="nil"/>
              <w:bottom w:val="double" w:sz="6" w:space="0" w:color="auto"/>
              <w:right w:val="single" w:sz="4" w:space="0" w:color="auto"/>
            </w:tcBorders>
            <w:shd w:val="clear" w:color="auto" w:fill="auto"/>
            <w:noWrap/>
            <w:vAlign w:val="center"/>
            <w:hideMark/>
          </w:tcPr>
          <w:p w14:paraId="12A01A1D" w14:textId="77777777" w:rsidR="00A23CCF" w:rsidRPr="00B2754A" w:rsidRDefault="00A23CCF" w:rsidP="000F3415">
            <w:pPr>
              <w:jc w:val="center"/>
              <w:rPr>
                <w:sz w:val="18"/>
                <w:szCs w:val="18"/>
              </w:rPr>
            </w:pPr>
            <w:r w:rsidRPr="00B2754A">
              <w:rPr>
                <w:sz w:val="18"/>
                <w:szCs w:val="18"/>
              </w:rPr>
              <w:t>6121</w:t>
            </w:r>
          </w:p>
        </w:tc>
        <w:tc>
          <w:tcPr>
            <w:tcW w:w="1380" w:type="dxa"/>
            <w:tcBorders>
              <w:top w:val="nil"/>
              <w:left w:val="nil"/>
              <w:bottom w:val="double" w:sz="6" w:space="0" w:color="auto"/>
              <w:right w:val="single" w:sz="4" w:space="0" w:color="auto"/>
            </w:tcBorders>
            <w:shd w:val="clear" w:color="auto" w:fill="auto"/>
            <w:noWrap/>
            <w:vAlign w:val="center"/>
            <w:hideMark/>
          </w:tcPr>
          <w:p w14:paraId="23168535" w14:textId="77777777" w:rsidR="00A23CCF" w:rsidRPr="00B2754A" w:rsidRDefault="00A23CCF" w:rsidP="000F3415">
            <w:pPr>
              <w:jc w:val="right"/>
              <w:rPr>
                <w:b/>
                <w:bCs/>
                <w:sz w:val="18"/>
                <w:szCs w:val="18"/>
              </w:rPr>
            </w:pPr>
            <w:r w:rsidRPr="00B2754A">
              <w:rPr>
                <w:b/>
                <w:bCs/>
                <w:sz w:val="18"/>
                <w:szCs w:val="18"/>
              </w:rPr>
              <w:t>270 000</w:t>
            </w:r>
          </w:p>
        </w:tc>
        <w:tc>
          <w:tcPr>
            <w:tcW w:w="1480" w:type="dxa"/>
            <w:tcBorders>
              <w:top w:val="nil"/>
              <w:left w:val="nil"/>
              <w:bottom w:val="double" w:sz="6" w:space="0" w:color="auto"/>
              <w:right w:val="single" w:sz="4" w:space="0" w:color="auto"/>
            </w:tcBorders>
            <w:shd w:val="clear" w:color="auto" w:fill="auto"/>
            <w:noWrap/>
            <w:vAlign w:val="center"/>
            <w:hideMark/>
          </w:tcPr>
          <w:p w14:paraId="3200FE59" w14:textId="77777777" w:rsidR="00A23CCF" w:rsidRPr="00B2754A" w:rsidRDefault="00A23CCF" w:rsidP="000F3415">
            <w:pPr>
              <w:jc w:val="right"/>
              <w:rPr>
                <w:b/>
                <w:bCs/>
                <w:sz w:val="18"/>
                <w:szCs w:val="18"/>
              </w:rPr>
            </w:pPr>
            <w:r w:rsidRPr="00B2754A">
              <w:rPr>
                <w:b/>
                <w:bCs/>
                <w:sz w:val="18"/>
                <w:szCs w:val="18"/>
              </w:rPr>
              <w:t>275 040,00</w:t>
            </w:r>
          </w:p>
        </w:tc>
        <w:tc>
          <w:tcPr>
            <w:tcW w:w="4160" w:type="dxa"/>
            <w:tcBorders>
              <w:top w:val="nil"/>
              <w:left w:val="nil"/>
              <w:bottom w:val="double" w:sz="6" w:space="0" w:color="auto"/>
              <w:right w:val="single" w:sz="4" w:space="0" w:color="auto"/>
            </w:tcBorders>
            <w:shd w:val="clear" w:color="auto" w:fill="auto"/>
            <w:noWrap/>
            <w:vAlign w:val="center"/>
            <w:hideMark/>
          </w:tcPr>
          <w:p w14:paraId="6B2A69BB" w14:textId="77777777" w:rsidR="00A23CCF" w:rsidRPr="00B2754A" w:rsidRDefault="00A23CCF" w:rsidP="000F3415">
            <w:pPr>
              <w:rPr>
                <w:b/>
                <w:bCs/>
                <w:sz w:val="18"/>
                <w:szCs w:val="18"/>
              </w:rPr>
            </w:pPr>
            <w:r w:rsidRPr="00B2754A">
              <w:rPr>
                <w:b/>
                <w:bCs/>
                <w:sz w:val="18"/>
                <w:szCs w:val="18"/>
              </w:rPr>
              <w:t>EDUCA - investice - zápočet nájmu AÚ 0440</w:t>
            </w:r>
          </w:p>
        </w:tc>
        <w:tc>
          <w:tcPr>
            <w:tcW w:w="1400" w:type="dxa"/>
            <w:tcBorders>
              <w:top w:val="nil"/>
              <w:left w:val="nil"/>
              <w:bottom w:val="double" w:sz="6" w:space="0" w:color="auto"/>
              <w:right w:val="single" w:sz="4" w:space="0" w:color="auto"/>
            </w:tcBorders>
            <w:shd w:val="clear" w:color="auto" w:fill="auto"/>
            <w:noWrap/>
            <w:vAlign w:val="center"/>
            <w:hideMark/>
          </w:tcPr>
          <w:p w14:paraId="55271D20" w14:textId="77777777" w:rsidR="00A23CCF" w:rsidRPr="00B2754A" w:rsidRDefault="00A23CCF" w:rsidP="000F3415">
            <w:pPr>
              <w:jc w:val="right"/>
              <w:rPr>
                <w:b/>
                <w:bCs/>
                <w:sz w:val="18"/>
                <w:szCs w:val="18"/>
              </w:rPr>
            </w:pPr>
            <w:r w:rsidRPr="00B2754A">
              <w:rPr>
                <w:b/>
                <w:bCs/>
                <w:sz w:val="18"/>
                <w:szCs w:val="18"/>
              </w:rPr>
              <w:t>275 040,00</w:t>
            </w:r>
          </w:p>
        </w:tc>
        <w:tc>
          <w:tcPr>
            <w:tcW w:w="741" w:type="dxa"/>
            <w:tcBorders>
              <w:top w:val="nil"/>
              <w:left w:val="nil"/>
              <w:bottom w:val="double" w:sz="6" w:space="0" w:color="auto"/>
              <w:right w:val="single" w:sz="4" w:space="0" w:color="auto"/>
            </w:tcBorders>
            <w:shd w:val="clear" w:color="auto" w:fill="auto"/>
            <w:noWrap/>
            <w:vAlign w:val="center"/>
            <w:hideMark/>
          </w:tcPr>
          <w:p w14:paraId="58952792" w14:textId="77777777" w:rsidR="00A23CCF" w:rsidRPr="00B2754A" w:rsidRDefault="00A23CCF" w:rsidP="000F3415">
            <w:pPr>
              <w:jc w:val="right"/>
              <w:rPr>
                <w:sz w:val="18"/>
                <w:szCs w:val="18"/>
              </w:rPr>
            </w:pPr>
            <w:r w:rsidRPr="00B2754A">
              <w:rPr>
                <w:sz w:val="18"/>
                <w:szCs w:val="18"/>
              </w:rPr>
              <w:t>100,00</w:t>
            </w:r>
          </w:p>
        </w:tc>
      </w:tr>
      <w:tr w:rsidR="00A23CCF" w:rsidRPr="00B2754A" w14:paraId="7200F132" w14:textId="77777777" w:rsidTr="000F3415">
        <w:trPr>
          <w:trHeight w:val="3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2BED55D" w14:textId="77777777" w:rsidR="00A23CCF" w:rsidRPr="00B2754A" w:rsidRDefault="00A23CCF" w:rsidP="000F3415">
            <w:pPr>
              <w:jc w:val="center"/>
              <w:rPr>
                <w:b/>
                <w:bCs/>
                <w:sz w:val="18"/>
                <w:szCs w:val="18"/>
              </w:rPr>
            </w:pPr>
            <w:r w:rsidRPr="00B2754A">
              <w:rPr>
                <w:b/>
                <w:bCs/>
                <w:sz w:val="18"/>
                <w:szCs w:val="18"/>
              </w:rPr>
              <w:t>3122</w:t>
            </w:r>
          </w:p>
        </w:tc>
        <w:tc>
          <w:tcPr>
            <w:tcW w:w="619" w:type="dxa"/>
            <w:tcBorders>
              <w:top w:val="nil"/>
              <w:left w:val="nil"/>
              <w:bottom w:val="single" w:sz="4" w:space="0" w:color="auto"/>
              <w:right w:val="single" w:sz="4" w:space="0" w:color="auto"/>
            </w:tcBorders>
            <w:shd w:val="clear" w:color="auto" w:fill="auto"/>
            <w:noWrap/>
            <w:vAlign w:val="center"/>
            <w:hideMark/>
          </w:tcPr>
          <w:p w14:paraId="4E0C4958" w14:textId="77777777" w:rsidR="00A23CCF" w:rsidRPr="00B2754A" w:rsidRDefault="00A23CCF" w:rsidP="000F3415">
            <w:pPr>
              <w:jc w:val="center"/>
              <w:rPr>
                <w:sz w:val="18"/>
                <w:szCs w:val="18"/>
              </w:rPr>
            </w:pPr>
            <w:r w:rsidRPr="00B2754A">
              <w:rPr>
                <w:sz w:val="18"/>
                <w:szCs w:val="18"/>
              </w:rPr>
              <w:t> </w:t>
            </w:r>
          </w:p>
        </w:tc>
        <w:tc>
          <w:tcPr>
            <w:tcW w:w="1380" w:type="dxa"/>
            <w:tcBorders>
              <w:top w:val="nil"/>
              <w:left w:val="nil"/>
              <w:bottom w:val="single" w:sz="4" w:space="0" w:color="auto"/>
              <w:right w:val="single" w:sz="4" w:space="0" w:color="auto"/>
            </w:tcBorders>
            <w:shd w:val="clear" w:color="auto" w:fill="auto"/>
            <w:noWrap/>
            <w:vAlign w:val="center"/>
            <w:hideMark/>
          </w:tcPr>
          <w:p w14:paraId="486698C6" w14:textId="77777777" w:rsidR="00A23CCF" w:rsidRPr="00B2754A" w:rsidRDefault="00A23CCF" w:rsidP="000F3415">
            <w:pPr>
              <w:jc w:val="right"/>
              <w:rPr>
                <w:b/>
                <w:bCs/>
                <w:sz w:val="24"/>
                <w:szCs w:val="24"/>
              </w:rPr>
            </w:pPr>
            <w:r w:rsidRPr="00B2754A">
              <w:rPr>
                <w:b/>
                <w:bCs/>
                <w:sz w:val="24"/>
                <w:szCs w:val="24"/>
              </w:rPr>
              <w:t>370 000</w:t>
            </w:r>
          </w:p>
        </w:tc>
        <w:tc>
          <w:tcPr>
            <w:tcW w:w="1480" w:type="dxa"/>
            <w:tcBorders>
              <w:top w:val="nil"/>
              <w:left w:val="nil"/>
              <w:bottom w:val="single" w:sz="4" w:space="0" w:color="auto"/>
              <w:right w:val="single" w:sz="4" w:space="0" w:color="auto"/>
            </w:tcBorders>
            <w:shd w:val="clear" w:color="auto" w:fill="auto"/>
            <w:noWrap/>
            <w:vAlign w:val="center"/>
            <w:hideMark/>
          </w:tcPr>
          <w:p w14:paraId="22FFBBAC" w14:textId="77777777" w:rsidR="00A23CCF" w:rsidRPr="00B2754A" w:rsidRDefault="00A23CCF" w:rsidP="000F3415">
            <w:pPr>
              <w:jc w:val="right"/>
              <w:rPr>
                <w:b/>
                <w:bCs/>
                <w:sz w:val="24"/>
                <w:szCs w:val="24"/>
              </w:rPr>
            </w:pPr>
            <w:r w:rsidRPr="00B2754A">
              <w:rPr>
                <w:b/>
                <w:bCs/>
                <w:sz w:val="24"/>
                <w:szCs w:val="24"/>
              </w:rPr>
              <w:t>370 000,00</w:t>
            </w:r>
          </w:p>
        </w:tc>
        <w:tc>
          <w:tcPr>
            <w:tcW w:w="4160" w:type="dxa"/>
            <w:tcBorders>
              <w:top w:val="nil"/>
              <w:left w:val="nil"/>
              <w:bottom w:val="single" w:sz="4" w:space="0" w:color="auto"/>
              <w:right w:val="single" w:sz="4" w:space="0" w:color="auto"/>
            </w:tcBorders>
            <w:shd w:val="clear" w:color="auto" w:fill="auto"/>
            <w:noWrap/>
            <w:vAlign w:val="center"/>
            <w:hideMark/>
          </w:tcPr>
          <w:p w14:paraId="47CF83DC" w14:textId="77777777" w:rsidR="00A23CCF" w:rsidRPr="00B2754A" w:rsidRDefault="00A23CCF" w:rsidP="000F3415">
            <w:pPr>
              <w:rPr>
                <w:b/>
                <w:bCs/>
                <w:sz w:val="18"/>
                <w:szCs w:val="18"/>
              </w:rPr>
            </w:pPr>
            <w:r w:rsidRPr="00B2754A">
              <w:rPr>
                <w:b/>
                <w:bCs/>
                <w:sz w:val="18"/>
                <w:szCs w:val="18"/>
              </w:rPr>
              <w:t>Celkem EDUCA</w:t>
            </w:r>
          </w:p>
        </w:tc>
        <w:tc>
          <w:tcPr>
            <w:tcW w:w="1400" w:type="dxa"/>
            <w:tcBorders>
              <w:top w:val="nil"/>
              <w:left w:val="nil"/>
              <w:bottom w:val="single" w:sz="4" w:space="0" w:color="auto"/>
              <w:right w:val="single" w:sz="4" w:space="0" w:color="auto"/>
            </w:tcBorders>
            <w:shd w:val="clear" w:color="auto" w:fill="auto"/>
            <w:noWrap/>
            <w:vAlign w:val="center"/>
            <w:hideMark/>
          </w:tcPr>
          <w:p w14:paraId="7F02689C" w14:textId="77777777" w:rsidR="00A23CCF" w:rsidRPr="00B2754A" w:rsidRDefault="00A23CCF" w:rsidP="000F3415">
            <w:pPr>
              <w:jc w:val="right"/>
              <w:rPr>
                <w:b/>
                <w:bCs/>
                <w:sz w:val="18"/>
                <w:szCs w:val="18"/>
              </w:rPr>
            </w:pPr>
            <w:r w:rsidRPr="00B2754A">
              <w:rPr>
                <w:b/>
                <w:bCs/>
                <w:sz w:val="18"/>
                <w:szCs w:val="18"/>
              </w:rPr>
              <w:t>314 616,68</w:t>
            </w:r>
          </w:p>
        </w:tc>
        <w:tc>
          <w:tcPr>
            <w:tcW w:w="741" w:type="dxa"/>
            <w:tcBorders>
              <w:top w:val="single" w:sz="4" w:space="0" w:color="auto"/>
              <w:left w:val="nil"/>
              <w:bottom w:val="single" w:sz="4" w:space="0" w:color="auto"/>
              <w:right w:val="single" w:sz="4" w:space="0" w:color="auto"/>
            </w:tcBorders>
            <w:shd w:val="clear" w:color="auto" w:fill="auto"/>
            <w:noWrap/>
            <w:vAlign w:val="center"/>
            <w:hideMark/>
          </w:tcPr>
          <w:p w14:paraId="1A7412C6" w14:textId="77777777" w:rsidR="00A23CCF" w:rsidRPr="00B2754A" w:rsidRDefault="00A23CCF" w:rsidP="000F3415">
            <w:pPr>
              <w:jc w:val="right"/>
              <w:rPr>
                <w:b/>
                <w:bCs/>
                <w:sz w:val="18"/>
                <w:szCs w:val="18"/>
              </w:rPr>
            </w:pPr>
            <w:r w:rsidRPr="00B2754A">
              <w:rPr>
                <w:b/>
                <w:bCs/>
                <w:sz w:val="18"/>
                <w:szCs w:val="18"/>
              </w:rPr>
              <w:t>85,03</w:t>
            </w:r>
          </w:p>
        </w:tc>
      </w:tr>
      <w:tr w:rsidR="00A23CCF" w:rsidRPr="00B2754A" w14:paraId="18D2E5FD" w14:textId="77777777" w:rsidTr="000F3415">
        <w:trPr>
          <w:trHeight w:val="240"/>
        </w:trPr>
        <w:tc>
          <w:tcPr>
            <w:tcW w:w="270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931FF01" w14:textId="77777777" w:rsidR="00A23CCF" w:rsidRPr="00B2754A" w:rsidRDefault="00A23CCF" w:rsidP="000F3415">
            <w:pPr>
              <w:rPr>
                <w:color w:val="FF0000"/>
                <w:sz w:val="16"/>
                <w:szCs w:val="16"/>
              </w:rPr>
            </w:pPr>
            <w:r w:rsidRPr="00B2754A">
              <w:rPr>
                <w:color w:val="FF0000"/>
                <w:sz w:val="16"/>
                <w:szCs w:val="16"/>
              </w:rPr>
              <w:t>Pro porovnání stav k 31.12.2019</w:t>
            </w:r>
          </w:p>
        </w:tc>
        <w:tc>
          <w:tcPr>
            <w:tcW w:w="1480" w:type="dxa"/>
            <w:tcBorders>
              <w:top w:val="nil"/>
              <w:left w:val="nil"/>
              <w:bottom w:val="single" w:sz="4" w:space="0" w:color="auto"/>
              <w:right w:val="single" w:sz="4" w:space="0" w:color="auto"/>
            </w:tcBorders>
            <w:shd w:val="clear" w:color="auto" w:fill="auto"/>
            <w:noWrap/>
            <w:vAlign w:val="center"/>
            <w:hideMark/>
          </w:tcPr>
          <w:p w14:paraId="7E109C4E" w14:textId="77777777" w:rsidR="00A23CCF" w:rsidRPr="00B2754A" w:rsidRDefault="00A23CCF" w:rsidP="000F3415">
            <w:pPr>
              <w:jc w:val="right"/>
              <w:rPr>
                <w:color w:val="FF0000"/>
                <w:sz w:val="18"/>
                <w:szCs w:val="18"/>
              </w:rPr>
            </w:pPr>
            <w:r w:rsidRPr="00B2754A">
              <w:rPr>
                <w:color w:val="FF0000"/>
                <w:sz w:val="18"/>
                <w:szCs w:val="18"/>
              </w:rPr>
              <w:t>370 000,00</w:t>
            </w:r>
          </w:p>
        </w:tc>
        <w:tc>
          <w:tcPr>
            <w:tcW w:w="4160" w:type="dxa"/>
            <w:tcBorders>
              <w:top w:val="nil"/>
              <w:left w:val="nil"/>
              <w:bottom w:val="single" w:sz="4" w:space="0" w:color="auto"/>
              <w:right w:val="single" w:sz="4" w:space="0" w:color="auto"/>
            </w:tcBorders>
            <w:shd w:val="clear" w:color="auto" w:fill="auto"/>
            <w:noWrap/>
            <w:vAlign w:val="center"/>
            <w:hideMark/>
          </w:tcPr>
          <w:p w14:paraId="5E495F75" w14:textId="77777777" w:rsidR="00A23CCF" w:rsidRPr="00B2754A" w:rsidRDefault="00A23CCF" w:rsidP="000F3415">
            <w:pPr>
              <w:rPr>
                <w:color w:val="FF0000"/>
                <w:sz w:val="18"/>
                <w:szCs w:val="18"/>
              </w:rPr>
            </w:pPr>
            <w:r w:rsidRPr="00B2754A">
              <w:rPr>
                <w:color w:val="FF0000"/>
                <w:sz w:val="18"/>
                <w:szCs w:val="18"/>
              </w:rPr>
              <w:t> </w:t>
            </w:r>
          </w:p>
        </w:tc>
        <w:tc>
          <w:tcPr>
            <w:tcW w:w="1400" w:type="dxa"/>
            <w:tcBorders>
              <w:top w:val="nil"/>
              <w:left w:val="nil"/>
              <w:bottom w:val="single" w:sz="4" w:space="0" w:color="auto"/>
              <w:right w:val="single" w:sz="4" w:space="0" w:color="auto"/>
            </w:tcBorders>
            <w:shd w:val="clear" w:color="auto" w:fill="auto"/>
            <w:noWrap/>
            <w:vAlign w:val="center"/>
            <w:hideMark/>
          </w:tcPr>
          <w:p w14:paraId="3FE006E9" w14:textId="77777777" w:rsidR="00A23CCF" w:rsidRPr="00B2754A" w:rsidRDefault="00A23CCF" w:rsidP="000F3415">
            <w:pPr>
              <w:jc w:val="right"/>
              <w:rPr>
                <w:color w:val="FF0000"/>
                <w:sz w:val="18"/>
                <w:szCs w:val="18"/>
              </w:rPr>
            </w:pPr>
            <w:r w:rsidRPr="00B2754A">
              <w:rPr>
                <w:color w:val="FF0000"/>
                <w:sz w:val="18"/>
                <w:szCs w:val="18"/>
              </w:rPr>
              <w:t>274 958,58</w:t>
            </w:r>
          </w:p>
        </w:tc>
        <w:tc>
          <w:tcPr>
            <w:tcW w:w="741" w:type="dxa"/>
            <w:tcBorders>
              <w:top w:val="single" w:sz="4" w:space="0" w:color="auto"/>
              <w:left w:val="nil"/>
              <w:bottom w:val="single" w:sz="4" w:space="0" w:color="auto"/>
              <w:right w:val="single" w:sz="4" w:space="0" w:color="auto"/>
            </w:tcBorders>
            <w:shd w:val="clear" w:color="auto" w:fill="auto"/>
            <w:noWrap/>
            <w:vAlign w:val="center"/>
            <w:hideMark/>
          </w:tcPr>
          <w:p w14:paraId="1075F8B5" w14:textId="77777777" w:rsidR="00A23CCF" w:rsidRPr="00B2754A" w:rsidRDefault="00A23CCF" w:rsidP="000F3415">
            <w:pPr>
              <w:jc w:val="right"/>
              <w:rPr>
                <w:color w:val="FF0000"/>
                <w:sz w:val="18"/>
                <w:szCs w:val="18"/>
              </w:rPr>
            </w:pPr>
            <w:r w:rsidRPr="00B2754A">
              <w:rPr>
                <w:color w:val="FF0000"/>
                <w:sz w:val="18"/>
                <w:szCs w:val="18"/>
              </w:rPr>
              <w:t>74,31</w:t>
            </w:r>
          </w:p>
        </w:tc>
      </w:tr>
    </w:tbl>
    <w:p w14:paraId="6DCDD128" w14:textId="77777777" w:rsidR="00A23CCF" w:rsidRDefault="00A23CCF" w:rsidP="00A23CCF">
      <w:pPr>
        <w:pStyle w:val="NoSpacing"/>
        <w:rPr>
          <w:rFonts w:ascii="Times New Roman" w:hAnsi="Times New Roman" w:cs="Times New Roman"/>
          <w:b/>
          <w:bCs/>
        </w:rPr>
      </w:pPr>
    </w:p>
    <w:p w14:paraId="0BDDD8DB" w14:textId="77777777" w:rsidR="00A23CCF" w:rsidRDefault="00A23CCF" w:rsidP="00A23CCF">
      <w:pPr>
        <w:pStyle w:val="NoSpacing"/>
        <w:jc w:val="center"/>
        <w:rPr>
          <w:rFonts w:ascii="Times New Roman" w:hAnsi="Times New Roman" w:cs="Times New Roman"/>
          <w:b/>
          <w:bCs/>
        </w:rPr>
      </w:pPr>
      <w:r w:rsidRPr="00B66CCE">
        <w:rPr>
          <w:rFonts w:ascii="Times New Roman" w:hAnsi="Times New Roman" w:cs="Times New Roman"/>
          <w:b/>
          <w:bCs/>
        </w:rPr>
        <w:lastRenderedPageBreak/>
        <w:t>§ 3412 – sportovní zařízení v majetku obce – Krytý bazén</w:t>
      </w:r>
    </w:p>
    <w:tbl>
      <w:tblPr>
        <w:tblW w:w="10490" w:type="dxa"/>
        <w:tblInd w:w="-214" w:type="dxa"/>
        <w:tblCellMar>
          <w:left w:w="70" w:type="dxa"/>
          <w:right w:w="70" w:type="dxa"/>
        </w:tblCellMar>
        <w:tblLook w:val="04A0" w:firstRow="1" w:lastRow="0" w:firstColumn="1" w:lastColumn="0" w:noHBand="0" w:noVBand="1"/>
      </w:tblPr>
      <w:tblGrid>
        <w:gridCol w:w="710"/>
        <w:gridCol w:w="619"/>
        <w:gridCol w:w="1223"/>
        <w:gridCol w:w="1701"/>
        <w:gridCol w:w="4096"/>
        <w:gridCol w:w="1400"/>
        <w:gridCol w:w="741"/>
      </w:tblGrid>
      <w:tr w:rsidR="00A23CCF" w:rsidRPr="00AD6DED" w14:paraId="321CF50D" w14:textId="77777777" w:rsidTr="000F3415">
        <w:trPr>
          <w:trHeight w:val="48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4FDA2" w14:textId="77777777" w:rsidR="00A23CCF" w:rsidRPr="00AD6DED" w:rsidRDefault="00A23CCF" w:rsidP="000F3415">
            <w:pPr>
              <w:jc w:val="center"/>
              <w:rPr>
                <w:sz w:val="18"/>
                <w:szCs w:val="18"/>
              </w:rPr>
            </w:pPr>
            <w:r w:rsidRPr="00AD6DED">
              <w:rPr>
                <w:sz w:val="18"/>
                <w:szCs w:val="18"/>
              </w:rPr>
              <w:t>PAR</w:t>
            </w:r>
          </w:p>
        </w:tc>
        <w:tc>
          <w:tcPr>
            <w:tcW w:w="619" w:type="dxa"/>
            <w:tcBorders>
              <w:top w:val="single" w:sz="4" w:space="0" w:color="auto"/>
              <w:left w:val="nil"/>
              <w:bottom w:val="single" w:sz="4" w:space="0" w:color="auto"/>
              <w:right w:val="single" w:sz="4" w:space="0" w:color="auto"/>
            </w:tcBorders>
            <w:shd w:val="clear" w:color="auto" w:fill="auto"/>
            <w:noWrap/>
            <w:vAlign w:val="center"/>
            <w:hideMark/>
          </w:tcPr>
          <w:p w14:paraId="7E1312E7" w14:textId="77777777" w:rsidR="00A23CCF" w:rsidRPr="00AD6DED" w:rsidRDefault="00A23CCF" w:rsidP="000F3415">
            <w:pPr>
              <w:jc w:val="center"/>
              <w:rPr>
                <w:sz w:val="18"/>
                <w:szCs w:val="18"/>
              </w:rPr>
            </w:pPr>
            <w:r w:rsidRPr="00AD6DED">
              <w:rPr>
                <w:sz w:val="18"/>
                <w:szCs w:val="18"/>
              </w:rPr>
              <w:t>POL</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14:paraId="3CC92D11" w14:textId="77777777" w:rsidR="00A23CCF" w:rsidRPr="00AD6DED" w:rsidRDefault="00A23CCF" w:rsidP="000F3415">
            <w:pPr>
              <w:jc w:val="center"/>
              <w:rPr>
                <w:sz w:val="18"/>
                <w:szCs w:val="18"/>
              </w:rPr>
            </w:pPr>
            <w:r w:rsidRPr="00AD6DED">
              <w:rPr>
                <w:sz w:val="18"/>
                <w:szCs w:val="18"/>
              </w:rPr>
              <w:t>Schválený rozpočet 2020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CD2B67A" w14:textId="77777777" w:rsidR="00A23CCF" w:rsidRPr="00AD6DED" w:rsidRDefault="00A23CCF" w:rsidP="000F3415">
            <w:pPr>
              <w:jc w:val="center"/>
              <w:rPr>
                <w:sz w:val="18"/>
                <w:szCs w:val="18"/>
              </w:rPr>
            </w:pPr>
            <w:r w:rsidRPr="00AD6DED">
              <w:rPr>
                <w:sz w:val="18"/>
                <w:szCs w:val="18"/>
              </w:rPr>
              <w:t>UR k 31.12.2020</w:t>
            </w:r>
          </w:p>
        </w:tc>
        <w:tc>
          <w:tcPr>
            <w:tcW w:w="4096" w:type="dxa"/>
            <w:tcBorders>
              <w:top w:val="single" w:sz="4" w:space="0" w:color="auto"/>
              <w:left w:val="nil"/>
              <w:bottom w:val="single" w:sz="4" w:space="0" w:color="auto"/>
              <w:right w:val="single" w:sz="4" w:space="0" w:color="auto"/>
            </w:tcBorders>
            <w:shd w:val="clear" w:color="auto" w:fill="auto"/>
            <w:vAlign w:val="center"/>
            <w:hideMark/>
          </w:tcPr>
          <w:p w14:paraId="0AAF1CDF" w14:textId="77777777" w:rsidR="00A23CCF" w:rsidRPr="00AD6DED" w:rsidRDefault="00A23CCF" w:rsidP="000F3415">
            <w:pPr>
              <w:jc w:val="center"/>
              <w:rPr>
                <w:b/>
                <w:bCs/>
                <w:sz w:val="18"/>
                <w:szCs w:val="18"/>
              </w:rPr>
            </w:pPr>
            <w:r w:rsidRPr="00AD6DED">
              <w:rPr>
                <w:b/>
                <w:bCs/>
                <w:sz w:val="18"/>
                <w:szCs w:val="18"/>
              </w:rPr>
              <w:t>§ 3412 Sportovní zařízení - org. 0515, 2515 - Bazén</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7AF3537A" w14:textId="77777777" w:rsidR="00A23CCF" w:rsidRPr="00AD6DED" w:rsidRDefault="00A23CCF" w:rsidP="000F3415">
            <w:pPr>
              <w:jc w:val="center"/>
              <w:rPr>
                <w:sz w:val="18"/>
                <w:szCs w:val="18"/>
              </w:rPr>
            </w:pPr>
            <w:r w:rsidRPr="00AD6DED">
              <w:rPr>
                <w:sz w:val="18"/>
                <w:szCs w:val="18"/>
              </w:rPr>
              <w:t>Plnění                                   k 31.12.2020</w:t>
            </w:r>
          </w:p>
        </w:tc>
        <w:tc>
          <w:tcPr>
            <w:tcW w:w="741" w:type="dxa"/>
            <w:tcBorders>
              <w:top w:val="single" w:sz="4" w:space="0" w:color="auto"/>
              <w:left w:val="nil"/>
              <w:bottom w:val="single" w:sz="4" w:space="0" w:color="auto"/>
              <w:right w:val="single" w:sz="4" w:space="0" w:color="auto"/>
            </w:tcBorders>
            <w:shd w:val="clear" w:color="auto" w:fill="auto"/>
            <w:vAlign w:val="center"/>
            <w:hideMark/>
          </w:tcPr>
          <w:p w14:paraId="63D65F90" w14:textId="77777777" w:rsidR="00A23CCF" w:rsidRPr="00AD6DED" w:rsidRDefault="00A23CCF" w:rsidP="000F3415">
            <w:pPr>
              <w:jc w:val="center"/>
              <w:rPr>
                <w:sz w:val="18"/>
                <w:szCs w:val="18"/>
              </w:rPr>
            </w:pPr>
            <w:r w:rsidRPr="00AD6DED">
              <w:rPr>
                <w:sz w:val="18"/>
                <w:szCs w:val="18"/>
              </w:rPr>
              <w:t xml:space="preserve">% plnění k UR               </w:t>
            </w:r>
          </w:p>
        </w:tc>
      </w:tr>
      <w:tr w:rsidR="00A23CCF" w:rsidRPr="00AD6DED" w14:paraId="60250370" w14:textId="77777777" w:rsidTr="000F3415">
        <w:trPr>
          <w:trHeight w:val="31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BF1B01E" w14:textId="77777777" w:rsidR="00A23CCF" w:rsidRPr="00AD6DED" w:rsidRDefault="00A23CCF" w:rsidP="000F3415">
            <w:pPr>
              <w:jc w:val="center"/>
              <w:rPr>
                <w:b/>
                <w:bCs/>
                <w:sz w:val="18"/>
                <w:szCs w:val="18"/>
              </w:rPr>
            </w:pPr>
            <w:r w:rsidRPr="00AD6DED">
              <w:rPr>
                <w:b/>
                <w:bCs/>
                <w:sz w:val="18"/>
                <w:szCs w:val="18"/>
              </w:rPr>
              <w:t>3412</w:t>
            </w:r>
          </w:p>
        </w:tc>
        <w:tc>
          <w:tcPr>
            <w:tcW w:w="619" w:type="dxa"/>
            <w:tcBorders>
              <w:top w:val="nil"/>
              <w:left w:val="nil"/>
              <w:bottom w:val="single" w:sz="4" w:space="0" w:color="auto"/>
              <w:right w:val="single" w:sz="4" w:space="0" w:color="auto"/>
            </w:tcBorders>
            <w:shd w:val="clear" w:color="auto" w:fill="auto"/>
            <w:noWrap/>
            <w:vAlign w:val="center"/>
            <w:hideMark/>
          </w:tcPr>
          <w:p w14:paraId="21FE31D0" w14:textId="77777777" w:rsidR="00A23CCF" w:rsidRPr="00AD6DED" w:rsidRDefault="00A23CCF" w:rsidP="000F3415">
            <w:pPr>
              <w:jc w:val="center"/>
              <w:rPr>
                <w:sz w:val="18"/>
                <w:szCs w:val="18"/>
              </w:rPr>
            </w:pPr>
            <w:r w:rsidRPr="00AD6DED">
              <w:rPr>
                <w:sz w:val="18"/>
                <w:szCs w:val="18"/>
              </w:rPr>
              <w:t>5137</w:t>
            </w:r>
          </w:p>
        </w:tc>
        <w:tc>
          <w:tcPr>
            <w:tcW w:w="1223" w:type="dxa"/>
            <w:tcBorders>
              <w:top w:val="nil"/>
              <w:left w:val="nil"/>
              <w:bottom w:val="single" w:sz="4" w:space="0" w:color="auto"/>
              <w:right w:val="single" w:sz="4" w:space="0" w:color="auto"/>
            </w:tcBorders>
            <w:shd w:val="clear" w:color="auto" w:fill="auto"/>
            <w:vAlign w:val="center"/>
            <w:hideMark/>
          </w:tcPr>
          <w:p w14:paraId="2FC9B3E8" w14:textId="77777777" w:rsidR="00A23CCF" w:rsidRPr="00AD6DED" w:rsidRDefault="00A23CCF" w:rsidP="000F3415">
            <w:pPr>
              <w:jc w:val="right"/>
              <w:rPr>
                <w:b/>
                <w:bCs/>
                <w:sz w:val="18"/>
                <w:szCs w:val="18"/>
              </w:rPr>
            </w:pPr>
            <w:r w:rsidRPr="00AD6DED">
              <w:rPr>
                <w:b/>
                <w:bCs/>
                <w:sz w:val="18"/>
                <w:szCs w:val="18"/>
              </w:rPr>
              <w:t>0</w:t>
            </w:r>
          </w:p>
        </w:tc>
        <w:tc>
          <w:tcPr>
            <w:tcW w:w="1701" w:type="dxa"/>
            <w:tcBorders>
              <w:top w:val="nil"/>
              <w:left w:val="nil"/>
              <w:bottom w:val="single" w:sz="4" w:space="0" w:color="auto"/>
              <w:right w:val="single" w:sz="4" w:space="0" w:color="auto"/>
            </w:tcBorders>
            <w:shd w:val="clear" w:color="auto" w:fill="auto"/>
            <w:vAlign w:val="center"/>
            <w:hideMark/>
          </w:tcPr>
          <w:p w14:paraId="68079FB9" w14:textId="77777777" w:rsidR="00A23CCF" w:rsidRPr="00AD6DED" w:rsidRDefault="00A23CCF" w:rsidP="000F3415">
            <w:pPr>
              <w:jc w:val="right"/>
              <w:rPr>
                <w:b/>
                <w:bCs/>
                <w:sz w:val="18"/>
                <w:szCs w:val="18"/>
              </w:rPr>
            </w:pPr>
            <w:r w:rsidRPr="00AD6DED">
              <w:rPr>
                <w:b/>
                <w:bCs/>
                <w:sz w:val="18"/>
                <w:szCs w:val="18"/>
              </w:rPr>
              <w:t>72 089,09</w:t>
            </w:r>
          </w:p>
        </w:tc>
        <w:tc>
          <w:tcPr>
            <w:tcW w:w="4096" w:type="dxa"/>
            <w:tcBorders>
              <w:top w:val="nil"/>
              <w:left w:val="nil"/>
              <w:bottom w:val="single" w:sz="4" w:space="0" w:color="auto"/>
              <w:right w:val="single" w:sz="4" w:space="0" w:color="auto"/>
            </w:tcBorders>
            <w:shd w:val="clear" w:color="auto" w:fill="auto"/>
            <w:vAlign w:val="center"/>
            <w:hideMark/>
          </w:tcPr>
          <w:p w14:paraId="07877140" w14:textId="77777777" w:rsidR="00A23CCF" w:rsidRPr="00AD6DED" w:rsidRDefault="00A23CCF" w:rsidP="000F3415">
            <w:pPr>
              <w:rPr>
                <w:b/>
                <w:bCs/>
                <w:sz w:val="18"/>
                <w:szCs w:val="18"/>
              </w:rPr>
            </w:pPr>
            <w:r w:rsidRPr="00AD6DED">
              <w:rPr>
                <w:b/>
                <w:bCs/>
                <w:sz w:val="18"/>
                <w:szCs w:val="18"/>
              </w:rPr>
              <w:t>Bazén - nákup DHDM, AÚ 0800</w:t>
            </w:r>
          </w:p>
        </w:tc>
        <w:tc>
          <w:tcPr>
            <w:tcW w:w="1400" w:type="dxa"/>
            <w:tcBorders>
              <w:top w:val="nil"/>
              <w:left w:val="nil"/>
              <w:bottom w:val="single" w:sz="4" w:space="0" w:color="auto"/>
              <w:right w:val="single" w:sz="4" w:space="0" w:color="auto"/>
            </w:tcBorders>
            <w:shd w:val="clear" w:color="auto" w:fill="auto"/>
            <w:vAlign w:val="center"/>
            <w:hideMark/>
          </w:tcPr>
          <w:p w14:paraId="72104D15" w14:textId="77777777" w:rsidR="00A23CCF" w:rsidRPr="00AD6DED" w:rsidRDefault="00A23CCF" w:rsidP="000F3415">
            <w:pPr>
              <w:jc w:val="right"/>
              <w:rPr>
                <w:b/>
                <w:bCs/>
                <w:sz w:val="18"/>
                <w:szCs w:val="18"/>
              </w:rPr>
            </w:pPr>
            <w:r w:rsidRPr="00AD6DED">
              <w:rPr>
                <w:b/>
                <w:bCs/>
                <w:sz w:val="18"/>
                <w:szCs w:val="18"/>
              </w:rPr>
              <w:t>72 089,09</w:t>
            </w:r>
          </w:p>
        </w:tc>
        <w:tc>
          <w:tcPr>
            <w:tcW w:w="741" w:type="dxa"/>
            <w:tcBorders>
              <w:top w:val="nil"/>
              <w:left w:val="nil"/>
              <w:bottom w:val="single" w:sz="4" w:space="0" w:color="auto"/>
              <w:right w:val="single" w:sz="4" w:space="0" w:color="auto"/>
            </w:tcBorders>
            <w:shd w:val="clear" w:color="auto" w:fill="auto"/>
            <w:vAlign w:val="center"/>
            <w:hideMark/>
          </w:tcPr>
          <w:p w14:paraId="766A1E9A" w14:textId="77777777" w:rsidR="00A23CCF" w:rsidRPr="00AD6DED" w:rsidRDefault="00A23CCF" w:rsidP="000F3415">
            <w:pPr>
              <w:jc w:val="right"/>
              <w:rPr>
                <w:sz w:val="18"/>
                <w:szCs w:val="18"/>
              </w:rPr>
            </w:pPr>
            <w:r w:rsidRPr="00AD6DED">
              <w:rPr>
                <w:sz w:val="18"/>
                <w:szCs w:val="18"/>
              </w:rPr>
              <w:t>100,00</w:t>
            </w:r>
          </w:p>
        </w:tc>
      </w:tr>
      <w:tr w:rsidR="00A23CCF" w:rsidRPr="00AD6DED" w14:paraId="41A1222D" w14:textId="77777777" w:rsidTr="000F3415">
        <w:trPr>
          <w:trHeight w:val="24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701C585" w14:textId="77777777" w:rsidR="00A23CCF" w:rsidRPr="00AD6DED" w:rsidRDefault="00A23CCF" w:rsidP="000F3415">
            <w:pPr>
              <w:jc w:val="center"/>
              <w:rPr>
                <w:b/>
                <w:bCs/>
                <w:sz w:val="18"/>
                <w:szCs w:val="18"/>
              </w:rPr>
            </w:pPr>
            <w:r w:rsidRPr="00AD6DED">
              <w:rPr>
                <w:b/>
                <w:bCs/>
                <w:sz w:val="18"/>
                <w:szCs w:val="18"/>
              </w:rPr>
              <w:t> </w:t>
            </w:r>
          </w:p>
        </w:tc>
        <w:tc>
          <w:tcPr>
            <w:tcW w:w="619" w:type="dxa"/>
            <w:tcBorders>
              <w:top w:val="nil"/>
              <w:left w:val="nil"/>
              <w:bottom w:val="single" w:sz="4" w:space="0" w:color="auto"/>
              <w:right w:val="single" w:sz="4" w:space="0" w:color="auto"/>
            </w:tcBorders>
            <w:shd w:val="clear" w:color="auto" w:fill="auto"/>
            <w:noWrap/>
            <w:vAlign w:val="center"/>
            <w:hideMark/>
          </w:tcPr>
          <w:p w14:paraId="6A032D05" w14:textId="77777777" w:rsidR="00A23CCF" w:rsidRPr="00AD6DED" w:rsidRDefault="00A23CCF" w:rsidP="000F3415">
            <w:pPr>
              <w:jc w:val="center"/>
              <w:rPr>
                <w:sz w:val="18"/>
                <w:szCs w:val="18"/>
              </w:rPr>
            </w:pPr>
            <w:r w:rsidRPr="00AD6DED">
              <w:rPr>
                <w:sz w:val="18"/>
                <w:szCs w:val="18"/>
              </w:rPr>
              <w:t>5154</w:t>
            </w:r>
          </w:p>
        </w:tc>
        <w:tc>
          <w:tcPr>
            <w:tcW w:w="1223" w:type="dxa"/>
            <w:tcBorders>
              <w:top w:val="nil"/>
              <w:left w:val="nil"/>
              <w:bottom w:val="single" w:sz="4" w:space="0" w:color="auto"/>
              <w:right w:val="single" w:sz="4" w:space="0" w:color="auto"/>
            </w:tcBorders>
            <w:shd w:val="clear" w:color="auto" w:fill="auto"/>
            <w:noWrap/>
            <w:vAlign w:val="center"/>
            <w:hideMark/>
          </w:tcPr>
          <w:p w14:paraId="16E31161" w14:textId="77777777" w:rsidR="00A23CCF" w:rsidRPr="00AD6DED" w:rsidRDefault="00A23CCF" w:rsidP="000F3415">
            <w:pPr>
              <w:jc w:val="right"/>
              <w:rPr>
                <w:b/>
                <w:bCs/>
                <w:sz w:val="18"/>
                <w:szCs w:val="18"/>
              </w:rPr>
            </w:pPr>
            <w:r w:rsidRPr="00AD6DED">
              <w:rPr>
                <w:b/>
                <w:bCs/>
                <w:sz w:val="18"/>
                <w:szCs w:val="18"/>
              </w:rPr>
              <w:t>13 000</w:t>
            </w:r>
          </w:p>
        </w:tc>
        <w:tc>
          <w:tcPr>
            <w:tcW w:w="1701" w:type="dxa"/>
            <w:tcBorders>
              <w:top w:val="nil"/>
              <w:left w:val="nil"/>
              <w:bottom w:val="single" w:sz="4" w:space="0" w:color="auto"/>
              <w:right w:val="single" w:sz="4" w:space="0" w:color="auto"/>
            </w:tcBorders>
            <w:shd w:val="clear" w:color="auto" w:fill="auto"/>
            <w:noWrap/>
            <w:vAlign w:val="center"/>
            <w:hideMark/>
          </w:tcPr>
          <w:p w14:paraId="201E73AF" w14:textId="77777777" w:rsidR="00A23CCF" w:rsidRPr="00AD6DED" w:rsidRDefault="00A23CCF" w:rsidP="000F3415">
            <w:pPr>
              <w:jc w:val="right"/>
              <w:rPr>
                <w:b/>
                <w:bCs/>
                <w:sz w:val="18"/>
                <w:szCs w:val="18"/>
              </w:rPr>
            </w:pPr>
            <w:r w:rsidRPr="00AD6DED">
              <w:rPr>
                <w:b/>
                <w:bCs/>
                <w:sz w:val="18"/>
                <w:szCs w:val="18"/>
              </w:rPr>
              <w:t>13 000,00</w:t>
            </w:r>
          </w:p>
        </w:tc>
        <w:tc>
          <w:tcPr>
            <w:tcW w:w="4096" w:type="dxa"/>
            <w:tcBorders>
              <w:top w:val="nil"/>
              <w:left w:val="nil"/>
              <w:bottom w:val="single" w:sz="4" w:space="0" w:color="auto"/>
              <w:right w:val="single" w:sz="4" w:space="0" w:color="auto"/>
            </w:tcBorders>
            <w:shd w:val="clear" w:color="auto" w:fill="auto"/>
            <w:noWrap/>
            <w:vAlign w:val="center"/>
            <w:hideMark/>
          </w:tcPr>
          <w:p w14:paraId="4B48B1F4" w14:textId="77777777" w:rsidR="00A23CCF" w:rsidRPr="00AD6DED" w:rsidRDefault="00A23CCF" w:rsidP="000F3415">
            <w:pPr>
              <w:rPr>
                <w:b/>
                <w:bCs/>
                <w:sz w:val="18"/>
                <w:szCs w:val="18"/>
              </w:rPr>
            </w:pPr>
            <w:r w:rsidRPr="00AD6DED">
              <w:rPr>
                <w:b/>
                <w:bCs/>
                <w:sz w:val="18"/>
                <w:szCs w:val="18"/>
              </w:rPr>
              <w:t>Bazén - elektřina přečerp. šachta</w:t>
            </w:r>
          </w:p>
        </w:tc>
        <w:tc>
          <w:tcPr>
            <w:tcW w:w="1400" w:type="dxa"/>
            <w:tcBorders>
              <w:top w:val="nil"/>
              <w:left w:val="nil"/>
              <w:bottom w:val="single" w:sz="4" w:space="0" w:color="auto"/>
              <w:right w:val="single" w:sz="4" w:space="0" w:color="auto"/>
            </w:tcBorders>
            <w:shd w:val="clear" w:color="auto" w:fill="auto"/>
            <w:noWrap/>
            <w:vAlign w:val="center"/>
            <w:hideMark/>
          </w:tcPr>
          <w:p w14:paraId="3EDFAC04" w14:textId="77777777" w:rsidR="00A23CCF" w:rsidRPr="00AD6DED" w:rsidRDefault="00A23CCF" w:rsidP="000F3415">
            <w:pPr>
              <w:jc w:val="right"/>
              <w:rPr>
                <w:b/>
                <w:bCs/>
                <w:sz w:val="18"/>
                <w:szCs w:val="18"/>
              </w:rPr>
            </w:pPr>
            <w:r w:rsidRPr="00AD6DED">
              <w:rPr>
                <w:b/>
                <w:bCs/>
                <w:sz w:val="18"/>
                <w:szCs w:val="18"/>
              </w:rPr>
              <w:t>0,00</w:t>
            </w:r>
          </w:p>
        </w:tc>
        <w:tc>
          <w:tcPr>
            <w:tcW w:w="741" w:type="dxa"/>
            <w:tcBorders>
              <w:top w:val="nil"/>
              <w:left w:val="nil"/>
              <w:bottom w:val="single" w:sz="4" w:space="0" w:color="auto"/>
              <w:right w:val="single" w:sz="4" w:space="0" w:color="auto"/>
            </w:tcBorders>
            <w:shd w:val="clear" w:color="auto" w:fill="auto"/>
            <w:vAlign w:val="center"/>
            <w:hideMark/>
          </w:tcPr>
          <w:p w14:paraId="25D6EF25" w14:textId="77777777" w:rsidR="00A23CCF" w:rsidRPr="00AD6DED" w:rsidRDefault="00A23CCF" w:rsidP="000F3415">
            <w:pPr>
              <w:jc w:val="right"/>
              <w:rPr>
                <w:sz w:val="18"/>
                <w:szCs w:val="18"/>
              </w:rPr>
            </w:pPr>
            <w:r w:rsidRPr="00AD6DED">
              <w:rPr>
                <w:sz w:val="18"/>
                <w:szCs w:val="18"/>
              </w:rPr>
              <w:t>0,00</w:t>
            </w:r>
          </w:p>
        </w:tc>
      </w:tr>
      <w:tr w:rsidR="00A23CCF" w:rsidRPr="00AD6DED" w14:paraId="71E71B58" w14:textId="77777777" w:rsidTr="000F3415">
        <w:trPr>
          <w:trHeight w:val="24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DA8F9FA" w14:textId="77777777" w:rsidR="00A23CCF" w:rsidRPr="00AD6DED" w:rsidRDefault="00A23CCF" w:rsidP="000F3415">
            <w:pPr>
              <w:jc w:val="center"/>
              <w:rPr>
                <w:b/>
                <w:bCs/>
                <w:sz w:val="18"/>
                <w:szCs w:val="18"/>
              </w:rPr>
            </w:pPr>
            <w:r w:rsidRPr="00AD6DED">
              <w:rPr>
                <w:b/>
                <w:bCs/>
                <w:sz w:val="18"/>
                <w:szCs w:val="18"/>
              </w:rPr>
              <w:t> </w:t>
            </w:r>
          </w:p>
        </w:tc>
        <w:tc>
          <w:tcPr>
            <w:tcW w:w="619" w:type="dxa"/>
            <w:tcBorders>
              <w:top w:val="nil"/>
              <w:left w:val="nil"/>
              <w:bottom w:val="single" w:sz="4" w:space="0" w:color="auto"/>
              <w:right w:val="single" w:sz="4" w:space="0" w:color="auto"/>
            </w:tcBorders>
            <w:shd w:val="clear" w:color="auto" w:fill="auto"/>
            <w:noWrap/>
            <w:vAlign w:val="center"/>
            <w:hideMark/>
          </w:tcPr>
          <w:p w14:paraId="368ADFA9" w14:textId="77777777" w:rsidR="00A23CCF" w:rsidRPr="00AD6DED" w:rsidRDefault="00A23CCF" w:rsidP="000F3415">
            <w:pPr>
              <w:jc w:val="center"/>
              <w:rPr>
                <w:sz w:val="18"/>
                <w:szCs w:val="18"/>
              </w:rPr>
            </w:pPr>
            <w:r w:rsidRPr="00AD6DED">
              <w:rPr>
                <w:sz w:val="18"/>
                <w:szCs w:val="18"/>
              </w:rPr>
              <w:t>5171</w:t>
            </w:r>
          </w:p>
        </w:tc>
        <w:tc>
          <w:tcPr>
            <w:tcW w:w="1223" w:type="dxa"/>
            <w:tcBorders>
              <w:top w:val="nil"/>
              <w:left w:val="nil"/>
              <w:bottom w:val="single" w:sz="4" w:space="0" w:color="auto"/>
              <w:right w:val="single" w:sz="4" w:space="0" w:color="auto"/>
            </w:tcBorders>
            <w:shd w:val="clear" w:color="auto" w:fill="auto"/>
            <w:noWrap/>
            <w:vAlign w:val="center"/>
            <w:hideMark/>
          </w:tcPr>
          <w:p w14:paraId="08B32932" w14:textId="77777777" w:rsidR="00A23CCF" w:rsidRPr="00AD6DED" w:rsidRDefault="00A23CCF" w:rsidP="000F3415">
            <w:pPr>
              <w:jc w:val="right"/>
              <w:rPr>
                <w:b/>
                <w:bCs/>
                <w:sz w:val="18"/>
                <w:szCs w:val="18"/>
              </w:rPr>
            </w:pPr>
            <w:r w:rsidRPr="00AD6DED">
              <w:rPr>
                <w:b/>
                <w:bCs/>
                <w:sz w:val="18"/>
                <w:szCs w:val="18"/>
              </w:rPr>
              <w:t>2 450 000</w:t>
            </w:r>
          </w:p>
        </w:tc>
        <w:tc>
          <w:tcPr>
            <w:tcW w:w="1701" w:type="dxa"/>
            <w:tcBorders>
              <w:top w:val="nil"/>
              <w:left w:val="nil"/>
              <w:bottom w:val="single" w:sz="4" w:space="0" w:color="auto"/>
              <w:right w:val="single" w:sz="4" w:space="0" w:color="auto"/>
            </w:tcBorders>
            <w:shd w:val="clear" w:color="auto" w:fill="auto"/>
            <w:noWrap/>
            <w:vAlign w:val="center"/>
            <w:hideMark/>
          </w:tcPr>
          <w:p w14:paraId="5C400BA0" w14:textId="77777777" w:rsidR="00A23CCF" w:rsidRPr="00AD6DED" w:rsidRDefault="00A23CCF" w:rsidP="000F3415">
            <w:pPr>
              <w:jc w:val="right"/>
              <w:rPr>
                <w:b/>
                <w:bCs/>
                <w:sz w:val="18"/>
                <w:szCs w:val="18"/>
              </w:rPr>
            </w:pPr>
            <w:r w:rsidRPr="00AD6DED">
              <w:rPr>
                <w:b/>
                <w:bCs/>
                <w:sz w:val="18"/>
                <w:szCs w:val="18"/>
              </w:rPr>
              <w:t>189 309,00</w:t>
            </w:r>
          </w:p>
        </w:tc>
        <w:tc>
          <w:tcPr>
            <w:tcW w:w="4096" w:type="dxa"/>
            <w:tcBorders>
              <w:top w:val="nil"/>
              <w:left w:val="nil"/>
              <w:bottom w:val="single" w:sz="4" w:space="0" w:color="auto"/>
              <w:right w:val="single" w:sz="4" w:space="0" w:color="auto"/>
            </w:tcBorders>
            <w:shd w:val="clear" w:color="auto" w:fill="auto"/>
            <w:noWrap/>
            <w:vAlign w:val="center"/>
            <w:hideMark/>
          </w:tcPr>
          <w:p w14:paraId="200AD643" w14:textId="77777777" w:rsidR="00A23CCF" w:rsidRPr="00AD6DED" w:rsidRDefault="00A23CCF" w:rsidP="000F3415">
            <w:pPr>
              <w:rPr>
                <w:b/>
                <w:bCs/>
                <w:sz w:val="18"/>
                <w:szCs w:val="18"/>
              </w:rPr>
            </w:pPr>
            <w:r w:rsidRPr="00AD6DED">
              <w:rPr>
                <w:b/>
                <w:bCs/>
                <w:sz w:val="18"/>
                <w:szCs w:val="18"/>
              </w:rPr>
              <w:t xml:space="preserve">Bazén - opravy </w:t>
            </w:r>
          </w:p>
        </w:tc>
        <w:tc>
          <w:tcPr>
            <w:tcW w:w="1400" w:type="dxa"/>
            <w:tcBorders>
              <w:top w:val="nil"/>
              <w:left w:val="nil"/>
              <w:bottom w:val="single" w:sz="4" w:space="0" w:color="auto"/>
              <w:right w:val="single" w:sz="4" w:space="0" w:color="auto"/>
            </w:tcBorders>
            <w:shd w:val="clear" w:color="auto" w:fill="auto"/>
            <w:noWrap/>
            <w:vAlign w:val="center"/>
            <w:hideMark/>
          </w:tcPr>
          <w:p w14:paraId="5ACA99B6" w14:textId="77777777" w:rsidR="00A23CCF" w:rsidRPr="00AD6DED" w:rsidRDefault="00A23CCF" w:rsidP="000F3415">
            <w:pPr>
              <w:jc w:val="right"/>
              <w:rPr>
                <w:b/>
                <w:bCs/>
                <w:sz w:val="18"/>
                <w:szCs w:val="18"/>
              </w:rPr>
            </w:pPr>
            <w:r w:rsidRPr="00AD6DED">
              <w:rPr>
                <w:b/>
                <w:bCs/>
                <w:sz w:val="18"/>
                <w:szCs w:val="18"/>
              </w:rPr>
              <w:t>0,00</w:t>
            </w:r>
          </w:p>
        </w:tc>
        <w:tc>
          <w:tcPr>
            <w:tcW w:w="741" w:type="dxa"/>
            <w:tcBorders>
              <w:top w:val="nil"/>
              <w:left w:val="nil"/>
              <w:bottom w:val="single" w:sz="4" w:space="0" w:color="auto"/>
              <w:right w:val="single" w:sz="4" w:space="0" w:color="auto"/>
            </w:tcBorders>
            <w:shd w:val="clear" w:color="auto" w:fill="auto"/>
            <w:vAlign w:val="center"/>
            <w:hideMark/>
          </w:tcPr>
          <w:p w14:paraId="2977BF00" w14:textId="77777777" w:rsidR="00A23CCF" w:rsidRPr="00AD6DED" w:rsidRDefault="00A23CCF" w:rsidP="000F3415">
            <w:pPr>
              <w:jc w:val="right"/>
              <w:rPr>
                <w:sz w:val="18"/>
                <w:szCs w:val="18"/>
              </w:rPr>
            </w:pPr>
            <w:r w:rsidRPr="00AD6DED">
              <w:rPr>
                <w:sz w:val="18"/>
                <w:szCs w:val="18"/>
              </w:rPr>
              <w:t>0,00</w:t>
            </w:r>
          </w:p>
        </w:tc>
      </w:tr>
      <w:tr w:rsidR="00A23CCF" w:rsidRPr="00AD6DED" w14:paraId="4C6BF02A" w14:textId="77777777" w:rsidTr="000F3415">
        <w:trPr>
          <w:trHeight w:val="24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A10EF96" w14:textId="77777777" w:rsidR="00A23CCF" w:rsidRPr="00AD6DED" w:rsidRDefault="00A23CCF" w:rsidP="000F3415">
            <w:pPr>
              <w:jc w:val="center"/>
              <w:rPr>
                <w:b/>
                <w:bCs/>
                <w:sz w:val="18"/>
                <w:szCs w:val="18"/>
              </w:rPr>
            </w:pPr>
            <w:r w:rsidRPr="00AD6DED">
              <w:rPr>
                <w:b/>
                <w:bCs/>
                <w:sz w:val="18"/>
                <w:szCs w:val="18"/>
              </w:rPr>
              <w:t> </w:t>
            </w:r>
          </w:p>
        </w:tc>
        <w:tc>
          <w:tcPr>
            <w:tcW w:w="619" w:type="dxa"/>
            <w:tcBorders>
              <w:top w:val="nil"/>
              <w:left w:val="nil"/>
              <w:bottom w:val="single" w:sz="4" w:space="0" w:color="auto"/>
              <w:right w:val="single" w:sz="4" w:space="0" w:color="auto"/>
            </w:tcBorders>
            <w:shd w:val="clear" w:color="auto" w:fill="auto"/>
            <w:noWrap/>
            <w:vAlign w:val="center"/>
            <w:hideMark/>
          </w:tcPr>
          <w:p w14:paraId="06C427A2" w14:textId="77777777" w:rsidR="00A23CCF" w:rsidRPr="00AD6DED" w:rsidRDefault="00A23CCF" w:rsidP="000F3415">
            <w:pPr>
              <w:jc w:val="center"/>
              <w:rPr>
                <w:sz w:val="18"/>
                <w:szCs w:val="18"/>
              </w:rPr>
            </w:pPr>
            <w:r w:rsidRPr="00AD6DED">
              <w:rPr>
                <w:sz w:val="18"/>
                <w:szCs w:val="18"/>
              </w:rPr>
              <w:t>5192</w:t>
            </w:r>
          </w:p>
        </w:tc>
        <w:tc>
          <w:tcPr>
            <w:tcW w:w="1223" w:type="dxa"/>
            <w:tcBorders>
              <w:top w:val="nil"/>
              <w:left w:val="nil"/>
              <w:bottom w:val="single" w:sz="4" w:space="0" w:color="auto"/>
              <w:right w:val="single" w:sz="4" w:space="0" w:color="auto"/>
            </w:tcBorders>
            <w:shd w:val="clear" w:color="auto" w:fill="auto"/>
            <w:noWrap/>
            <w:vAlign w:val="center"/>
            <w:hideMark/>
          </w:tcPr>
          <w:p w14:paraId="2E313909" w14:textId="77777777" w:rsidR="00A23CCF" w:rsidRPr="00AD6DED" w:rsidRDefault="00A23CCF" w:rsidP="000F3415">
            <w:pPr>
              <w:jc w:val="right"/>
              <w:rPr>
                <w:b/>
                <w:bCs/>
                <w:sz w:val="18"/>
                <w:szCs w:val="18"/>
              </w:rPr>
            </w:pPr>
            <w:r w:rsidRPr="00AD6DED">
              <w:rPr>
                <w:b/>
                <w:bCs/>
                <w:sz w:val="18"/>
                <w:szCs w:val="18"/>
              </w:rPr>
              <w:t>0</w:t>
            </w:r>
          </w:p>
        </w:tc>
        <w:tc>
          <w:tcPr>
            <w:tcW w:w="1701" w:type="dxa"/>
            <w:tcBorders>
              <w:top w:val="nil"/>
              <w:left w:val="nil"/>
              <w:bottom w:val="single" w:sz="4" w:space="0" w:color="auto"/>
              <w:right w:val="single" w:sz="4" w:space="0" w:color="auto"/>
            </w:tcBorders>
            <w:shd w:val="clear" w:color="auto" w:fill="auto"/>
            <w:noWrap/>
            <w:vAlign w:val="center"/>
            <w:hideMark/>
          </w:tcPr>
          <w:p w14:paraId="3165D72D" w14:textId="77777777" w:rsidR="00A23CCF" w:rsidRPr="00AD6DED" w:rsidRDefault="00A23CCF" w:rsidP="000F3415">
            <w:pPr>
              <w:jc w:val="right"/>
              <w:rPr>
                <w:b/>
                <w:bCs/>
                <w:sz w:val="18"/>
                <w:szCs w:val="18"/>
              </w:rPr>
            </w:pPr>
            <w:r w:rsidRPr="00AD6DED">
              <w:rPr>
                <w:b/>
                <w:bCs/>
                <w:sz w:val="18"/>
                <w:szCs w:val="18"/>
              </w:rPr>
              <w:t>3 006 650,74</w:t>
            </w:r>
          </w:p>
        </w:tc>
        <w:tc>
          <w:tcPr>
            <w:tcW w:w="4096" w:type="dxa"/>
            <w:tcBorders>
              <w:top w:val="nil"/>
              <w:left w:val="nil"/>
              <w:bottom w:val="single" w:sz="4" w:space="0" w:color="auto"/>
              <w:right w:val="single" w:sz="4" w:space="0" w:color="auto"/>
            </w:tcBorders>
            <w:shd w:val="clear" w:color="auto" w:fill="auto"/>
            <w:noWrap/>
            <w:vAlign w:val="center"/>
            <w:hideMark/>
          </w:tcPr>
          <w:p w14:paraId="2AFCA913" w14:textId="77777777" w:rsidR="00A23CCF" w:rsidRPr="00AD6DED" w:rsidRDefault="00A23CCF" w:rsidP="000F3415">
            <w:pPr>
              <w:rPr>
                <w:b/>
                <w:bCs/>
                <w:sz w:val="18"/>
                <w:szCs w:val="18"/>
              </w:rPr>
            </w:pPr>
            <w:r w:rsidRPr="00AD6DED">
              <w:rPr>
                <w:b/>
                <w:bCs/>
                <w:sz w:val="18"/>
                <w:szCs w:val="18"/>
              </w:rPr>
              <w:t>Bazén - dohoda o narovnání (Ridera)</w:t>
            </w:r>
          </w:p>
        </w:tc>
        <w:tc>
          <w:tcPr>
            <w:tcW w:w="1400" w:type="dxa"/>
            <w:tcBorders>
              <w:top w:val="nil"/>
              <w:left w:val="nil"/>
              <w:bottom w:val="single" w:sz="4" w:space="0" w:color="auto"/>
              <w:right w:val="single" w:sz="4" w:space="0" w:color="auto"/>
            </w:tcBorders>
            <w:shd w:val="clear" w:color="auto" w:fill="auto"/>
            <w:noWrap/>
            <w:vAlign w:val="center"/>
            <w:hideMark/>
          </w:tcPr>
          <w:p w14:paraId="39EEFB92" w14:textId="77777777" w:rsidR="00A23CCF" w:rsidRPr="00AD6DED" w:rsidRDefault="00A23CCF" w:rsidP="000F3415">
            <w:pPr>
              <w:jc w:val="right"/>
              <w:rPr>
                <w:b/>
                <w:bCs/>
                <w:sz w:val="18"/>
                <w:szCs w:val="18"/>
              </w:rPr>
            </w:pPr>
            <w:r w:rsidRPr="00AD6DED">
              <w:rPr>
                <w:b/>
                <w:bCs/>
                <w:sz w:val="18"/>
                <w:szCs w:val="18"/>
              </w:rPr>
              <w:t>3 006 650,74</w:t>
            </w:r>
          </w:p>
        </w:tc>
        <w:tc>
          <w:tcPr>
            <w:tcW w:w="741" w:type="dxa"/>
            <w:tcBorders>
              <w:top w:val="nil"/>
              <w:left w:val="nil"/>
              <w:bottom w:val="single" w:sz="4" w:space="0" w:color="auto"/>
              <w:right w:val="single" w:sz="4" w:space="0" w:color="auto"/>
            </w:tcBorders>
            <w:shd w:val="clear" w:color="auto" w:fill="auto"/>
            <w:vAlign w:val="center"/>
            <w:hideMark/>
          </w:tcPr>
          <w:p w14:paraId="2035D653" w14:textId="77777777" w:rsidR="00A23CCF" w:rsidRPr="00AD6DED" w:rsidRDefault="00A23CCF" w:rsidP="000F3415">
            <w:pPr>
              <w:jc w:val="right"/>
              <w:rPr>
                <w:sz w:val="18"/>
                <w:szCs w:val="18"/>
              </w:rPr>
            </w:pPr>
            <w:r w:rsidRPr="00AD6DED">
              <w:rPr>
                <w:sz w:val="18"/>
                <w:szCs w:val="18"/>
              </w:rPr>
              <w:t>100,00</w:t>
            </w:r>
          </w:p>
        </w:tc>
      </w:tr>
      <w:tr w:rsidR="00A23CCF" w:rsidRPr="00AD6DED" w14:paraId="6AA58753" w14:textId="77777777" w:rsidTr="00E3748A">
        <w:trPr>
          <w:trHeight w:val="24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3E95612" w14:textId="77777777" w:rsidR="00A23CCF" w:rsidRPr="00AD6DED" w:rsidRDefault="00A23CCF" w:rsidP="000F3415">
            <w:pPr>
              <w:jc w:val="center"/>
              <w:rPr>
                <w:sz w:val="18"/>
                <w:szCs w:val="18"/>
              </w:rPr>
            </w:pPr>
            <w:r w:rsidRPr="00AD6DED">
              <w:rPr>
                <w:sz w:val="18"/>
                <w:szCs w:val="18"/>
              </w:rPr>
              <w:t> </w:t>
            </w:r>
          </w:p>
        </w:tc>
        <w:tc>
          <w:tcPr>
            <w:tcW w:w="619" w:type="dxa"/>
            <w:tcBorders>
              <w:top w:val="nil"/>
              <w:left w:val="nil"/>
              <w:bottom w:val="single" w:sz="4" w:space="0" w:color="auto"/>
              <w:right w:val="single" w:sz="4" w:space="0" w:color="auto"/>
            </w:tcBorders>
            <w:shd w:val="clear" w:color="auto" w:fill="auto"/>
            <w:noWrap/>
            <w:vAlign w:val="center"/>
            <w:hideMark/>
          </w:tcPr>
          <w:p w14:paraId="0997D014" w14:textId="77777777" w:rsidR="00A23CCF" w:rsidRPr="00AD6DED" w:rsidRDefault="00A23CCF" w:rsidP="000F3415">
            <w:pPr>
              <w:jc w:val="center"/>
              <w:rPr>
                <w:sz w:val="18"/>
                <w:szCs w:val="18"/>
              </w:rPr>
            </w:pPr>
            <w:r w:rsidRPr="00AD6DED">
              <w:rPr>
                <w:sz w:val="18"/>
                <w:szCs w:val="18"/>
              </w:rPr>
              <w:t>5222</w:t>
            </w:r>
          </w:p>
        </w:tc>
        <w:tc>
          <w:tcPr>
            <w:tcW w:w="1223" w:type="dxa"/>
            <w:tcBorders>
              <w:top w:val="nil"/>
              <w:left w:val="nil"/>
              <w:bottom w:val="single" w:sz="4" w:space="0" w:color="auto"/>
              <w:right w:val="single" w:sz="4" w:space="0" w:color="auto"/>
            </w:tcBorders>
            <w:shd w:val="clear" w:color="auto" w:fill="auto"/>
            <w:noWrap/>
            <w:vAlign w:val="center"/>
            <w:hideMark/>
          </w:tcPr>
          <w:p w14:paraId="20163315" w14:textId="77777777" w:rsidR="00A23CCF" w:rsidRPr="00AD6DED" w:rsidRDefault="00A23CCF" w:rsidP="000F3415">
            <w:pPr>
              <w:jc w:val="right"/>
              <w:rPr>
                <w:b/>
                <w:bCs/>
                <w:sz w:val="18"/>
                <w:szCs w:val="18"/>
              </w:rPr>
            </w:pPr>
            <w:r w:rsidRPr="00AD6DED">
              <w:rPr>
                <w:b/>
                <w:bCs/>
                <w:sz w:val="18"/>
                <w:szCs w:val="18"/>
              </w:rPr>
              <w:t>20 700 000</w:t>
            </w:r>
          </w:p>
        </w:tc>
        <w:tc>
          <w:tcPr>
            <w:tcW w:w="1701" w:type="dxa"/>
            <w:tcBorders>
              <w:top w:val="nil"/>
              <w:left w:val="nil"/>
              <w:bottom w:val="single" w:sz="4" w:space="0" w:color="auto"/>
              <w:right w:val="single" w:sz="4" w:space="0" w:color="auto"/>
            </w:tcBorders>
            <w:shd w:val="clear" w:color="auto" w:fill="auto"/>
            <w:noWrap/>
            <w:vAlign w:val="center"/>
            <w:hideMark/>
          </w:tcPr>
          <w:p w14:paraId="0EB27FBA" w14:textId="77777777" w:rsidR="00A23CCF" w:rsidRPr="00AD6DED" w:rsidRDefault="00A23CCF" w:rsidP="000F3415">
            <w:pPr>
              <w:jc w:val="right"/>
              <w:rPr>
                <w:b/>
                <w:bCs/>
                <w:sz w:val="18"/>
                <w:szCs w:val="18"/>
              </w:rPr>
            </w:pPr>
            <w:r w:rsidRPr="00AD6DED">
              <w:rPr>
                <w:b/>
                <w:bCs/>
                <w:sz w:val="18"/>
                <w:szCs w:val="18"/>
              </w:rPr>
              <w:t>21 126 099,74</w:t>
            </w:r>
          </w:p>
        </w:tc>
        <w:tc>
          <w:tcPr>
            <w:tcW w:w="4096" w:type="dxa"/>
            <w:tcBorders>
              <w:top w:val="nil"/>
              <w:left w:val="nil"/>
              <w:bottom w:val="single" w:sz="4" w:space="0" w:color="auto"/>
              <w:right w:val="single" w:sz="4" w:space="0" w:color="auto"/>
            </w:tcBorders>
            <w:shd w:val="clear" w:color="auto" w:fill="auto"/>
            <w:noWrap/>
            <w:vAlign w:val="center"/>
            <w:hideMark/>
          </w:tcPr>
          <w:p w14:paraId="70DAC6E7" w14:textId="77777777" w:rsidR="00A23CCF" w:rsidRPr="00AD6DED" w:rsidRDefault="00A23CCF" w:rsidP="000F3415">
            <w:pPr>
              <w:rPr>
                <w:b/>
                <w:bCs/>
                <w:sz w:val="18"/>
                <w:szCs w:val="18"/>
              </w:rPr>
            </w:pPr>
            <w:r w:rsidRPr="00AD6DED">
              <w:rPr>
                <w:b/>
                <w:bCs/>
                <w:sz w:val="18"/>
                <w:szCs w:val="18"/>
              </w:rPr>
              <w:t>Basket. klub - příspěvek na provoz a energie</w:t>
            </w:r>
          </w:p>
        </w:tc>
        <w:tc>
          <w:tcPr>
            <w:tcW w:w="1400" w:type="dxa"/>
            <w:tcBorders>
              <w:top w:val="nil"/>
              <w:left w:val="nil"/>
              <w:bottom w:val="single" w:sz="4" w:space="0" w:color="auto"/>
              <w:right w:val="single" w:sz="4" w:space="0" w:color="auto"/>
            </w:tcBorders>
            <w:shd w:val="clear" w:color="auto" w:fill="auto"/>
            <w:noWrap/>
            <w:vAlign w:val="center"/>
            <w:hideMark/>
          </w:tcPr>
          <w:p w14:paraId="140D7EF0" w14:textId="77777777" w:rsidR="00A23CCF" w:rsidRPr="00AD6DED" w:rsidRDefault="00A23CCF" w:rsidP="000F3415">
            <w:pPr>
              <w:jc w:val="right"/>
              <w:rPr>
                <w:b/>
                <w:bCs/>
                <w:sz w:val="18"/>
                <w:szCs w:val="18"/>
              </w:rPr>
            </w:pPr>
            <w:r w:rsidRPr="00AD6DED">
              <w:rPr>
                <w:b/>
                <w:bCs/>
                <w:sz w:val="18"/>
                <w:szCs w:val="18"/>
              </w:rPr>
              <w:t>21 126 099,74</w:t>
            </w:r>
          </w:p>
        </w:tc>
        <w:tc>
          <w:tcPr>
            <w:tcW w:w="741" w:type="dxa"/>
            <w:tcBorders>
              <w:top w:val="nil"/>
              <w:left w:val="nil"/>
              <w:bottom w:val="single" w:sz="4" w:space="0" w:color="auto"/>
              <w:right w:val="single" w:sz="4" w:space="0" w:color="auto"/>
            </w:tcBorders>
            <w:shd w:val="clear" w:color="auto" w:fill="auto"/>
            <w:vAlign w:val="center"/>
            <w:hideMark/>
          </w:tcPr>
          <w:p w14:paraId="64CB69C5" w14:textId="77777777" w:rsidR="00A23CCF" w:rsidRPr="00AD6DED" w:rsidRDefault="00A23CCF" w:rsidP="000F3415">
            <w:pPr>
              <w:jc w:val="right"/>
              <w:rPr>
                <w:sz w:val="18"/>
                <w:szCs w:val="18"/>
              </w:rPr>
            </w:pPr>
            <w:r w:rsidRPr="00AD6DED">
              <w:rPr>
                <w:sz w:val="18"/>
                <w:szCs w:val="18"/>
              </w:rPr>
              <w:t>100,00</w:t>
            </w:r>
          </w:p>
        </w:tc>
      </w:tr>
      <w:tr w:rsidR="00A23CCF" w:rsidRPr="00AD6DED" w14:paraId="7E29CC04" w14:textId="77777777" w:rsidTr="00E3748A">
        <w:trPr>
          <w:trHeight w:val="240"/>
        </w:trPr>
        <w:tc>
          <w:tcPr>
            <w:tcW w:w="710" w:type="dxa"/>
            <w:tcBorders>
              <w:top w:val="single" w:sz="4" w:space="0" w:color="auto"/>
              <w:left w:val="single" w:sz="4" w:space="0" w:color="auto"/>
              <w:bottom w:val="nil"/>
              <w:right w:val="single" w:sz="4" w:space="0" w:color="auto"/>
            </w:tcBorders>
            <w:shd w:val="clear" w:color="auto" w:fill="auto"/>
            <w:noWrap/>
            <w:vAlign w:val="center"/>
            <w:hideMark/>
          </w:tcPr>
          <w:p w14:paraId="6B457668" w14:textId="77777777" w:rsidR="00A23CCF" w:rsidRPr="00AD6DED" w:rsidRDefault="00A23CCF" w:rsidP="000F3415">
            <w:pPr>
              <w:jc w:val="center"/>
              <w:rPr>
                <w:sz w:val="18"/>
                <w:szCs w:val="18"/>
              </w:rPr>
            </w:pPr>
            <w:r w:rsidRPr="00AD6DED">
              <w:rPr>
                <w:sz w:val="18"/>
                <w:szCs w:val="18"/>
              </w:rPr>
              <w:t> </w:t>
            </w:r>
          </w:p>
        </w:tc>
        <w:tc>
          <w:tcPr>
            <w:tcW w:w="619" w:type="dxa"/>
            <w:tcBorders>
              <w:top w:val="single" w:sz="4" w:space="0" w:color="auto"/>
              <w:left w:val="nil"/>
              <w:bottom w:val="nil"/>
              <w:right w:val="single" w:sz="4" w:space="0" w:color="auto"/>
            </w:tcBorders>
            <w:shd w:val="clear" w:color="auto" w:fill="auto"/>
            <w:noWrap/>
            <w:vAlign w:val="center"/>
            <w:hideMark/>
          </w:tcPr>
          <w:p w14:paraId="62DC6C44" w14:textId="77777777" w:rsidR="00A23CCF" w:rsidRPr="00AD6DED" w:rsidRDefault="00A23CCF" w:rsidP="000F3415">
            <w:pPr>
              <w:jc w:val="center"/>
              <w:rPr>
                <w:sz w:val="18"/>
                <w:szCs w:val="18"/>
              </w:rPr>
            </w:pPr>
            <w:r w:rsidRPr="00AD6DED">
              <w:rPr>
                <w:sz w:val="18"/>
                <w:szCs w:val="18"/>
              </w:rPr>
              <w:t>6121</w:t>
            </w:r>
          </w:p>
        </w:tc>
        <w:tc>
          <w:tcPr>
            <w:tcW w:w="1223" w:type="dxa"/>
            <w:tcBorders>
              <w:top w:val="single" w:sz="4" w:space="0" w:color="auto"/>
              <w:left w:val="nil"/>
              <w:bottom w:val="nil"/>
              <w:right w:val="single" w:sz="4" w:space="0" w:color="auto"/>
            </w:tcBorders>
            <w:shd w:val="clear" w:color="auto" w:fill="auto"/>
            <w:noWrap/>
            <w:vAlign w:val="center"/>
            <w:hideMark/>
          </w:tcPr>
          <w:p w14:paraId="3D32498A" w14:textId="77777777" w:rsidR="00A23CCF" w:rsidRPr="00AD6DED" w:rsidRDefault="00A23CCF" w:rsidP="000F3415">
            <w:pPr>
              <w:jc w:val="right"/>
              <w:rPr>
                <w:b/>
                <w:bCs/>
                <w:sz w:val="18"/>
                <w:szCs w:val="18"/>
              </w:rPr>
            </w:pPr>
            <w:r w:rsidRPr="00AD6DED">
              <w:rPr>
                <w:b/>
                <w:bCs/>
                <w:sz w:val="18"/>
                <w:szCs w:val="18"/>
              </w:rPr>
              <w:t>600 000</w:t>
            </w:r>
          </w:p>
        </w:tc>
        <w:tc>
          <w:tcPr>
            <w:tcW w:w="1701" w:type="dxa"/>
            <w:tcBorders>
              <w:top w:val="single" w:sz="4" w:space="0" w:color="auto"/>
              <w:left w:val="nil"/>
              <w:bottom w:val="nil"/>
              <w:right w:val="single" w:sz="4" w:space="0" w:color="auto"/>
            </w:tcBorders>
            <w:shd w:val="clear" w:color="auto" w:fill="auto"/>
            <w:noWrap/>
            <w:vAlign w:val="center"/>
            <w:hideMark/>
          </w:tcPr>
          <w:p w14:paraId="4D3C0EFF" w14:textId="77777777" w:rsidR="00A23CCF" w:rsidRPr="00AD6DED" w:rsidRDefault="00A23CCF" w:rsidP="000F3415">
            <w:pPr>
              <w:jc w:val="right"/>
              <w:rPr>
                <w:b/>
                <w:bCs/>
                <w:sz w:val="18"/>
                <w:szCs w:val="18"/>
              </w:rPr>
            </w:pPr>
            <w:r w:rsidRPr="00AD6DED">
              <w:rPr>
                <w:b/>
                <w:bCs/>
                <w:sz w:val="18"/>
                <w:szCs w:val="18"/>
              </w:rPr>
              <w:t>3 700 000,00</w:t>
            </w:r>
          </w:p>
        </w:tc>
        <w:tc>
          <w:tcPr>
            <w:tcW w:w="4096" w:type="dxa"/>
            <w:tcBorders>
              <w:top w:val="single" w:sz="4" w:space="0" w:color="auto"/>
              <w:left w:val="nil"/>
              <w:bottom w:val="nil"/>
              <w:right w:val="single" w:sz="4" w:space="0" w:color="auto"/>
            </w:tcBorders>
            <w:shd w:val="clear" w:color="auto" w:fill="auto"/>
            <w:vAlign w:val="center"/>
            <w:hideMark/>
          </w:tcPr>
          <w:p w14:paraId="14181AA4" w14:textId="77777777" w:rsidR="00A23CCF" w:rsidRPr="00AD6DED" w:rsidRDefault="00A23CCF" w:rsidP="000F3415">
            <w:pPr>
              <w:rPr>
                <w:b/>
                <w:bCs/>
                <w:sz w:val="18"/>
                <w:szCs w:val="18"/>
              </w:rPr>
            </w:pPr>
            <w:r w:rsidRPr="00AD6DED">
              <w:rPr>
                <w:b/>
                <w:bCs/>
                <w:sz w:val="18"/>
                <w:szCs w:val="18"/>
              </w:rPr>
              <w:t>Bazén - investice (oprava sprch)</w:t>
            </w:r>
          </w:p>
        </w:tc>
        <w:tc>
          <w:tcPr>
            <w:tcW w:w="1400" w:type="dxa"/>
            <w:tcBorders>
              <w:top w:val="single" w:sz="4" w:space="0" w:color="auto"/>
              <w:left w:val="nil"/>
              <w:bottom w:val="nil"/>
              <w:right w:val="single" w:sz="4" w:space="0" w:color="auto"/>
            </w:tcBorders>
            <w:shd w:val="clear" w:color="auto" w:fill="auto"/>
            <w:noWrap/>
            <w:vAlign w:val="center"/>
            <w:hideMark/>
          </w:tcPr>
          <w:p w14:paraId="7BC2BC6C" w14:textId="77777777" w:rsidR="00A23CCF" w:rsidRPr="00AD6DED" w:rsidRDefault="00A23CCF" w:rsidP="000F3415">
            <w:pPr>
              <w:jc w:val="right"/>
              <w:rPr>
                <w:b/>
                <w:bCs/>
                <w:sz w:val="18"/>
                <w:szCs w:val="18"/>
              </w:rPr>
            </w:pPr>
            <w:r w:rsidRPr="00AD6DED">
              <w:rPr>
                <w:b/>
                <w:bCs/>
                <w:sz w:val="18"/>
                <w:szCs w:val="18"/>
              </w:rPr>
              <w:t>3 489 307,64</w:t>
            </w:r>
          </w:p>
        </w:tc>
        <w:tc>
          <w:tcPr>
            <w:tcW w:w="741" w:type="dxa"/>
            <w:tcBorders>
              <w:top w:val="nil"/>
              <w:left w:val="nil"/>
              <w:bottom w:val="single" w:sz="4" w:space="0" w:color="auto"/>
              <w:right w:val="single" w:sz="4" w:space="0" w:color="auto"/>
            </w:tcBorders>
            <w:shd w:val="clear" w:color="auto" w:fill="auto"/>
            <w:vAlign w:val="center"/>
            <w:hideMark/>
          </w:tcPr>
          <w:p w14:paraId="78C379EF" w14:textId="77777777" w:rsidR="00A23CCF" w:rsidRPr="00AD6DED" w:rsidRDefault="00A23CCF" w:rsidP="000F3415">
            <w:pPr>
              <w:jc w:val="right"/>
              <w:rPr>
                <w:sz w:val="18"/>
                <w:szCs w:val="18"/>
              </w:rPr>
            </w:pPr>
            <w:r w:rsidRPr="00AD6DED">
              <w:rPr>
                <w:sz w:val="18"/>
                <w:szCs w:val="18"/>
              </w:rPr>
              <w:t>94,31</w:t>
            </w:r>
          </w:p>
        </w:tc>
      </w:tr>
      <w:tr w:rsidR="00A23CCF" w:rsidRPr="00AD6DED" w14:paraId="1D4DC3F0" w14:textId="77777777" w:rsidTr="000F3415">
        <w:trPr>
          <w:trHeight w:val="24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4C1F2" w14:textId="77777777" w:rsidR="00A23CCF" w:rsidRPr="00AD6DED" w:rsidRDefault="00A23CCF" w:rsidP="000F3415">
            <w:pPr>
              <w:jc w:val="center"/>
              <w:rPr>
                <w:sz w:val="18"/>
                <w:szCs w:val="18"/>
              </w:rPr>
            </w:pPr>
            <w:r w:rsidRPr="00AD6DED">
              <w:rPr>
                <w:sz w:val="18"/>
                <w:szCs w:val="18"/>
              </w:rPr>
              <w:t> </w:t>
            </w:r>
          </w:p>
        </w:tc>
        <w:tc>
          <w:tcPr>
            <w:tcW w:w="619" w:type="dxa"/>
            <w:tcBorders>
              <w:top w:val="single" w:sz="4" w:space="0" w:color="auto"/>
              <w:left w:val="nil"/>
              <w:bottom w:val="single" w:sz="4" w:space="0" w:color="auto"/>
              <w:right w:val="single" w:sz="4" w:space="0" w:color="auto"/>
            </w:tcBorders>
            <w:shd w:val="clear" w:color="auto" w:fill="auto"/>
            <w:noWrap/>
            <w:vAlign w:val="center"/>
            <w:hideMark/>
          </w:tcPr>
          <w:p w14:paraId="14112A92" w14:textId="77777777" w:rsidR="00A23CCF" w:rsidRPr="00AD6DED" w:rsidRDefault="00A23CCF" w:rsidP="000F3415">
            <w:pPr>
              <w:jc w:val="center"/>
              <w:rPr>
                <w:sz w:val="18"/>
                <w:szCs w:val="18"/>
              </w:rPr>
            </w:pPr>
            <w:r w:rsidRPr="00AD6DED">
              <w:rPr>
                <w:sz w:val="18"/>
                <w:szCs w:val="18"/>
              </w:rPr>
              <w:t>6122</w:t>
            </w:r>
          </w:p>
        </w:tc>
        <w:tc>
          <w:tcPr>
            <w:tcW w:w="1223" w:type="dxa"/>
            <w:tcBorders>
              <w:top w:val="single" w:sz="4" w:space="0" w:color="auto"/>
              <w:left w:val="nil"/>
              <w:bottom w:val="single" w:sz="4" w:space="0" w:color="auto"/>
              <w:right w:val="single" w:sz="4" w:space="0" w:color="auto"/>
            </w:tcBorders>
            <w:shd w:val="clear" w:color="auto" w:fill="auto"/>
            <w:noWrap/>
            <w:vAlign w:val="center"/>
            <w:hideMark/>
          </w:tcPr>
          <w:p w14:paraId="719AEBB8" w14:textId="77777777" w:rsidR="00A23CCF" w:rsidRPr="00AD6DED" w:rsidRDefault="00A23CCF" w:rsidP="000F3415">
            <w:pPr>
              <w:jc w:val="right"/>
              <w:rPr>
                <w:b/>
                <w:bCs/>
                <w:sz w:val="18"/>
                <w:szCs w:val="18"/>
              </w:rPr>
            </w:pPr>
            <w:r w:rsidRPr="00AD6DED">
              <w:rPr>
                <w:b/>
                <w:bCs/>
                <w:sz w:val="18"/>
                <w:szCs w:val="18"/>
              </w:rPr>
              <w:t>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F51D306" w14:textId="77777777" w:rsidR="00A23CCF" w:rsidRPr="00AD6DED" w:rsidRDefault="00A23CCF" w:rsidP="000F3415">
            <w:pPr>
              <w:jc w:val="right"/>
              <w:rPr>
                <w:b/>
                <w:bCs/>
                <w:sz w:val="18"/>
                <w:szCs w:val="18"/>
              </w:rPr>
            </w:pPr>
            <w:r w:rsidRPr="00AD6DED">
              <w:rPr>
                <w:b/>
                <w:bCs/>
                <w:sz w:val="18"/>
                <w:szCs w:val="18"/>
              </w:rPr>
              <w:t>112 502,17</w:t>
            </w:r>
          </w:p>
        </w:tc>
        <w:tc>
          <w:tcPr>
            <w:tcW w:w="4096" w:type="dxa"/>
            <w:tcBorders>
              <w:top w:val="single" w:sz="4" w:space="0" w:color="auto"/>
              <w:left w:val="nil"/>
              <w:bottom w:val="single" w:sz="4" w:space="0" w:color="auto"/>
              <w:right w:val="single" w:sz="4" w:space="0" w:color="auto"/>
            </w:tcBorders>
            <w:shd w:val="clear" w:color="auto" w:fill="auto"/>
            <w:vAlign w:val="center"/>
            <w:hideMark/>
          </w:tcPr>
          <w:p w14:paraId="61197DA5" w14:textId="77777777" w:rsidR="00A23CCF" w:rsidRPr="00AD6DED" w:rsidRDefault="00A23CCF" w:rsidP="000F3415">
            <w:pPr>
              <w:rPr>
                <w:b/>
                <w:bCs/>
                <w:sz w:val="18"/>
                <w:szCs w:val="18"/>
              </w:rPr>
            </w:pPr>
            <w:r w:rsidRPr="00AD6DED">
              <w:rPr>
                <w:b/>
                <w:bCs/>
                <w:sz w:val="18"/>
                <w:szCs w:val="18"/>
              </w:rPr>
              <w:t>Bazén - investice (nákup kamer)</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29F6156F" w14:textId="77777777" w:rsidR="00A23CCF" w:rsidRPr="00AD6DED" w:rsidRDefault="00A23CCF" w:rsidP="000F3415">
            <w:pPr>
              <w:jc w:val="right"/>
              <w:rPr>
                <w:b/>
                <w:bCs/>
                <w:sz w:val="18"/>
                <w:szCs w:val="18"/>
              </w:rPr>
            </w:pPr>
            <w:r w:rsidRPr="00AD6DED">
              <w:rPr>
                <w:b/>
                <w:bCs/>
                <w:sz w:val="18"/>
                <w:szCs w:val="18"/>
              </w:rPr>
              <w:t>112 502,17</w:t>
            </w:r>
          </w:p>
        </w:tc>
        <w:tc>
          <w:tcPr>
            <w:tcW w:w="741" w:type="dxa"/>
            <w:tcBorders>
              <w:top w:val="nil"/>
              <w:left w:val="nil"/>
              <w:bottom w:val="single" w:sz="4" w:space="0" w:color="auto"/>
              <w:right w:val="single" w:sz="4" w:space="0" w:color="auto"/>
            </w:tcBorders>
            <w:shd w:val="clear" w:color="auto" w:fill="auto"/>
            <w:vAlign w:val="center"/>
            <w:hideMark/>
          </w:tcPr>
          <w:p w14:paraId="60A10BC7" w14:textId="77777777" w:rsidR="00A23CCF" w:rsidRPr="00AD6DED" w:rsidRDefault="00A23CCF" w:rsidP="000F3415">
            <w:pPr>
              <w:jc w:val="right"/>
              <w:rPr>
                <w:sz w:val="18"/>
                <w:szCs w:val="18"/>
              </w:rPr>
            </w:pPr>
            <w:r w:rsidRPr="00AD6DED">
              <w:rPr>
                <w:sz w:val="18"/>
                <w:szCs w:val="18"/>
              </w:rPr>
              <w:t>100,00</w:t>
            </w:r>
          </w:p>
        </w:tc>
      </w:tr>
      <w:tr w:rsidR="00A23CCF" w:rsidRPr="00AD6DED" w14:paraId="07CFD44C" w14:textId="77777777" w:rsidTr="000F3415">
        <w:trPr>
          <w:trHeight w:val="31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B627E37" w14:textId="77777777" w:rsidR="00A23CCF" w:rsidRPr="00AD6DED" w:rsidRDefault="00A23CCF" w:rsidP="000F3415">
            <w:pPr>
              <w:jc w:val="center"/>
              <w:rPr>
                <w:b/>
                <w:bCs/>
                <w:sz w:val="18"/>
                <w:szCs w:val="18"/>
              </w:rPr>
            </w:pPr>
            <w:r w:rsidRPr="00AD6DED">
              <w:rPr>
                <w:b/>
                <w:bCs/>
                <w:sz w:val="18"/>
                <w:szCs w:val="18"/>
              </w:rPr>
              <w:t>3412</w:t>
            </w:r>
          </w:p>
        </w:tc>
        <w:tc>
          <w:tcPr>
            <w:tcW w:w="619" w:type="dxa"/>
            <w:tcBorders>
              <w:top w:val="nil"/>
              <w:left w:val="nil"/>
              <w:bottom w:val="single" w:sz="4" w:space="0" w:color="auto"/>
              <w:right w:val="single" w:sz="4" w:space="0" w:color="auto"/>
            </w:tcBorders>
            <w:shd w:val="clear" w:color="auto" w:fill="auto"/>
            <w:noWrap/>
            <w:vAlign w:val="center"/>
            <w:hideMark/>
          </w:tcPr>
          <w:p w14:paraId="1C90EE62" w14:textId="77777777" w:rsidR="00A23CCF" w:rsidRPr="00AD6DED" w:rsidRDefault="00A23CCF" w:rsidP="000F3415">
            <w:pPr>
              <w:jc w:val="center"/>
              <w:rPr>
                <w:sz w:val="18"/>
                <w:szCs w:val="18"/>
              </w:rPr>
            </w:pPr>
            <w:r w:rsidRPr="00AD6DED">
              <w:rPr>
                <w:sz w:val="18"/>
                <w:szCs w:val="18"/>
              </w:rPr>
              <w:t> </w:t>
            </w:r>
          </w:p>
        </w:tc>
        <w:tc>
          <w:tcPr>
            <w:tcW w:w="1223" w:type="dxa"/>
            <w:tcBorders>
              <w:top w:val="nil"/>
              <w:left w:val="nil"/>
              <w:bottom w:val="single" w:sz="4" w:space="0" w:color="auto"/>
              <w:right w:val="single" w:sz="4" w:space="0" w:color="auto"/>
            </w:tcBorders>
            <w:shd w:val="clear" w:color="auto" w:fill="auto"/>
            <w:noWrap/>
            <w:vAlign w:val="center"/>
            <w:hideMark/>
          </w:tcPr>
          <w:p w14:paraId="7F15D660" w14:textId="77777777" w:rsidR="00A23CCF" w:rsidRPr="00AD6DED" w:rsidRDefault="00A23CCF" w:rsidP="000F3415">
            <w:pPr>
              <w:jc w:val="right"/>
              <w:rPr>
                <w:b/>
                <w:bCs/>
                <w:sz w:val="24"/>
                <w:szCs w:val="24"/>
              </w:rPr>
            </w:pPr>
            <w:r w:rsidRPr="00AD6DED">
              <w:rPr>
                <w:b/>
                <w:bCs/>
                <w:sz w:val="24"/>
                <w:szCs w:val="24"/>
              </w:rPr>
              <w:t>23 763 000</w:t>
            </w:r>
          </w:p>
        </w:tc>
        <w:tc>
          <w:tcPr>
            <w:tcW w:w="1701" w:type="dxa"/>
            <w:tcBorders>
              <w:top w:val="nil"/>
              <w:left w:val="nil"/>
              <w:bottom w:val="single" w:sz="4" w:space="0" w:color="auto"/>
              <w:right w:val="single" w:sz="4" w:space="0" w:color="auto"/>
            </w:tcBorders>
            <w:shd w:val="clear" w:color="auto" w:fill="auto"/>
            <w:noWrap/>
            <w:vAlign w:val="center"/>
            <w:hideMark/>
          </w:tcPr>
          <w:p w14:paraId="03CE2A99" w14:textId="77777777" w:rsidR="00A23CCF" w:rsidRPr="00AD6DED" w:rsidRDefault="00A23CCF" w:rsidP="000F3415">
            <w:pPr>
              <w:jc w:val="right"/>
              <w:rPr>
                <w:b/>
                <w:bCs/>
                <w:sz w:val="24"/>
                <w:szCs w:val="24"/>
              </w:rPr>
            </w:pPr>
            <w:r w:rsidRPr="00AD6DED">
              <w:rPr>
                <w:b/>
                <w:bCs/>
                <w:sz w:val="24"/>
                <w:szCs w:val="24"/>
              </w:rPr>
              <w:t>28 219 650,74</w:t>
            </w:r>
          </w:p>
        </w:tc>
        <w:tc>
          <w:tcPr>
            <w:tcW w:w="4096" w:type="dxa"/>
            <w:tcBorders>
              <w:top w:val="nil"/>
              <w:left w:val="nil"/>
              <w:bottom w:val="single" w:sz="4" w:space="0" w:color="auto"/>
              <w:right w:val="single" w:sz="4" w:space="0" w:color="auto"/>
            </w:tcBorders>
            <w:shd w:val="clear" w:color="auto" w:fill="auto"/>
            <w:noWrap/>
            <w:vAlign w:val="center"/>
            <w:hideMark/>
          </w:tcPr>
          <w:p w14:paraId="1744DDAA" w14:textId="77777777" w:rsidR="00A23CCF" w:rsidRPr="00AD6DED" w:rsidRDefault="00A23CCF" w:rsidP="000F3415">
            <w:pPr>
              <w:rPr>
                <w:b/>
                <w:bCs/>
                <w:sz w:val="18"/>
                <w:szCs w:val="18"/>
              </w:rPr>
            </w:pPr>
            <w:r w:rsidRPr="00AD6DED">
              <w:rPr>
                <w:b/>
                <w:bCs/>
                <w:sz w:val="18"/>
                <w:szCs w:val="18"/>
              </w:rPr>
              <w:t>Celkem Bazén</w:t>
            </w:r>
          </w:p>
        </w:tc>
        <w:tc>
          <w:tcPr>
            <w:tcW w:w="1400" w:type="dxa"/>
            <w:tcBorders>
              <w:top w:val="nil"/>
              <w:left w:val="nil"/>
              <w:bottom w:val="single" w:sz="4" w:space="0" w:color="auto"/>
              <w:right w:val="single" w:sz="4" w:space="0" w:color="auto"/>
            </w:tcBorders>
            <w:shd w:val="clear" w:color="auto" w:fill="auto"/>
            <w:noWrap/>
            <w:vAlign w:val="center"/>
            <w:hideMark/>
          </w:tcPr>
          <w:p w14:paraId="47F8916F" w14:textId="77777777" w:rsidR="00A23CCF" w:rsidRPr="00AD6DED" w:rsidRDefault="00A23CCF" w:rsidP="000F3415">
            <w:pPr>
              <w:jc w:val="right"/>
              <w:rPr>
                <w:b/>
                <w:bCs/>
                <w:sz w:val="18"/>
                <w:szCs w:val="18"/>
              </w:rPr>
            </w:pPr>
            <w:r w:rsidRPr="00AD6DED">
              <w:rPr>
                <w:b/>
                <w:bCs/>
                <w:sz w:val="18"/>
                <w:szCs w:val="18"/>
              </w:rPr>
              <w:t>27 806 649,38</w:t>
            </w:r>
          </w:p>
        </w:tc>
        <w:tc>
          <w:tcPr>
            <w:tcW w:w="741" w:type="dxa"/>
            <w:tcBorders>
              <w:top w:val="nil"/>
              <w:left w:val="nil"/>
              <w:bottom w:val="single" w:sz="4" w:space="0" w:color="auto"/>
              <w:right w:val="single" w:sz="4" w:space="0" w:color="auto"/>
            </w:tcBorders>
            <w:shd w:val="clear" w:color="auto" w:fill="auto"/>
            <w:noWrap/>
            <w:vAlign w:val="center"/>
            <w:hideMark/>
          </w:tcPr>
          <w:p w14:paraId="25F01E86" w14:textId="77777777" w:rsidR="00A23CCF" w:rsidRPr="00AD6DED" w:rsidRDefault="00A23CCF" w:rsidP="000F3415">
            <w:pPr>
              <w:jc w:val="right"/>
              <w:rPr>
                <w:b/>
                <w:bCs/>
                <w:sz w:val="18"/>
                <w:szCs w:val="18"/>
              </w:rPr>
            </w:pPr>
            <w:r w:rsidRPr="00AD6DED">
              <w:rPr>
                <w:b/>
                <w:bCs/>
                <w:sz w:val="18"/>
                <w:szCs w:val="18"/>
              </w:rPr>
              <w:t>98,54</w:t>
            </w:r>
          </w:p>
        </w:tc>
      </w:tr>
      <w:tr w:rsidR="00A23CCF" w:rsidRPr="00AD6DED" w14:paraId="3FA598C5" w14:textId="77777777" w:rsidTr="000F3415">
        <w:trPr>
          <w:trHeight w:val="240"/>
        </w:trPr>
        <w:tc>
          <w:tcPr>
            <w:tcW w:w="255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B102460" w14:textId="77777777" w:rsidR="00A23CCF" w:rsidRPr="00AD6DED" w:rsidRDefault="00A23CCF" w:rsidP="000F3415">
            <w:pPr>
              <w:rPr>
                <w:color w:val="FF0000"/>
                <w:sz w:val="16"/>
                <w:szCs w:val="16"/>
              </w:rPr>
            </w:pPr>
            <w:r w:rsidRPr="00AD6DED">
              <w:rPr>
                <w:color w:val="FF0000"/>
                <w:sz w:val="16"/>
                <w:szCs w:val="16"/>
              </w:rPr>
              <w:t>Pro porovnání stav k 31.12.2019</w:t>
            </w:r>
          </w:p>
        </w:tc>
        <w:tc>
          <w:tcPr>
            <w:tcW w:w="1701" w:type="dxa"/>
            <w:tcBorders>
              <w:top w:val="nil"/>
              <w:left w:val="nil"/>
              <w:bottom w:val="single" w:sz="4" w:space="0" w:color="auto"/>
              <w:right w:val="single" w:sz="4" w:space="0" w:color="auto"/>
            </w:tcBorders>
            <w:shd w:val="clear" w:color="auto" w:fill="auto"/>
            <w:noWrap/>
            <w:vAlign w:val="center"/>
            <w:hideMark/>
          </w:tcPr>
          <w:p w14:paraId="45505CA1" w14:textId="77777777" w:rsidR="00A23CCF" w:rsidRPr="00AD6DED" w:rsidRDefault="00A23CCF" w:rsidP="000F3415">
            <w:pPr>
              <w:jc w:val="right"/>
              <w:rPr>
                <w:color w:val="FF0000"/>
                <w:sz w:val="18"/>
                <w:szCs w:val="18"/>
              </w:rPr>
            </w:pPr>
            <w:r w:rsidRPr="00AD6DED">
              <w:rPr>
                <w:color w:val="FF0000"/>
                <w:sz w:val="18"/>
                <w:szCs w:val="18"/>
              </w:rPr>
              <w:t>21 235 000,00</w:t>
            </w:r>
          </w:p>
        </w:tc>
        <w:tc>
          <w:tcPr>
            <w:tcW w:w="4096" w:type="dxa"/>
            <w:tcBorders>
              <w:top w:val="nil"/>
              <w:left w:val="nil"/>
              <w:bottom w:val="single" w:sz="4" w:space="0" w:color="auto"/>
              <w:right w:val="single" w:sz="4" w:space="0" w:color="auto"/>
            </w:tcBorders>
            <w:shd w:val="clear" w:color="auto" w:fill="auto"/>
            <w:noWrap/>
            <w:vAlign w:val="center"/>
            <w:hideMark/>
          </w:tcPr>
          <w:p w14:paraId="36FE5997" w14:textId="77777777" w:rsidR="00A23CCF" w:rsidRPr="00AD6DED" w:rsidRDefault="00A23CCF" w:rsidP="000F3415">
            <w:pPr>
              <w:rPr>
                <w:color w:val="FF0000"/>
                <w:sz w:val="18"/>
                <w:szCs w:val="18"/>
              </w:rPr>
            </w:pPr>
            <w:r w:rsidRPr="00AD6DED">
              <w:rPr>
                <w:color w:val="FF0000"/>
                <w:sz w:val="18"/>
                <w:szCs w:val="18"/>
              </w:rPr>
              <w:t> </w:t>
            </w:r>
          </w:p>
        </w:tc>
        <w:tc>
          <w:tcPr>
            <w:tcW w:w="1400" w:type="dxa"/>
            <w:tcBorders>
              <w:top w:val="nil"/>
              <w:left w:val="nil"/>
              <w:bottom w:val="single" w:sz="4" w:space="0" w:color="auto"/>
              <w:right w:val="single" w:sz="4" w:space="0" w:color="auto"/>
            </w:tcBorders>
            <w:shd w:val="clear" w:color="auto" w:fill="auto"/>
            <w:noWrap/>
            <w:vAlign w:val="center"/>
            <w:hideMark/>
          </w:tcPr>
          <w:p w14:paraId="56BFCC2C" w14:textId="77777777" w:rsidR="00A23CCF" w:rsidRPr="00AD6DED" w:rsidRDefault="00A23CCF" w:rsidP="000F3415">
            <w:pPr>
              <w:jc w:val="right"/>
              <w:rPr>
                <w:color w:val="FF0000"/>
                <w:sz w:val="18"/>
                <w:szCs w:val="18"/>
              </w:rPr>
            </w:pPr>
            <w:r w:rsidRPr="00AD6DED">
              <w:rPr>
                <w:color w:val="FF0000"/>
                <w:sz w:val="18"/>
                <w:szCs w:val="18"/>
              </w:rPr>
              <w:t>21 225 738,57</w:t>
            </w:r>
          </w:p>
        </w:tc>
        <w:tc>
          <w:tcPr>
            <w:tcW w:w="741" w:type="dxa"/>
            <w:tcBorders>
              <w:top w:val="nil"/>
              <w:left w:val="nil"/>
              <w:bottom w:val="single" w:sz="4" w:space="0" w:color="auto"/>
              <w:right w:val="single" w:sz="4" w:space="0" w:color="auto"/>
            </w:tcBorders>
            <w:shd w:val="clear" w:color="auto" w:fill="auto"/>
            <w:noWrap/>
            <w:vAlign w:val="center"/>
            <w:hideMark/>
          </w:tcPr>
          <w:p w14:paraId="1708976B" w14:textId="77777777" w:rsidR="00A23CCF" w:rsidRPr="00AD6DED" w:rsidRDefault="00A23CCF" w:rsidP="000F3415">
            <w:pPr>
              <w:jc w:val="right"/>
              <w:rPr>
                <w:color w:val="FF0000"/>
                <w:sz w:val="18"/>
                <w:szCs w:val="18"/>
              </w:rPr>
            </w:pPr>
            <w:r w:rsidRPr="00AD6DED">
              <w:rPr>
                <w:color w:val="FF0000"/>
                <w:sz w:val="18"/>
                <w:szCs w:val="18"/>
              </w:rPr>
              <w:t>99,96</w:t>
            </w:r>
          </w:p>
        </w:tc>
      </w:tr>
    </w:tbl>
    <w:p w14:paraId="4EE2A08C" w14:textId="77777777" w:rsidR="00A23CCF" w:rsidRPr="00CF6BC3" w:rsidRDefault="00A23CCF" w:rsidP="00A23CCF">
      <w:pPr>
        <w:pStyle w:val="NoSpacing"/>
        <w:jc w:val="both"/>
        <w:rPr>
          <w:rFonts w:ascii="Times New Roman" w:hAnsi="Times New Roman" w:cs="Times New Roman"/>
          <w:bCs/>
          <w:lang w:eastAsia="cs-CZ"/>
        </w:rPr>
      </w:pPr>
      <w:r w:rsidRPr="00D21A33">
        <w:rPr>
          <w:rFonts w:ascii="Times New Roman" w:hAnsi="Times New Roman" w:cs="Times New Roman"/>
          <w:b/>
          <w:bCs/>
          <w:lang w:eastAsia="cs-CZ"/>
        </w:rPr>
        <w:t>Pol. 5137</w:t>
      </w:r>
      <w:r w:rsidRPr="00CF6BC3">
        <w:rPr>
          <w:rFonts w:ascii="Times New Roman" w:hAnsi="Times New Roman" w:cs="Times New Roman"/>
          <w:bCs/>
          <w:lang w:eastAsia="cs-CZ"/>
        </w:rPr>
        <w:t xml:space="preserve"> – v rámci nákupu DHDM byla pořízena basketbalová obroučka, ponorné tlakové čerpadlo, multimetr, pokladní tiskárna spolu s dotykovým monitorem + příslušenství, laserová tiskárna apod. </w:t>
      </w:r>
    </w:p>
    <w:p w14:paraId="6735F2AC" w14:textId="77777777" w:rsidR="00A23CCF" w:rsidRPr="00CF6BC3" w:rsidRDefault="00A23CCF" w:rsidP="00A23CCF">
      <w:pPr>
        <w:pStyle w:val="NoSpacing"/>
        <w:jc w:val="both"/>
        <w:rPr>
          <w:rFonts w:ascii="Times New Roman" w:hAnsi="Times New Roman" w:cs="Times New Roman"/>
          <w:bCs/>
          <w:lang w:eastAsia="cs-CZ"/>
        </w:rPr>
      </w:pPr>
      <w:r w:rsidRPr="00D21A33">
        <w:rPr>
          <w:rFonts w:ascii="Times New Roman" w:hAnsi="Times New Roman" w:cs="Times New Roman"/>
          <w:b/>
          <w:bCs/>
          <w:lang w:eastAsia="cs-CZ"/>
        </w:rPr>
        <w:t>Pol. 5192</w:t>
      </w:r>
      <w:r w:rsidRPr="00CF6BC3">
        <w:rPr>
          <w:rFonts w:ascii="Times New Roman" w:hAnsi="Times New Roman" w:cs="Times New Roman"/>
          <w:bCs/>
          <w:lang w:eastAsia="cs-CZ"/>
        </w:rPr>
        <w:t xml:space="preserve"> – dohoda o narovnání se společností Ridera,</w:t>
      </w:r>
      <w:r>
        <w:rPr>
          <w:rFonts w:ascii="Times New Roman" w:hAnsi="Times New Roman" w:cs="Times New Roman"/>
          <w:bCs/>
          <w:lang w:eastAsia="cs-CZ"/>
        </w:rPr>
        <w:t xml:space="preserve"> V</w:t>
      </w:r>
      <w:r w:rsidRPr="00CF6BC3">
        <w:rPr>
          <w:rFonts w:ascii="Times New Roman" w:hAnsi="Times New Roman" w:cs="Times New Roman"/>
          <w:bCs/>
          <w:lang w:eastAsia="cs-CZ"/>
        </w:rPr>
        <w:t> 2020-214/OB uzavřená dn</w:t>
      </w:r>
      <w:r>
        <w:rPr>
          <w:rFonts w:ascii="Times New Roman" w:hAnsi="Times New Roman" w:cs="Times New Roman"/>
          <w:bCs/>
          <w:lang w:eastAsia="cs-CZ"/>
        </w:rPr>
        <w:t>e</w:t>
      </w:r>
      <w:r w:rsidRPr="00CF6BC3">
        <w:rPr>
          <w:rFonts w:ascii="Times New Roman" w:hAnsi="Times New Roman" w:cs="Times New Roman"/>
          <w:bCs/>
          <w:lang w:eastAsia="cs-CZ"/>
        </w:rPr>
        <w:t xml:space="preserve"> 6.4.2020, spor o vzájemných pohledávkách</w:t>
      </w:r>
    </w:p>
    <w:p w14:paraId="1BABAC32" w14:textId="77777777" w:rsidR="00A23CCF" w:rsidRPr="00CF6BC3" w:rsidRDefault="00A23CCF" w:rsidP="00A23CCF">
      <w:pPr>
        <w:pStyle w:val="NoSpacing"/>
        <w:jc w:val="both"/>
        <w:rPr>
          <w:rFonts w:ascii="Times New Roman" w:hAnsi="Times New Roman" w:cs="Times New Roman"/>
          <w:bCs/>
          <w:lang w:eastAsia="cs-CZ"/>
        </w:rPr>
      </w:pPr>
      <w:r w:rsidRPr="00D21A33">
        <w:rPr>
          <w:rFonts w:ascii="Times New Roman" w:hAnsi="Times New Roman" w:cs="Times New Roman"/>
          <w:b/>
          <w:bCs/>
          <w:lang w:eastAsia="cs-CZ"/>
        </w:rPr>
        <w:t>Pol. 6121</w:t>
      </w:r>
      <w:r w:rsidRPr="00CF6BC3">
        <w:rPr>
          <w:rFonts w:ascii="Times New Roman" w:hAnsi="Times New Roman" w:cs="Times New Roman"/>
          <w:bCs/>
          <w:lang w:eastAsia="cs-CZ"/>
        </w:rPr>
        <w:t xml:space="preserve"> – Oprava dámských a pánských sprch, rozvodů vody + vybudování 2ks parních kabin </w:t>
      </w:r>
    </w:p>
    <w:p w14:paraId="23F9A95F" w14:textId="77777777" w:rsidR="00A23CCF" w:rsidRDefault="00A23CCF" w:rsidP="00A23CCF">
      <w:pPr>
        <w:pStyle w:val="NoSpacing"/>
        <w:jc w:val="both"/>
        <w:rPr>
          <w:rFonts w:ascii="Times New Roman" w:hAnsi="Times New Roman" w:cs="Times New Roman"/>
          <w:b/>
          <w:bCs/>
          <w:lang w:eastAsia="cs-CZ"/>
        </w:rPr>
      </w:pPr>
      <w:r w:rsidRPr="00D21A33">
        <w:rPr>
          <w:rFonts w:ascii="Times New Roman" w:hAnsi="Times New Roman" w:cs="Times New Roman"/>
          <w:b/>
          <w:bCs/>
          <w:lang w:eastAsia="cs-CZ"/>
        </w:rPr>
        <w:t>Pol. 6122</w:t>
      </w:r>
      <w:r w:rsidRPr="00CF6BC3">
        <w:rPr>
          <w:rFonts w:ascii="Times New Roman" w:hAnsi="Times New Roman" w:cs="Times New Roman"/>
          <w:bCs/>
          <w:lang w:eastAsia="cs-CZ"/>
        </w:rPr>
        <w:t xml:space="preserve"> – Nákup 2 ks kamer (rohová – vstup restaurace, údržba vstup</w:t>
      </w:r>
      <w:r>
        <w:rPr>
          <w:rFonts w:ascii="Times New Roman" w:hAnsi="Times New Roman" w:cs="Times New Roman"/>
          <w:b/>
          <w:bCs/>
          <w:lang w:eastAsia="cs-CZ"/>
        </w:rPr>
        <w:t>)</w:t>
      </w:r>
    </w:p>
    <w:p w14:paraId="3BE3659F" w14:textId="77777777" w:rsidR="00A23CCF" w:rsidRDefault="00A23CCF" w:rsidP="00A23CCF">
      <w:pPr>
        <w:pStyle w:val="NoSpacing"/>
        <w:jc w:val="center"/>
        <w:rPr>
          <w:rFonts w:ascii="Times New Roman" w:hAnsi="Times New Roman" w:cs="Times New Roman"/>
          <w:b/>
          <w:bCs/>
        </w:rPr>
      </w:pPr>
    </w:p>
    <w:p w14:paraId="1DBE62E0" w14:textId="77777777" w:rsidR="00A23CCF" w:rsidRDefault="00A23CCF" w:rsidP="00A23CCF">
      <w:pPr>
        <w:pStyle w:val="NoSpacing"/>
        <w:jc w:val="center"/>
        <w:rPr>
          <w:rFonts w:ascii="Times New Roman" w:hAnsi="Times New Roman" w:cs="Times New Roman"/>
          <w:b/>
          <w:bCs/>
        </w:rPr>
      </w:pPr>
      <w:r w:rsidRPr="00E00757">
        <w:rPr>
          <w:rFonts w:ascii="Times New Roman" w:hAnsi="Times New Roman" w:cs="Times New Roman"/>
          <w:b/>
          <w:bCs/>
        </w:rPr>
        <w:t>§ 3412 – sportovní zařízení v majetku obce – Zimní stadion</w:t>
      </w:r>
    </w:p>
    <w:tbl>
      <w:tblPr>
        <w:tblW w:w="10490" w:type="dxa"/>
        <w:tblInd w:w="-214" w:type="dxa"/>
        <w:tblCellMar>
          <w:left w:w="70" w:type="dxa"/>
          <w:right w:w="70" w:type="dxa"/>
        </w:tblCellMar>
        <w:tblLook w:val="04A0" w:firstRow="1" w:lastRow="0" w:firstColumn="1" w:lastColumn="0" w:noHBand="0" w:noVBand="1"/>
      </w:tblPr>
      <w:tblGrid>
        <w:gridCol w:w="809"/>
        <w:gridCol w:w="520"/>
        <w:gridCol w:w="1380"/>
        <w:gridCol w:w="1686"/>
        <w:gridCol w:w="3686"/>
        <w:gridCol w:w="1417"/>
        <w:gridCol w:w="992"/>
      </w:tblGrid>
      <w:tr w:rsidR="00A23CCF" w:rsidRPr="00AD6DED" w14:paraId="38CF5DC1" w14:textId="77777777" w:rsidTr="000F3415">
        <w:trPr>
          <w:trHeight w:val="495"/>
        </w:trPr>
        <w:tc>
          <w:tcPr>
            <w:tcW w:w="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3E43F" w14:textId="77777777" w:rsidR="00A23CCF" w:rsidRPr="00AD6DED" w:rsidRDefault="00A23CCF" w:rsidP="000F3415">
            <w:pPr>
              <w:jc w:val="center"/>
              <w:rPr>
                <w:sz w:val="18"/>
                <w:szCs w:val="18"/>
              </w:rPr>
            </w:pPr>
            <w:r w:rsidRPr="00AD6DED">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60B8198E" w14:textId="77777777" w:rsidR="00A23CCF" w:rsidRPr="00AD6DED" w:rsidRDefault="00A23CCF" w:rsidP="000F3415">
            <w:pPr>
              <w:jc w:val="center"/>
              <w:rPr>
                <w:sz w:val="18"/>
                <w:szCs w:val="18"/>
              </w:rPr>
            </w:pPr>
            <w:r w:rsidRPr="00AD6DED">
              <w:rPr>
                <w:sz w:val="18"/>
                <w:szCs w:val="18"/>
              </w:rPr>
              <w:t>POL</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11B9402B" w14:textId="77777777" w:rsidR="00A23CCF" w:rsidRPr="00AD6DED" w:rsidRDefault="00A23CCF" w:rsidP="000F3415">
            <w:pPr>
              <w:jc w:val="center"/>
              <w:rPr>
                <w:sz w:val="18"/>
                <w:szCs w:val="18"/>
              </w:rPr>
            </w:pPr>
            <w:r w:rsidRPr="00AD6DED">
              <w:rPr>
                <w:sz w:val="18"/>
                <w:szCs w:val="18"/>
              </w:rPr>
              <w:t>Schválený rozpočet 2020</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14:paraId="0ADF7476" w14:textId="77777777" w:rsidR="00A23CCF" w:rsidRPr="00AD6DED" w:rsidRDefault="00A23CCF" w:rsidP="000F3415">
            <w:pPr>
              <w:jc w:val="center"/>
              <w:rPr>
                <w:sz w:val="18"/>
                <w:szCs w:val="18"/>
              </w:rPr>
            </w:pPr>
            <w:r w:rsidRPr="00AD6DED">
              <w:rPr>
                <w:sz w:val="18"/>
                <w:szCs w:val="18"/>
              </w:rPr>
              <w:t>UR k 31.12.2020</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3983873E" w14:textId="77777777" w:rsidR="00A23CCF" w:rsidRPr="00AD6DED" w:rsidRDefault="00A23CCF" w:rsidP="000F3415">
            <w:pPr>
              <w:jc w:val="center"/>
              <w:rPr>
                <w:b/>
                <w:bCs/>
                <w:sz w:val="18"/>
                <w:szCs w:val="18"/>
              </w:rPr>
            </w:pPr>
            <w:r w:rsidRPr="00AD6DED">
              <w:rPr>
                <w:b/>
                <w:bCs/>
                <w:sz w:val="18"/>
                <w:szCs w:val="18"/>
              </w:rPr>
              <w:t>§ 3412 Sportovní zařízení - org. 0522 - Zimní stadion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5E82E18" w14:textId="77777777" w:rsidR="00A23CCF" w:rsidRPr="00AD6DED" w:rsidRDefault="00A23CCF" w:rsidP="000F3415">
            <w:pPr>
              <w:jc w:val="center"/>
              <w:rPr>
                <w:sz w:val="18"/>
                <w:szCs w:val="18"/>
              </w:rPr>
            </w:pPr>
            <w:r w:rsidRPr="00AD6DED">
              <w:rPr>
                <w:sz w:val="18"/>
                <w:szCs w:val="18"/>
              </w:rPr>
              <w:t>Plnění                                   k 31.12.2020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73CF6A8" w14:textId="77777777" w:rsidR="00A23CCF" w:rsidRPr="00AD6DED" w:rsidRDefault="00A23CCF" w:rsidP="000F3415">
            <w:pPr>
              <w:jc w:val="center"/>
              <w:rPr>
                <w:sz w:val="18"/>
                <w:szCs w:val="18"/>
              </w:rPr>
            </w:pPr>
            <w:r w:rsidRPr="00AD6DED">
              <w:rPr>
                <w:sz w:val="18"/>
                <w:szCs w:val="18"/>
              </w:rPr>
              <w:t xml:space="preserve">% plnění k UR               </w:t>
            </w:r>
          </w:p>
        </w:tc>
      </w:tr>
      <w:tr w:rsidR="00A23CCF" w:rsidRPr="00AD6DED" w14:paraId="1BE97FC5" w14:textId="77777777" w:rsidTr="000F3415">
        <w:trPr>
          <w:trHeight w:val="240"/>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14:paraId="064C7CF9" w14:textId="77777777" w:rsidR="00A23CCF" w:rsidRPr="00AD6DED" w:rsidRDefault="00A23CCF" w:rsidP="000F3415">
            <w:pPr>
              <w:jc w:val="center"/>
              <w:rPr>
                <w:b/>
                <w:bCs/>
                <w:sz w:val="18"/>
                <w:szCs w:val="18"/>
              </w:rPr>
            </w:pPr>
            <w:r w:rsidRPr="00AD6DED">
              <w:rPr>
                <w:b/>
                <w:bCs/>
                <w:sz w:val="18"/>
                <w:szCs w:val="18"/>
              </w:rPr>
              <w:t>3412</w:t>
            </w:r>
          </w:p>
        </w:tc>
        <w:tc>
          <w:tcPr>
            <w:tcW w:w="520" w:type="dxa"/>
            <w:tcBorders>
              <w:top w:val="nil"/>
              <w:left w:val="nil"/>
              <w:bottom w:val="single" w:sz="4" w:space="0" w:color="auto"/>
              <w:right w:val="single" w:sz="4" w:space="0" w:color="auto"/>
            </w:tcBorders>
            <w:shd w:val="clear" w:color="auto" w:fill="auto"/>
            <w:noWrap/>
            <w:vAlign w:val="center"/>
            <w:hideMark/>
          </w:tcPr>
          <w:p w14:paraId="3F63175A" w14:textId="77777777" w:rsidR="00A23CCF" w:rsidRPr="00AD6DED" w:rsidRDefault="00A23CCF" w:rsidP="000F3415">
            <w:pPr>
              <w:jc w:val="center"/>
              <w:rPr>
                <w:sz w:val="18"/>
                <w:szCs w:val="18"/>
              </w:rPr>
            </w:pPr>
            <w:r w:rsidRPr="00AD6DED">
              <w:rPr>
                <w:sz w:val="18"/>
                <w:szCs w:val="18"/>
              </w:rPr>
              <w:t>5171</w:t>
            </w:r>
          </w:p>
        </w:tc>
        <w:tc>
          <w:tcPr>
            <w:tcW w:w="1380" w:type="dxa"/>
            <w:tcBorders>
              <w:top w:val="nil"/>
              <w:left w:val="nil"/>
              <w:bottom w:val="single" w:sz="4" w:space="0" w:color="auto"/>
              <w:right w:val="single" w:sz="4" w:space="0" w:color="auto"/>
            </w:tcBorders>
            <w:shd w:val="clear" w:color="auto" w:fill="auto"/>
            <w:noWrap/>
            <w:vAlign w:val="center"/>
            <w:hideMark/>
          </w:tcPr>
          <w:p w14:paraId="5783A8B1" w14:textId="77777777" w:rsidR="00A23CCF" w:rsidRPr="00AD6DED" w:rsidRDefault="00A23CCF" w:rsidP="000F3415">
            <w:pPr>
              <w:jc w:val="right"/>
              <w:rPr>
                <w:b/>
                <w:bCs/>
                <w:sz w:val="18"/>
                <w:szCs w:val="18"/>
              </w:rPr>
            </w:pPr>
            <w:r w:rsidRPr="00AD6DED">
              <w:rPr>
                <w:b/>
                <w:bCs/>
                <w:sz w:val="18"/>
                <w:szCs w:val="18"/>
              </w:rPr>
              <w:t>500 000</w:t>
            </w:r>
          </w:p>
        </w:tc>
        <w:tc>
          <w:tcPr>
            <w:tcW w:w="1686" w:type="dxa"/>
            <w:tcBorders>
              <w:top w:val="nil"/>
              <w:left w:val="nil"/>
              <w:bottom w:val="single" w:sz="4" w:space="0" w:color="auto"/>
              <w:right w:val="single" w:sz="4" w:space="0" w:color="auto"/>
            </w:tcBorders>
            <w:shd w:val="clear" w:color="auto" w:fill="auto"/>
            <w:noWrap/>
            <w:vAlign w:val="center"/>
            <w:hideMark/>
          </w:tcPr>
          <w:p w14:paraId="70EB75B3" w14:textId="77777777" w:rsidR="00A23CCF" w:rsidRPr="00AD6DED" w:rsidRDefault="00A23CCF" w:rsidP="000F3415">
            <w:pPr>
              <w:jc w:val="right"/>
              <w:rPr>
                <w:b/>
                <w:bCs/>
                <w:sz w:val="18"/>
                <w:szCs w:val="18"/>
              </w:rPr>
            </w:pPr>
            <w:r w:rsidRPr="00AD6DED">
              <w:rPr>
                <w:b/>
                <w:bCs/>
                <w:sz w:val="18"/>
                <w:szCs w:val="18"/>
              </w:rPr>
              <w:t>741 500,00</w:t>
            </w:r>
          </w:p>
        </w:tc>
        <w:tc>
          <w:tcPr>
            <w:tcW w:w="3686" w:type="dxa"/>
            <w:tcBorders>
              <w:top w:val="nil"/>
              <w:left w:val="nil"/>
              <w:bottom w:val="single" w:sz="4" w:space="0" w:color="auto"/>
              <w:right w:val="single" w:sz="4" w:space="0" w:color="auto"/>
            </w:tcBorders>
            <w:shd w:val="clear" w:color="auto" w:fill="auto"/>
            <w:noWrap/>
            <w:vAlign w:val="center"/>
            <w:hideMark/>
          </w:tcPr>
          <w:p w14:paraId="140F4758" w14:textId="77777777" w:rsidR="00A23CCF" w:rsidRPr="00AD6DED" w:rsidRDefault="00A23CCF" w:rsidP="000F3415">
            <w:pPr>
              <w:rPr>
                <w:b/>
                <w:bCs/>
                <w:sz w:val="18"/>
                <w:szCs w:val="18"/>
              </w:rPr>
            </w:pPr>
            <w:r w:rsidRPr="00AD6DED">
              <w:rPr>
                <w:b/>
                <w:bCs/>
                <w:sz w:val="18"/>
                <w:szCs w:val="18"/>
              </w:rPr>
              <w:t xml:space="preserve">Zimní stadion - opravy a údržba </w:t>
            </w:r>
          </w:p>
        </w:tc>
        <w:tc>
          <w:tcPr>
            <w:tcW w:w="1417" w:type="dxa"/>
            <w:tcBorders>
              <w:top w:val="nil"/>
              <w:left w:val="nil"/>
              <w:bottom w:val="single" w:sz="4" w:space="0" w:color="auto"/>
              <w:right w:val="single" w:sz="4" w:space="0" w:color="auto"/>
            </w:tcBorders>
            <w:shd w:val="clear" w:color="auto" w:fill="auto"/>
            <w:noWrap/>
            <w:vAlign w:val="center"/>
            <w:hideMark/>
          </w:tcPr>
          <w:p w14:paraId="2930C36D" w14:textId="77777777" w:rsidR="00A23CCF" w:rsidRPr="00AD6DED" w:rsidRDefault="00A23CCF" w:rsidP="000F3415">
            <w:pPr>
              <w:jc w:val="right"/>
              <w:rPr>
                <w:b/>
                <w:bCs/>
                <w:sz w:val="18"/>
                <w:szCs w:val="18"/>
              </w:rPr>
            </w:pPr>
            <w:r w:rsidRPr="00AD6DED">
              <w:rPr>
                <w:b/>
                <w:bCs/>
                <w:sz w:val="18"/>
                <w:szCs w:val="18"/>
              </w:rPr>
              <w:t>740 551,46</w:t>
            </w:r>
          </w:p>
        </w:tc>
        <w:tc>
          <w:tcPr>
            <w:tcW w:w="992" w:type="dxa"/>
            <w:tcBorders>
              <w:top w:val="nil"/>
              <w:left w:val="nil"/>
              <w:bottom w:val="single" w:sz="4" w:space="0" w:color="auto"/>
              <w:right w:val="single" w:sz="4" w:space="0" w:color="auto"/>
            </w:tcBorders>
            <w:shd w:val="clear" w:color="auto" w:fill="auto"/>
            <w:noWrap/>
            <w:vAlign w:val="center"/>
            <w:hideMark/>
          </w:tcPr>
          <w:p w14:paraId="4EC5F8E0" w14:textId="77777777" w:rsidR="00A23CCF" w:rsidRPr="00AD6DED" w:rsidRDefault="00A23CCF" w:rsidP="000F3415">
            <w:pPr>
              <w:jc w:val="right"/>
              <w:rPr>
                <w:sz w:val="18"/>
                <w:szCs w:val="18"/>
              </w:rPr>
            </w:pPr>
            <w:r w:rsidRPr="00AD6DED">
              <w:rPr>
                <w:sz w:val="18"/>
                <w:szCs w:val="18"/>
              </w:rPr>
              <w:t>99,87</w:t>
            </w:r>
          </w:p>
        </w:tc>
      </w:tr>
      <w:tr w:rsidR="00A23CCF" w:rsidRPr="00AD6DED" w14:paraId="6C56B784" w14:textId="77777777" w:rsidTr="000F3415">
        <w:trPr>
          <w:trHeight w:val="240"/>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14:paraId="67D76C99" w14:textId="77777777" w:rsidR="00A23CCF" w:rsidRPr="00AD6DED" w:rsidRDefault="00A23CCF" w:rsidP="000F3415">
            <w:pPr>
              <w:jc w:val="center"/>
              <w:rPr>
                <w:b/>
                <w:bCs/>
                <w:sz w:val="18"/>
                <w:szCs w:val="18"/>
              </w:rPr>
            </w:pPr>
            <w:r w:rsidRPr="00AD6DED">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4E6E2716" w14:textId="77777777" w:rsidR="00A23CCF" w:rsidRPr="00AD6DED" w:rsidRDefault="00A23CCF" w:rsidP="000F3415">
            <w:pPr>
              <w:jc w:val="center"/>
              <w:rPr>
                <w:sz w:val="18"/>
                <w:szCs w:val="18"/>
              </w:rPr>
            </w:pPr>
            <w:r w:rsidRPr="00AD6DED">
              <w:rPr>
                <w:sz w:val="18"/>
                <w:szCs w:val="18"/>
              </w:rPr>
              <w:t>5137</w:t>
            </w:r>
          </w:p>
        </w:tc>
        <w:tc>
          <w:tcPr>
            <w:tcW w:w="1380" w:type="dxa"/>
            <w:tcBorders>
              <w:top w:val="nil"/>
              <w:left w:val="nil"/>
              <w:bottom w:val="single" w:sz="4" w:space="0" w:color="auto"/>
              <w:right w:val="single" w:sz="4" w:space="0" w:color="auto"/>
            </w:tcBorders>
            <w:shd w:val="clear" w:color="auto" w:fill="auto"/>
            <w:noWrap/>
            <w:vAlign w:val="center"/>
            <w:hideMark/>
          </w:tcPr>
          <w:p w14:paraId="72DE5A58" w14:textId="77777777" w:rsidR="00A23CCF" w:rsidRPr="00AD6DED" w:rsidRDefault="00A23CCF" w:rsidP="000F3415">
            <w:pPr>
              <w:jc w:val="right"/>
              <w:rPr>
                <w:b/>
                <w:bCs/>
                <w:sz w:val="18"/>
                <w:szCs w:val="18"/>
              </w:rPr>
            </w:pPr>
            <w:r w:rsidRPr="00AD6DED">
              <w:rPr>
                <w:b/>
                <w:bCs/>
                <w:sz w:val="18"/>
                <w:szCs w:val="18"/>
              </w:rPr>
              <w:t>0</w:t>
            </w:r>
          </w:p>
        </w:tc>
        <w:tc>
          <w:tcPr>
            <w:tcW w:w="1686" w:type="dxa"/>
            <w:tcBorders>
              <w:top w:val="nil"/>
              <w:left w:val="nil"/>
              <w:bottom w:val="single" w:sz="4" w:space="0" w:color="auto"/>
              <w:right w:val="single" w:sz="4" w:space="0" w:color="auto"/>
            </w:tcBorders>
            <w:shd w:val="clear" w:color="auto" w:fill="auto"/>
            <w:noWrap/>
            <w:vAlign w:val="center"/>
            <w:hideMark/>
          </w:tcPr>
          <w:p w14:paraId="573CDCA0" w14:textId="77777777" w:rsidR="00A23CCF" w:rsidRPr="00AD6DED" w:rsidRDefault="00A23CCF" w:rsidP="000F3415">
            <w:pPr>
              <w:jc w:val="right"/>
              <w:rPr>
                <w:b/>
                <w:bCs/>
                <w:sz w:val="18"/>
                <w:szCs w:val="18"/>
              </w:rPr>
            </w:pPr>
            <w:r w:rsidRPr="00AD6DED">
              <w:rPr>
                <w:b/>
                <w:bCs/>
                <w:sz w:val="18"/>
                <w:szCs w:val="18"/>
              </w:rPr>
              <w:t>5 088,00</w:t>
            </w:r>
          </w:p>
        </w:tc>
        <w:tc>
          <w:tcPr>
            <w:tcW w:w="3686" w:type="dxa"/>
            <w:tcBorders>
              <w:top w:val="nil"/>
              <w:left w:val="nil"/>
              <w:bottom w:val="single" w:sz="4" w:space="0" w:color="auto"/>
              <w:right w:val="single" w:sz="4" w:space="0" w:color="auto"/>
            </w:tcBorders>
            <w:shd w:val="clear" w:color="auto" w:fill="auto"/>
            <w:noWrap/>
            <w:vAlign w:val="center"/>
            <w:hideMark/>
          </w:tcPr>
          <w:p w14:paraId="54E8CD4D" w14:textId="77777777" w:rsidR="00A23CCF" w:rsidRPr="00AD6DED" w:rsidRDefault="00A23CCF" w:rsidP="000F3415">
            <w:pPr>
              <w:rPr>
                <w:b/>
                <w:bCs/>
                <w:sz w:val="18"/>
                <w:szCs w:val="18"/>
              </w:rPr>
            </w:pPr>
            <w:r w:rsidRPr="00AD6DED">
              <w:rPr>
                <w:b/>
                <w:bCs/>
                <w:sz w:val="18"/>
                <w:szCs w:val="18"/>
              </w:rPr>
              <w:t>Zimní stadion - nákup DHDM, AÚ 0800</w:t>
            </w:r>
          </w:p>
        </w:tc>
        <w:tc>
          <w:tcPr>
            <w:tcW w:w="1417" w:type="dxa"/>
            <w:tcBorders>
              <w:top w:val="nil"/>
              <w:left w:val="nil"/>
              <w:bottom w:val="single" w:sz="4" w:space="0" w:color="auto"/>
              <w:right w:val="single" w:sz="4" w:space="0" w:color="auto"/>
            </w:tcBorders>
            <w:shd w:val="clear" w:color="auto" w:fill="auto"/>
            <w:noWrap/>
            <w:vAlign w:val="center"/>
            <w:hideMark/>
          </w:tcPr>
          <w:p w14:paraId="0218E163" w14:textId="77777777" w:rsidR="00A23CCF" w:rsidRPr="00AD6DED" w:rsidRDefault="00A23CCF" w:rsidP="000F3415">
            <w:pPr>
              <w:jc w:val="right"/>
              <w:rPr>
                <w:b/>
                <w:bCs/>
                <w:sz w:val="18"/>
                <w:szCs w:val="18"/>
              </w:rPr>
            </w:pPr>
            <w:r w:rsidRPr="00AD6DED">
              <w:rPr>
                <w:b/>
                <w:bCs/>
                <w:sz w:val="18"/>
                <w:szCs w:val="18"/>
              </w:rPr>
              <w:t>5 088,00</w:t>
            </w:r>
          </w:p>
        </w:tc>
        <w:tc>
          <w:tcPr>
            <w:tcW w:w="992" w:type="dxa"/>
            <w:tcBorders>
              <w:top w:val="nil"/>
              <w:left w:val="nil"/>
              <w:bottom w:val="single" w:sz="4" w:space="0" w:color="auto"/>
              <w:right w:val="single" w:sz="4" w:space="0" w:color="auto"/>
            </w:tcBorders>
            <w:shd w:val="clear" w:color="auto" w:fill="auto"/>
            <w:noWrap/>
            <w:vAlign w:val="center"/>
            <w:hideMark/>
          </w:tcPr>
          <w:p w14:paraId="0F8B4159" w14:textId="77777777" w:rsidR="00A23CCF" w:rsidRPr="00AD6DED" w:rsidRDefault="00A23CCF" w:rsidP="000F3415">
            <w:pPr>
              <w:jc w:val="right"/>
              <w:rPr>
                <w:sz w:val="18"/>
                <w:szCs w:val="18"/>
              </w:rPr>
            </w:pPr>
            <w:r w:rsidRPr="00AD6DED">
              <w:rPr>
                <w:sz w:val="18"/>
                <w:szCs w:val="18"/>
              </w:rPr>
              <w:t>100,00</w:t>
            </w:r>
          </w:p>
        </w:tc>
      </w:tr>
      <w:tr w:rsidR="00A23CCF" w:rsidRPr="00AD6DED" w14:paraId="0985DFDC" w14:textId="77777777" w:rsidTr="000F3415">
        <w:trPr>
          <w:trHeight w:val="240"/>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14:paraId="55CB3F09"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713E0E50" w14:textId="77777777" w:rsidR="00A23CCF" w:rsidRPr="00AD6DED" w:rsidRDefault="00A23CCF" w:rsidP="000F3415">
            <w:pPr>
              <w:jc w:val="center"/>
              <w:rPr>
                <w:sz w:val="18"/>
                <w:szCs w:val="18"/>
              </w:rPr>
            </w:pPr>
            <w:r w:rsidRPr="00AD6DED">
              <w:rPr>
                <w:sz w:val="18"/>
                <w:szCs w:val="18"/>
              </w:rPr>
              <w:t>5222</w:t>
            </w:r>
          </w:p>
        </w:tc>
        <w:tc>
          <w:tcPr>
            <w:tcW w:w="1380" w:type="dxa"/>
            <w:tcBorders>
              <w:top w:val="nil"/>
              <w:left w:val="nil"/>
              <w:bottom w:val="single" w:sz="4" w:space="0" w:color="auto"/>
              <w:right w:val="single" w:sz="4" w:space="0" w:color="auto"/>
            </w:tcBorders>
            <w:shd w:val="clear" w:color="auto" w:fill="auto"/>
            <w:noWrap/>
            <w:vAlign w:val="center"/>
            <w:hideMark/>
          </w:tcPr>
          <w:p w14:paraId="74B80F4A" w14:textId="77777777" w:rsidR="00A23CCF" w:rsidRPr="00AD6DED" w:rsidRDefault="00A23CCF" w:rsidP="000F3415">
            <w:pPr>
              <w:jc w:val="right"/>
              <w:rPr>
                <w:b/>
                <w:bCs/>
                <w:sz w:val="18"/>
                <w:szCs w:val="18"/>
              </w:rPr>
            </w:pPr>
            <w:r w:rsidRPr="00AD6DED">
              <w:rPr>
                <w:b/>
                <w:bCs/>
                <w:sz w:val="18"/>
                <w:szCs w:val="18"/>
              </w:rPr>
              <w:t>9 450 000</w:t>
            </w:r>
          </w:p>
        </w:tc>
        <w:tc>
          <w:tcPr>
            <w:tcW w:w="1686" w:type="dxa"/>
            <w:tcBorders>
              <w:top w:val="nil"/>
              <w:left w:val="nil"/>
              <w:bottom w:val="single" w:sz="4" w:space="0" w:color="auto"/>
              <w:right w:val="single" w:sz="4" w:space="0" w:color="auto"/>
            </w:tcBorders>
            <w:shd w:val="clear" w:color="auto" w:fill="auto"/>
            <w:noWrap/>
            <w:vAlign w:val="center"/>
            <w:hideMark/>
          </w:tcPr>
          <w:p w14:paraId="542F9061" w14:textId="77777777" w:rsidR="00A23CCF" w:rsidRPr="00AD6DED" w:rsidRDefault="00A23CCF" w:rsidP="000F3415">
            <w:pPr>
              <w:jc w:val="right"/>
              <w:rPr>
                <w:b/>
                <w:bCs/>
                <w:sz w:val="18"/>
                <w:szCs w:val="18"/>
              </w:rPr>
            </w:pPr>
            <w:r w:rsidRPr="00AD6DED">
              <w:rPr>
                <w:b/>
                <w:bCs/>
                <w:sz w:val="18"/>
                <w:szCs w:val="18"/>
              </w:rPr>
              <w:t>8 354 699,17</w:t>
            </w:r>
          </w:p>
        </w:tc>
        <w:tc>
          <w:tcPr>
            <w:tcW w:w="3686" w:type="dxa"/>
            <w:tcBorders>
              <w:top w:val="nil"/>
              <w:left w:val="nil"/>
              <w:bottom w:val="single" w:sz="4" w:space="0" w:color="auto"/>
              <w:right w:val="single" w:sz="4" w:space="0" w:color="auto"/>
            </w:tcBorders>
            <w:shd w:val="clear" w:color="auto" w:fill="auto"/>
            <w:noWrap/>
            <w:vAlign w:val="center"/>
            <w:hideMark/>
          </w:tcPr>
          <w:p w14:paraId="3FC2B4E0" w14:textId="77777777" w:rsidR="00A23CCF" w:rsidRPr="00AD6DED" w:rsidRDefault="00A23CCF" w:rsidP="000F3415">
            <w:pPr>
              <w:rPr>
                <w:b/>
                <w:bCs/>
                <w:sz w:val="18"/>
                <w:szCs w:val="18"/>
              </w:rPr>
            </w:pPr>
            <w:r w:rsidRPr="00AD6DED">
              <w:rPr>
                <w:b/>
                <w:bCs/>
                <w:sz w:val="18"/>
                <w:szCs w:val="18"/>
              </w:rPr>
              <w:t>Hokejový klub - příspěvek na provoz a energie</w:t>
            </w:r>
          </w:p>
        </w:tc>
        <w:tc>
          <w:tcPr>
            <w:tcW w:w="1417" w:type="dxa"/>
            <w:tcBorders>
              <w:top w:val="nil"/>
              <w:left w:val="nil"/>
              <w:bottom w:val="single" w:sz="4" w:space="0" w:color="auto"/>
              <w:right w:val="single" w:sz="4" w:space="0" w:color="auto"/>
            </w:tcBorders>
            <w:shd w:val="clear" w:color="auto" w:fill="auto"/>
            <w:noWrap/>
            <w:vAlign w:val="center"/>
            <w:hideMark/>
          </w:tcPr>
          <w:p w14:paraId="2BA1D4D6" w14:textId="77777777" w:rsidR="00A23CCF" w:rsidRPr="00AD6DED" w:rsidRDefault="00A23CCF" w:rsidP="000F3415">
            <w:pPr>
              <w:jc w:val="right"/>
              <w:rPr>
                <w:b/>
                <w:bCs/>
                <w:sz w:val="18"/>
                <w:szCs w:val="18"/>
              </w:rPr>
            </w:pPr>
            <w:r w:rsidRPr="00AD6DED">
              <w:rPr>
                <w:b/>
                <w:bCs/>
                <w:sz w:val="18"/>
                <w:szCs w:val="18"/>
              </w:rPr>
              <w:t>8 354 699,17</w:t>
            </w:r>
          </w:p>
        </w:tc>
        <w:tc>
          <w:tcPr>
            <w:tcW w:w="992" w:type="dxa"/>
            <w:tcBorders>
              <w:top w:val="nil"/>
              <w:left w:val="nil"/>
              <w:bottom w:val="single" w:sz="4" w:space="0" w:color="auto"/>
              <w:right w:val="single" w:sz="4" w:space="0" w:color="auto"/>
            </w:tcBorders>
            <w:shd w:val="clear" w:color="auto" w:fill="auto"/>
            <w:noWrap/>
            <w:vAlign w:val="center"/>
            <w:hideMark/>
          </w:tcPr>
          <w:p w14:paraId="7A6ED8F3" w14:textId="77777777" w:rsidR="00A23CCF" w:rsidRPr="00AD6DED" w:rsidRDefault="00A23CCF" w:rsidP="000F3415">
            <w:pPr>
              <w:jc w:val="right"/>
              <w:rPr>
                <w:sz w:val="18"/>
                <w:szCs w:val="18"/>
              </w:rPr>
            </w:pPr>
            <w:r w:rsidRPr="00AD6DED">
              <w:rPr>
                <w:sz w:val="18"/>
                <w:szCs w:val="18"/>
              </w:rPr>
              <w:t>100,00</w:t>
            </w:r>
          </w:p>
        </w:tc>
      </w:tr>
      <w:tr w:rsidR="00A23CCF" w:rsidRPr="00AD6DED" w14:paraId="235FC1D2" w14:textId="77777777" w:rsidTr="000F3415">
        <w:trPr>
          <w:trHeight w:val="240"/>
        </w:trPr>
        <w:tc>
          <w:tcPr>
            <w:tcW w:w="809" w:type="dxa"/>
            <w:tcBorders>
              <w:top w:val="nil"/>
              <w:left w:val="single" w:sz="4" w:space="0" w:color="auto"/>
              <w:bottom w:val="nil"/>
              <w:right w:val="single" w:sz="4" w:space="0" w:color="auto"/>
            </w:tcBorders>
            <w:shd w:val="clear" w:color="auto" w:fill="auto"/>
            <w:noWrap/>
            <w:vAlign w:val="center"/>
            <w:hideMark/>
          </w:tcPr>
          <w:p w14:paraId="6FE9BEE1"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nil"/>
              <w:right w:val="single" w:sz="4" w:space="0" w:color="auto"/>
            </w:tcBorders>
            <w:shd w:val="clear" w:color="auto" w:fill="auto"/>
            <w:noWrap/>
            <w:vAlign w:val="center"/>
            <w:hideMark/>
          </w:tcPr>
          <w:p w14:paraId="754CB446" w14:textId="77777777" w:rsidR="00A23CCF" w:rsidRPr="00AD6DED" w:rsidRDefault="00A23CCF" w:rsidP="000F3415">
            <w:pPr>
              <w:jc w:val="center"/>
              <w:rPr>
                <w:sz w:val="18"/>
                <w:szCs w:val="18"/>
              </w:rPr>
            </w:pPr>
            <w:r w:rsidRPr="00AD6DED">
              <w:rPr>
                <w:sz w:val="18"/>
                <w:szCs w:val="18"/>
              </w:rPr>
              <w:t>6121</w:t>
            </w:r>
          </w:p>
        </w:tc>
        <w:tc>
          <w:tcPr>
            <w:tcW w:w="1380" w:type="dxa"/>
            <w:tcBorders>
              <w:top w:val="nil"/>
              <w:left w:val="nil"/>
              <w:bottom w:val="nil"/>
              <w:right w:val="single" w:sz="4" w:space="0" w:color="auto"/>
            </w:tcBorders>
            <w:shd w:val="clear" w:color="auto" w:fill="auto"/>
            <w:noWrap/>
            <w:vAlign w:val="center"/>
            <w:hideMark/>
          </w:tcPr>
          <w:p w14:paraId="1AACC90F" w14:textId="77777777" w:rsidR="00A23CCF" w:rsidRPr="00AD6DED" w:rsidRDefault="00A23CCF" w:rsidP="000F3415">
            <w:pPr>
              <w:jc w:val="right"/>
              <w:rPr>
                <w:b/>
                <w:bCs/>
                <w:sz w:val="18"/>
                <w:szCs w:val="18"/>
              </w:rPr>
            </w:pPr>
            <w:r w:rsidRPr="00AD6DED">
              <w:rPr>
                <w:b/>
                <w:bCs/>
                <w:sz w:val="18"/>
                <w:szCs w:val="18"/>
              </w:rPr>
              <w:t>0</w:t>
            </w:r>
          </w:p>
        </w:tc>
        <w:tc>
          <w:tcPr>
            <w:tcW w:w="1686" w:type="dxa"/>
            <w:tcBorders>
              <w:top w:val="nil"/>
              <w:left w:val="nil"/>
              <w:bottom w:val="nil"/>
              <w:right w:val="single" w:sz="4" w:space="0" w:color="auto"/>
            </w:tcBorders>
            <w:shd w:val="clear" w:color="auto" w:fill="auto"/>
            <w:noWrap/>
            <w:vAlign w:val="center"/>
            <w:hideMark/>
          </w:tcPr>
          <w:p w14:paraId="71AA0004" w14:textId="77777777" w:rsidR="00A23CCF" w:rsidRPr="00AD6DED" w:rsidRDefault="00A23CCF" w:rsidP="000F3415">
            <w:pPr>
              <w:jc w:val="right"/>
              <w:rPr>
                <w:b/>
                <w:bCs/>
                <w:sz w:val="18"/>
                <w:szCs w:val="18"/>
              </w:rPr>
            </w:pPr>
            <w:r w:rsidRPr="00AD6DED">
              <w:rPr>
                <w:b/>
                <w:bCs/>
                <w:sz w:val="18"/>
                <w:szCs w:val="18"/>
              </w:rPr>
              <w:t>678 500,00</w:t>
            </w:r>
          </w:p>
        </w:tc>
        <w:tc>
          <w:tcPr>
            <w:tcW w:w="3686" w:type="dxa"/>
            <w:tcBorders>
              <w:top w:val="nil"/>
              <w:left w:val="nil"/>
              <w:bottom w:val="nil"/>
              <w:right w:val="single" w:sz="4" w:space="0" w:color="auto"/>
            </w:tcBorders>
            <w:shd w:val="clear" w:color="auto" w:fill="auto"/>
            <w:noWrap/>
            <w:vAlign w:val="center"/>
            <w:hideMark/>
          </w:tcPr>
          <w:p w14:paraId="21CF82CE" w14:textId="77777777" w:rsidR="00A23CCF" w:rsidRPr="00AD6DED" w:rsidRDefault="00A23CCF" w:rsidP="000F3415">
            <w:pPr>
              <w:rPr>
                <w:b/>
                <w:bCs/>
                <w:sz w:val="18"/>
                <w:szCs w:val="18"/>
              </w:rPr>
            </w:pPr>
            <w:r w:rsidRPr="00AD6DED">
              <w:rPr>
                <w:b/>
                <w:bCs/>
                <w:sz w:val="18"/>
                <w:szCs w:val="18"/>
              </w:rPr>
              <w:t xml:space="preserve">Zimní stadion - investice </w:t>
            </w:r>
          </w:p>
        </w:tc>
        <w:tc>
          <w:tcPr>
            <w:tcW w:w="1417" w:type="dxa"/>
            <w:tcBorders>
              <w:top w:val="nil"/>
              <w:left w:val="nil"/>
              <w:bottom w:val="nil"/>
              <w:right w:val="single" w:sz="4" w:space="0" w:color="auto"/>
            </w:tcBorders>
            <w:shd w:val="clear" w:color="auto" w:fill="auto"/>
            <w:noWrap/>
            <w:vAlign w:val="center"/>
            <w:hideMark/>
          </w:tcPr>
          <w:p w14:paraId="30D9DB4C" w14:textId="77777777" w:rsidR="00A23CCF" w:rsidRPr="00AD6DED" w:rsidRDefault="00A23CCF" w:rsidP="000F3415">
            <w:pPr>
              <w:jc w:val="right"/>
              <w:rPr>
                <w:b/>
                <w:bCs/>
                <w:sz w:val="18"/>
                <w:szCs w:val="18"/>
              </w:rPr>
            </w:pPr>
            <w:r w:rsidRPr="00AD6DED">
              <w:rPr>
                <w:b/>
                <w:bCs/>
                <w:sz w:val="18"/>
                <w:szCs w:val="18"/>
              </w:rPr>
              <w:t>634 153,74</w:t>
            </w:r>
          </w:p>
        </w:tc>
        <w:tc>
          <w:tcPr>
            <w:tcW w:w="992" w:type="dxa"/>
            <w:tcBorders>
              <w:top w:val="nil"/>
              <w:left w:val="nil"/>
              <w:bottom w:val="nil"/>
              <w:right w:val="single" w:sz="4" w:space="0" w:color="auto"/>
            </w:tcBorders>
            <w:shd w:val="clear" w:color="auto" w:fill="auto"/>
            <w:noWrap/>
            <w:vAlign w:val="center"/>
            <w:hideMark/>
          </w:tcPr>
          <w:p w14:paraId="30BED0DF" w14:textId="77777777" w:rsidR="00A23CCF" w:rsidRPr="00AD6DED" w:rsidRDefault="00A23CCF" w:rsidP="000F3415">
            <w:pPr>
              <w:jc w:val="right"/>
              <w:rPr>
                <w:sz w:val="18"/>
                <w:szCs w:val="18"/>
              </w:rPr>
            </w:pPr>
            <w:r w:rsidRPr="00AD6DED">
              <w:rPr>
                <w:sz w:val="18"/>
                <w:szCs w:val="18"/>
              </w:rPr>
              <w:t>93,46</w:t>
            </w:r>
          </w:p>
        </w:tc>
      </w:tr>
      <w:tr w:rsidR="00A23CCF" w:rsidRPr="00AD6DED" w14:paraId="25502905" w14:textId="77777777" w:rsidTr="000F3415">
        <w:trPr>
          <w:trHeight w:val="255"/>
        </w:trPr>
        <w:tc>
          <w:tcPr>
            <w:tcW w:w="809"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14:paraId="2B9B61B8" w14:textId="77777777" w:rsidR="00A23CCF" w:rsidRPr="00AD6DED" w:rsidRDefault="00A23CCF" w:rsidP="000F3415">
            <w:pPr>
              <w:jc w:val="center"/>
              <w:rPr>
                <w:sz w:val="18"/>
                <w:szCs w:val="18"/>
              </w:rPr>
            </w:pPr>
            <w:r w:rsidRPr="00AD6DED">
              <w:rPr>
                <w:sz w:val="18"/>
                <w:szCs w:val="18"/>
              </w:rPr>
              <w:t> </w:t>
            </w:r>
          </w:p>
        </w:tc>
        <w:tc>
          <w:tcPr>
            <w:tcW w:w="520" w:type="dxa"/>
            <w:tcBorders>
              <w:top w:val="single" w:sz="4" w:space="0" w:color="auto"/>
              <w:left w:val="nil"/>
              <w:bottom w:val="double" w:sz="6" w:space="0" w:color="auto"/>
              <w:right w:val="single" w:sz="4" w:space="0" w:color="auto"/>
            </w:tcBorders>
            <w:shd w:val="clear" w:color="auto" w:fill="auto"/>
            <w:noWrap/>
            <w:vAlign w:val="center"/>
            <w:hideMark/>
          </w:tcPr>
          <w:p w14:paraId="03008DD0" w14:textId="77777777" w:rsidR="00A23CCF" w:rsidRPr="00AD6DED" w:rsidRDefault="00A23CCF" w:rsidP="000F3415">
            <w:pPr>
              <w:jc w:val="center"/>
              <w:rPr>
                <w:sz w:val="18"/>
                <w:szCs w:val="18"/>
              </w:rPr>
            </w:pPr>
            <w:r w:rsidRPr="00AD6DED">
              <w:rPr>
                <w:sz w:val="18"/>
                <w:szCs w:val="18"/>
              </w:rPr>
              <w:t>6121</w:t>
            </w:r>
          </w:p>
        </w:tc>
        <w:tc>
          <w:tcPr>
            <w:tcW w:w="1380" w:type="dxa"/>
            <w:tcBorders>
              <w:top w:val="single" w:sz="4" w:space="0" w:color="auto"/>
              <w:left w:val="nil"/>
              <w:bottom w:val="double" w:sz="6" w:space="0" w:color="auto"/>
              <w:right w:val="single" w:sz="4" w:space="0" w:color="auto"/>
            </w:tcBorders>
            <w:shd w:val="clear" w:color="auto" w:fill="auto"/>
            <w:noWrap/>
            <w:vAlign w:val="center"/>
            <w:hideMark/>
          </w:tcPr>
          <w:p w14:paraId="474D205B" w14:textId="77777777" w:rsidR="00A23CCF" w:rsidRPr="00AD6DED" w:rsidRDefault="00A23CCF" w:rsidP="000F3415">
            <w:pPr>
              <w:jc w:val="right"/>
              <w:rPr>
                <w:b/>
                <w:bCs/>
                <w:sz w:val="18"/>
                <w:szCs w:val="18"/>
              </w:rPr>
            </w:pPr>
            <w:r w:rsidRPr="00AD6DED">
              <w:rPr>
                <w:b/>
                <w:bCs/>
                <w:sz w:val="18"/>
                <w:szCs w:val="18"/>
              </w:rPr>
              <w:t>52 000 000</w:t>
            </w:r>
          </w:p>
        </w:tc>
        <w:tc>
          <w:tcPr>
            <w:tcW w:w="1686" w:type="dxa"/>
            <w:tcBorders>
              <w:top w:val="single" w:sz="4" w:space="0" w:color="auto"/>
              <w:left w:val="nil"/>
              <w:bottom w:val="double" w:sz="6" w:space="0" w:color="auto"/>
              <w:right w:val="single" w:sz="4" w:space="0" w:color="auto"/>
            </w:tcBorders>
            <w:shd w:val="clear" w:color="auto" w:fill="auto"/>
            <w:noWrap/>
            <w:vAlign w:val="center"/>
            <w:hideMark/>
          </w:tcPr>
          <w:p w14:paraId="74DF1AF3" w14:textId="77777777" w:rsidR="00A23CCF" w:rsidRPr="00AD6DED" w:rsidRDefault="00A23CCF" w:rsidP="000F3415">
            <w:pPr>
              <w:jc w:val="right"/>
              <w:rPr>
                <w:b/>
                <w:bCs/>
                <w:sz w:val="18"/>
                <w:szCs w:val="18"/>
              </w:rPr>
            </w:pPr>
            <w:r w:rsidRPr="00AD6DED">
              <w:rPr>
                <w:b/>
                <w:bCs/>
                <w:sz w:val="18"/>
                <w:szCs w:val="18"/>
              </w:rPr>
              <w:t>56 119 260,84</w:t>
            </w:r>
          </w:p>
        </w:tc>
        <w:tc>
          <w:tcPr>
            <w:tcW w:w="3686" w:type="dxa"/>
            <w:tcBorders>
              <w:top w:val="single" w:sz="4" w:space="0" w:color="auto"/>
              <w:left w:val="nil"/>
              <w:bottom w:val="double" w:sz="6" w:space="0" w:color="auto"/>
              <w:right w:val="single" w:sz="4" w:space="0" w:color="auto"/>
            </w:tcBorders>
            <w:shd w:val="clear" w:color="auto" w:fill="auto"/>
            <w:noWrap/>
            <w:vAlign w:val="center"/>
            <w:hideMark/>
          </w:tcPr>
          <w:p w14:paraId="2E19CF98" w14:textId="77777777" w:rsidR="00A23CCF" w:rsidRPr="00AD6DED" w:rsidRDefault="00A23CCF" w:rsidP="000F3415">
            <w:pPr>
              <w:rPr>
                <w:b/>
                <w:bCs/>
                <w:sz w:val="18"/>
                <w:szCs w:val="18"/>
              </w:rPr>
            </w:pPr>
            <w:r w:rsidRPr="00AD6DED">
              <w:rPr>
                <w:b/>
                <w:bCs/>
                <w:sz w:val="18"/>
                <w:szCs w:val="18"/>
              </w:rPr>
              <w:t>Zimní stadion - rekonstrukce střechy</w:t>
            </w:r>
          </w:p>
        </w:tc>
        <w:tc>
          <w:tcPr>
            <w:tcW w:w="1417" w:type="dxa"/>
            <w:tcBorders>
              <w:top w:val="single" w:sz="4" w:space="0" w:color="auto"/>
              <w:left w:val="nil"/>
              <w:bottom w:val="double" w:sz="6" w:space="0" w:color="auto"/>
              <w:right w:val="single" w:sz="4" w:space="0" w:color="auto"/>
            </w:tcBorders>
            <w:shd w:val="clear" w:color="auto" w:fill="auto"/>
            <w:noWrap/>
            <w:vAlign w:val="center"/>
            <w:hideMark/>
          </w:tcPr>
          <w:p w14:paraId="2F3DC2AD" w14:textId="77777777" w:rsidR="00A23CCF" w:rsidRPr="00AD6DED" w:rsidRDefault="00A23CCF" w:rsidP="000F3415">
            <w:pPr>
              <w:jc w:val="right"/>
              <w:rPr>
                <w:b/>
                <w:bCs/>
                <w:sz w:val="18"/>
                <w:szCs w:val="18"/>
              </w:rPr>
            </w:pPr>
            <w:r w:rsidRPr="00AD6DED">
              <w:rPr>
                <w:b/>
                <w:bCs/>
                <w:sz w:val="18"/>
                <w:szCs w:val="18"/>
              </w:rPr>
              <w:t>56 119 260,84</w:t>
            </w:r>
          </w:p>
        </w:tc>
        <w:tc>
          <w:tcPr>
            <w:tcW w:w="992" w:type="dxa"/>
            <w:tcBorders>
              <w:top w:val="single" w:sz="4" w:space="0" w:color="auto"/>
              <w:left w:val="nil"/>
              <w:bottom w:val="double" w:sz="6" w:space="0" w:color="auto"/>
              <w:right w:val="single" w:sz="4" w:space="0" w:color="auto"/>
            </w:tcBorders>
            <w:shd w:val="clear" w:color="auto" w:fill="auto"/>
            <w:noWrap/>
            <w:vAlign w:val="center"/>
            <w:hideMark/>
          </w:tcPr>
          <w:p w14:paraId="6F62331F" w14:textId="77777777" w:rsidR="00A23CCF" w:rsidRPr="00AD6DED" w:rsidRDefault="00A23CCF" w:rsidP="000F3415">
            <w:pPr>
              <w:jc w:val="right"/>
              <w:rPr>
                <w:sz w:val="18"/>
                <w:szCs w:val="18"/>
              </w:rPr>
            </w:pPr>
            <w:r w:rsidRPr="00AD6DED">
              <w:rPr>
                <w:sz w:val="18"/>
                <w:szCs w:val="18"/>
              </w:rPr>
              <w:t>100,00</w:t>
            </w:r>
          </w:p>
        </w:tc>
      </w:tr>
      <w:tr w:rsidR="00A23CCF" w:rsidRPr="00AD6DED" w14:paraId="483CB3BC" w14:textId="77777777" w:rsidTr="000F3415">
        <w:trPr>
          <w:trHeight w:val="330"/>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14:paraId="0F4268EE" w14:textId="77777777" w:rsidR="00A23CCF" w:rsidRPr="00AD6DED" w:rsidRDefault="00A23CCF" w:rsidP="000F3415">
            <w:pPr>
              <w:jc w:val="center"/>
              <w:rPr>
                <w:sz w:val="18"/>
                <w:szCs w:val="18"/>
              </w:rPr>
            </w:pPr>
            <w:r w:rsidRPr="00AD6DED">
              <w:rPr>
                <w:sz w:val="18"/>
                <w:szCs w:val="18"/>
              </w:rPr>
              <w:t>3412</w:t>
            </w:r>
          </w:p>
        </w:tc>
        <w:tc>
          <w:tcPr>
            <w:tcW w:w="520" w:type="dxa"/>
            <w:tcBorders>
              <w:top w:val="nil"/>
              <w:left w:val="nil"/>
              <w:bottom w:val="single" w:sz="4" w:space="0" w:color="auto"/>
              <w:right w:val="single" w:sz="4" w:space="0" w:color="auto"/>
            </w:tcBorders>
            <w:shd w:val="clear" w:color="auto" w:fill="auto"/>
            <w:noWrap/>
            <w:vAlign w:val="center"/>
            <w:hideMark/>
          </w:tcPr>
          <w:p w14:paraId="01C02A36" w14:textId="77777777" w:rsidR="00A23CCF" w:rsidRPr="00AD6DED" w:rsidRDefault="00A23CCF" w:rsidP="000F3415">
            <w:pPr>
              <w:jc w:val="center"/>
              <w:rPr>
                <w:sz w:val="18"/>
                <w:szCs w:val="18"/>
              </w:rPr>
            </w:pPr>
            <w:r w:rsidRPr="00AD6DED">
              <w:rPr>
                <w:sz w:val="18"/>
                <w:szCs w:val="18"/>
              </w:rPr>
              <w:t> </w:t>
            </w:r>
          </w:p>
        </w:tc>
        <w:tc>
          <w:tcPr>
            <w:tcW w:w="1380" w:type="dxa"/>
            <w:tcBorders>
              <w:top w:val="nil"/>
              <w:left w:val="nil"/>
              <w:bottom w:val="single" w:sz="4" w:space="0" w:color="auto"/>
              <w:right w:val="single" w:sz="4" w:space="0" w:color="auto"/>
            </w:tcBorders>
            <w:shd w:val="clear" w:color="auto" w:fill="auto"/>
            <w:noWrap/>
            <w:vAlign w:val="center"/>
            <w:hideMark/>
          </w:tcPr>
          <w:p w14:paraId="4420127D" w14:textId="77777777" w:rsidR="00A23CCF" w:rsidRPr="00AD6DED" w:rsidRDefault="00A23CCF" w:rsidP="000F3415">
            <w:pPr>
              <w:jc w:val="right"/>
              <w:rPr>
                <w:b/>
                <w:bCs/>
                <w:sz w:val="24"/>
                <w:szCs w:val="24"/>
              </w:rPr>
            </w:pPr>
            <w:r w:rsidRPr="00AD6DED">
              <w:rPr>
                <w:b/>
                <w:bCs/>
                <w:sz w:val="24"/>
                <w:szCs w:val="24"/>
              </w:rPr>
              <w:t>61 950 000</w:t>
            </w:r>
          </w:p>
        </w:tc>
        <w:tc>
          <w:tcPr>
            <w:tcW w:w="1686" w:type="dxa"/>
            <w:tcBorders>
              <w:top w:val="nil"/>
              <w:left w:val="nil"/>
              <w:bottom w:val="single" w:sz="4" w:space="0" w:color="auto"/>
              <w:right w:val="single" w:sz="4" w:space="0" w:color="auto"/>
            </w:tcBorders>
            <w:shd w:val="clear" w:color="auto" w:fill="auto"/>
            <w:noWrap/>
            <w:vAlign w:val="center"/>
            <w:hideMark/>
          </w:tcPr>
          <w:p w14:paraId="1D721A15" w14:textId="77777777" w:rsidR="00A23CCF" w:rsidRPr="00AD6DED" w:rsidRDefault="00A23CCF" w:rsidP="000F3415">
            <w:pPr>
              <w:jc w:val="right"/>
              <w:rPr>
                <w:b/>
                <w:bCs/>
                <w:sz w:val="24"/>
                <w:szCs w:val="24"/>
              </w:rPr>
            </w:pPr>
            <w:r w:rsidRPr="00AD6DED">
              <w:rPr>
                <w:b/>
                <w:bCs/>
                <w:sz w:val="24"/>
                <w:szCs w:val="24"/>
              </w:rPr>
              <w:t>65 899 048,01</w:t>
            </w:r>
          </w:p>
        </w:tc>
        <w:tc>
          <w:tcPr>
            <w:tcW w:w="3686" w:type="dxa"/>
            <w:tcBorders>
              <w:top w:val="nil"/>
              <w:left w:val="nil"/>
              <w:bottom w:val="single" w:sz="4" w:space="0" w:color="auto"/>
              <w:right w:val="single" w:sz="4" w:space="0" w:color="auto"/>
            </w:tcBorders>
            <w:shd w:val="clear" w:color="auto" w:fill="auto"/>
            <w:noWrap/>
            <w:vAlign w:val="center"/>
            <w:hideMark/>
          </w:tcPr>
          <w:p w14:paraId="3D5F6BD9" w14:textId="77777777" w:rsidR="00A23CCF" w:rsidRPr="00AD6DED" w:rsidRDefault="00A23CCF" w:rsidP="000F3415">
            <w:pPr>
              <w:rPr>
                <w:b/>
                <w:bCs/>
                <w:sz w:val="18"/>
                <w:szCs w:val="18"/>
              </w:rPr>
            </w:pPr>
            <w:r w:rsidRPr="00AD6DED">
              <w:rPr>
                <w:b/>
                <w:bCs/>
                <w:sz w:val="18"/>
                <w:szCs w:val="18"/>
              </w:rPr>
              <w:t>Celkem Zimní stadion</w:t>
            </w:r>
          </w:p>
        </w:tc>
        <w:tc>
          <w:tcPr>
            <w:tcW w:w="1417" w:type="dxa"/>
            <w:tcBorders>
              <w:top w:val="nil"/>
              <w:left w:val="nil"/>
              <w:bottom w:val="single" w:sz="4" w:space="0" w:color="auto"/>
              <w:right w:val="single" w:sz="4" w:space="0" w:color="auto"/>
            </w:tcBorders>
            <w:shd w:val="clear" w:color="auto" w:fill="auto"/>
            <w:noWrap/>
            <w:vAlign w:val="center"/>
            <w:hideMark/>
          </w:tcPr>
          <w:p w14:paraId="10B943F8" w14:textId="77777777" w:rsidR="00A23CCF" w:rsidRPr="00AD6DED" w:rsidRDefault="00A23CCF" w:rsidP="000F3415">
            <w:pPr>
              <w:jc w:val="right"/>
              <w:rPr>
                <w:b/>
                <w:bCs/>
                <w:sz w:val="18"/>
                <w:szCs w:val="18"/>
              </w:rPr>
            </w:pPr>
            <w:r w:rsidRPr="00AD6DED">
              <w:rPr>
                <w:b/>
                <w:bCs/>
                <w:sz w:val="18"/>
                <w:szCs w:val="18"/>
              </w:rPr>
              <w:t>65 853 753,21</w:t>
            </w:r>
          </w:p>
        </w:tc>
        <w:tc>
          <w:tcPr>
            <w:tcW w:w="992" w:type="dxa"/>
            <w:tcBorders>
              <w:top w:val="nil"/>
              <w:left w:val="nil"/>
              <w:bottom w:val="single" w:sz="4" w:space="0" w:color="auto"/>
              <w:right w:val="single" w:sz="4" w:space="0" w:color="auto"/>
            </w:tcBorders>
            <w:shd w:val="clear" w:color="auto" w:fill="auto"/>
            <w:noWrap/>
            <w:vAlign w:val="center"/>
            <w:hideMark/>
          </w:tcPr>
          <w:p w14:paraId="2E71364B" w14:textId="77777777" w:rsidR="00A23CCF" w:rsidRPr="00AD6DED" w:rsidRDefault="00A23CCF" w:rsidP="000F3415">
            <w:pPr>
              <w:jc w:val="right"/>
              <w:rPr>
                <w:b/>
                <w:bCs/>
                <w:sz w:val="18"/>
                <w:szCs w:val="18"/>
              </w:rPr>
            </w:pPr>
            <w:r w:rsidRPr="00AD6DED">
              <w:rPr>
                <w:b/>
                <w:bCs/>
                <w:sz w:val="18"/>
                <w:szCs w:val="18"/>
              </w:rPr>
              <w:t>99,93</w:t>
            </w:r>
          </w:p>
        </w:tc>
      </w:tr>
      <w:tr w:rsidR="00A23CCF" w:rsidRPr="00AD6DED" w14:paraId="01DB149E" w14:textId="77777777" w:rsidTr="000F3415">
        <w:trPr>
          <w:trHeight w:val="240"/>
        </w:trPr>
        <w:tc>
          <w:tcPr>
            <w:tcW w:w="270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820FE" w14:textId="77777777" w:rsidR="00A23CCF" w:rsidRPr="00AD6DED" w:rsidRDefault="00A23CCF" w:rsidP="000F3415">
            <w:pPr>
              <w:rPr>
                <w:color w:val="FF0000"/>
                <w:sz w:val="16"/>
                <w:szCs w:val="16"/>
              </w:rPr>
            </w:pPr>
            <w:r w:rsidRPr="00AD6DED">
              <w:rPr>
                <w:color w:val="FF0000"/>
                <w:sz w:val="16"/>
                <w:szCs w:val="16"/>
              </w:rPr>
              <w:t>Pro porovnání stav k 31.12.2019</w:t>
            </w:r>
          </w:p>
        </w:tc>
        <w:tc>
          <w:tcPr>
            <w:tcW w:w="1686" w:type="dxa"/>
            <w:tcBorders>
              <w:top w:val="nil"/>
              <w:left w:val="nil"/>
              <w:bottom w:val="single" w:sz="4" w:space="0" w:color="auto"/>
              <w:right w:val="single" w:sz="4" w:space="0" w:color="auto"/>
            </w:tcBorders>
            <w:shd w:val="clear" w:color="auto" w:fill="auto"/>
            <w:noWrap/>
            <w:vAlign w:val="center"/>
            <w:hideMark/>
          </w:tcPr>
          <w:p w14:paraId="27A6871E" w14:textId="77777777" w:rsidR="00A23CCF" w:rsidRPr="00AD6DED" w:rsidRDefault="00A23CCF" w:rsidP="000F3415">
            <w:pPr>
              <w:jc w:val="right"/>
              <w:rPr>
                <w:color w:val="FF0000"/>
                <w:sz w:val="18"/>
                <w:szCs w:val="18"/>
              </w:rPr>
            </w:pPr>
            <w:r w:rsidRPr="00AD6DED">
              <w:rPr>
                <w:color w:val="FF0000"/>
                <w:sz w:val="18"/>
                <w:szCs w:val="18"/>
              </w:rPr>
              <w:t>9 899 499,85</w:t>
            </w:r>
          </w:p>
        </w:tc>
        <w:tc>
          <w:tcPr>
            <w:tcW w:w="3686" w:type="dxa"/>
            <w:tcBorders>
              <w:top w:val="nil"/>
              <w:left w:val="nil"/>
              <w:bottom w:val="single" w:sz="4" w:space="0" w:color="auto"/>
              <w:right w:val="single" w:sz="4" w:space="0" w:color="auto"/>
            </w:tcBorders>
            <w:shd w:val="clear" w:color="auto" w:fill="auto"/>
            <w:noWrap/>
            <w:vAlign w:val="center"/>
            <w:hideMark/>
          </w:tcPr>
          <w:p w14:paraId="3A9A5161" w14:textId="77777777" w:rsidR="00A23CCF" w:rsidRPr="00AD6DED" w:rsidRDefault="00A23CCF" w:rsidP="000F3415">
            <w:pPr>
              <w:rPr>
                <w:color w:val="FF0000"/>
                <w:sz w:val="18"/>
                <w:szCs w:val="18"/>
              </w:rPr>
            </w:pPr>
            <w:r w:rsidRPr="00AD6DED">
              <w:rPr>
                <w:color w:val="FF0000"/>
                <w:sz w:val="18"/>
                <w:szCs w:val="18"/>
              </w:rPr>
              <w:t> </w:t>
            </w:r>
          </w:p>
        </w:tc>
        <w:tc>
          <w:tcPr>
            <w:tcW w:w="1417" w:type="dxa"/>
            <w:tcBorders>
              <w:top w:val="nil"/>
              <w:left w:val="nil"/>
              <w:bottom w:val="single" w:sz="4" w:space="0" w:color="auto"/>
              <w:right w:val="single" w:sz="4" w:space="0" w:color="auto"/>
            </w:tcBorders>
            <w:shd w:val="clear" w:color="auto" w:fill="auto"/>
            <w:noWrap/>
            <w:vAlign w:val="center"/>
            <w:hideMark/>
          </w:tcPr>
          <w:p w14:paraId="4D30DB04" w14:textId="77777777" w:rsidR="00A23CCF" w:rsidRPr="00AD6DED" w:rsidRDefault="00A23CCF" w:rsidP="000F3415">
            <w:pPr>
              <w:jc w:val="right"/>
              <w:rPr>
                <w:color w:val="FF0000"/>
                <w:sz w:val="18"/>
                <w:szCs w:val="18"/>
              </w:rPr>
            </w:pPr>
            <w:r w:rsidRPr="00AD6DED">
              <w:rPr>
                <w:color w:val="FF0000"/>
                <w:sz w:val="18"/>
                <w:szCs w:val="18"/>
              </w:rPr>
              <w:t>9 891 080,67</w:t>
            </w:r>
          </w:p>
        </w:tc>
        <w:tc>
          <w:tcPr>
            <w:tcW w:w="992" w:type="dxa"/>
            <w:tcBorders>
              <w:top w:val="nil"/>
              <w:left w:val="nil"/>
              <w:bottom w:val="single" w:sz="4" w:space="0" w:color="auto"/>
              <w:right w:val="single" w:sz="4" w:space="0" w:color="auto"/>
            </w:tcBorders>
            <w:shd w:val="clear" w:color="auto" w:fill="auto"/>
            <w:noWrap/>
            <w:vAlign w:val="center"/>
            <w:hideMark/>
          </w:tcPr>
          <w:p w14:paraId="664F0E0E" w14:textId="77777777" w:rsidR="00A23CCF" w:rsidRPr="00AD6DED" w:rsidRDefault="00A23CCF" w:rsidP="000F3415">
            <w:pPr>
              <w:jc w:val="right"/>
              <w:rPr>
                <w:color w:val="FF0000"/>
                <w:sz w:val="18"/>
                <w:szCs w:val="18"/>
              </w:rPr>
            </w:pPr>
            <w:r w:rsidRPr="00AD6DED">
              <w:rPr>
                <w:color w:val="FF0000"/>
                <w:sz w:val="18"/>
                <w:szCs w:val="18"/>
              </w:rPr>
              <w:t>99,91</w:t>
            </w:r>
          </w:p>
        </w:tc>
      </w:tr>
    </w:tbl>
    <w:p w14:paraId="4CB2A998" w14:textId="77777777" w:rsidR="00A23CCF" w:rsidRPr="008356D6" w:rsidRDefault="00A23CCF" w:rsidP="00A23CCF">
      <w:pPr>
        <w:pStyle w:val="NoSpacing"/>
        <w:rPr>
          <w:rFonts w:ascii="Times New Roman" w:hAnsi="Times New Roman" w:cs="Times New Roman"/>
          <w:bCs/>
        </w:rPr>
      </w:pPr>
      <w:r w:rsidRPr="00D21A33">
        <w:rPr>
          <w:rFonts w:ascii="Times New Roman" w:hAnsi="Times New Roman" w:cs="Times New Roman"/>
          <w:b/>
          <w:bCs/>
        </w:rPr>
        <w:t>Pol. 5171</w:t>
      </w:r>
      <w:r w:rsidRPr="008356D6">
        <w:rPr>
          <w:rFonts w:ascii="Times New Roman" w:hAnsi="Times New Roman" w:cs="Times New Roman"/>
          <w:bCs/>
        </w:rPr>
        <w:t xml:space="preserve"> -  opravy: zazdívka kopilitových otvorů, vyčistění a nátěr tribun</w:t>
      </w:r>
    </w:p>
    <w:p w14:paraId="7D210EE6" w14:textId="77777777" w:rsidR="00A23CCF" w:rsidRPr="008356D6" w:rsidRDefault="00A23CCF" w:rsidP="00A23CCF">
      <w:pPr>
        <w:pStyle w:val="NoSpacing"/>
        <w:rPr>
          <w:rFonts w:ascii="Times New Roman" w:hAnsi="Times New Roman" w:cs="Times New Roman"/>
          <w:bCs/>
        </w:rPr>
      </w:pPr>
      <w:r w:rsidRPr="00D21A33">
        <w:rPr>
          <w:rFonts w:ascii="Times New Roman" w:hAnsi="Times New Roman" w:cs="Times New Roman"/>
          <w:b/>
          <w:bCs/>
        </w:rPr>
        <w:t>Pol. 5137</w:t>
      </w:r>
      <w:r w:rsidRPr="008356D6">
        <w:rPr>
          <w:rFonts w:ascii="Times New Roman" w:hAnsi="Times New Roman" w:cs="Times New Roman"/>
          <w:bCs/>
        </w:rPr>
        <w:t xml:space="preserve"> - nákup DHDM (AL schůdky, bezsáčkový vysavač)</w:t>
      </w:r>
    </w:p>
    <w:p w14:paraId="784586DC" w14:textId="77777777" w:rsidR="00A23CCF" w:rsidRPr="008356D6" w:rsidRDefault="00A23CCF" w:rsidP="00A23CCF">
      <w:pPr>
        <w:pStyle w:val="NoSpacing"/>
        <w:rPr>
          <w:rFonts w:ascii="Times New Roman" w:hAnsi="Times New Roman" w:cs="Times New Roman"/>
          <w:bCs/>
        </w:rPr>
      </w:pPr>
      <w:r w:rsidRPr="00D21A33">
        <w:rPr>
          <w:rFonts w:ascii="Times New Roman" w:hAnsi="Times New Roman" w:cs="Times New Roman"/>
          <w:b/>
          <w:bCs/>
        </w:rPr>
        <w:t>Pol. 6121</w:t>
      </w:r>
      <w:r w:rsidRPr="008356D6">
        <w:rPr>
          <w:rFonts w:ascii="Times New Roman" w:hAnsi="Times New Roman" w:cs="Times New Roman"/>
          <w:bCs/>
        </w:rPr>
        <w:t xml:space="preserve"> – doplnění technologie EPS (elektronického požárního systému), dodávka 4 ks žaluzií</w:t>
      </w:r>
    </w:p>
    <w:p w14:paraId="1E53A920" w14:textId="77777777" w:rsidR="00A23CCF" w:rsidRDefault="00A23CCF" w:rsidP="00E3748A">
      <w:pPr>
        <w:pStyle w:val="NoSpacing"/>
        <w:jc w:val="both"/>
        <w:rPr>
          <w:rFonts w:ascii="Times New Roman" w:hAnsi="Times New Roman" w:cs="Times New Roman"/>
          <w:bCs/>
        </w:rPr>
      </w:pPr>
      <w:r w:rsidRPr="00D21A33">
        <w:rPr>
          <w:rFonts w:ascii="Times New Roman" w:hAnsi="Times New Roman" w:cs="Times New Roman"/>
          <w:b/>
          <w:bCs/>
        </w:rPr>
        <w:t>Pol. 6121</w:t>
      </w:r>
      <w:r w:rsidRPr="008356D6">
        <w:rPr>
          <w:rFonts w:ascii="Times New Roman" w:hAnsi="Times New Roman" w:cs="Times New Roman"/>
          <w:bCs/>
        </w:rPr>
        <w:t xml:space="preserve"> – Rekonstrukce střechy ZS, akce započala v součinnosti s odborem rozvoje a investic v</w:t>
      </w:r>
      <w:r w:rsidR="00E3748A">
        <w:rPr>
          <w:rFonts w:ascii="Times New Roman" w:hAnsi="Times New Roman" w:cs="Times New Roman"/>
          <w:bCs/>
        </w:rPr>
        <w:t> </w:t>
      </w:r>
      <w:r w:rsidRPr="008356D6">
        <w:rPr>
          <w:rFonts w:ascii="Times New Roman" w:hAnsi="Times New Roman" w:cs="Times New Roman"/>
          <w:bCs/>
        </w:rPr>
        <w:t>březnu</w:t>
      </w:r>
      <w:r w:rsidR="00E3748A">
        <w:rPr>
          <w:rFonts w:ascii="Times New Roman" w:hAnsi="Times New Roman" w:cs="Times New Roman"/>
          <w:bCs/>
        </w:rPr>
        <w:t xml:space="preserve"> </w:t>
      </w:r>
      <w:r w:rsidRPr="008356D6">
        <w:rPr>
          <w:rFonts w:ascii="Times New Roman" w:hAnsi="Times New Roman" w:cs="Times New Roman"/>
          <w:bCs/>
        </w:rPr>
        <w:t xml:space="preserve"> 2020, ukončení a předání stavby 29.10.2020.</w:t>
      </w:r>
      <w:r>
        <w:rPr>
          <w:rFonts w:ascii="Times New Roman" w:hAnsi="Times New Roman" w:cs="Times New Roman"/>
          <w:bCs/>
        </w:rPr>
        <w:t xml:space="preserve"> Akce byla hrazena jak z vlastních zdrojů, tak za účasti dotace MŠMT, program 13353</w:t>
      </w:r>
      <w:r w:rsidR="00E3748A">
        <w:rPr>
          <w:rFonts w:ascii="Times New Roman" w:hAnsi="Times New Roman" w:cs="Times New Roman"/>
          <w:bCs/>
        </w:rPr>
        <w:t>-</w:t>
      </w:r>
      <w:r>
        <w:rPr>
          <w:rFonts w:ascii="Times New Roman" w:hAnsi="Times New Roman" w:cs="Times New Roman"/>
          <w:bCs/>
        </w:rPr>
        <w:t>Podpora materiálně technické základny sportu 2017 až 2024 ve výši 25.326.779</w:t>
      </w:r>
      <w:r w:rsidR="00E3748A">
        <w:rPr>
          <w:rFonts w:ascii="Times New Roman" w:hAnsi="Times New Roman" w:cs="Times New Roman"/>
          <w:bCs/>
        </w:rPr>
        <w:t xml:space="preserve"> Kč</w:t>
      </w:r>
      <w:r>
        <w:rPr>
          <w:rFonts w:ascii="Times New Roman" w:hAnsi="Times New Roman" w:cs="Times New Roman"/>
          <w:bCs/>
        </w:rPr>
        <w:t>.</w:t>
      </w:r>
    </w:p>
    <w:p w14:paraId="0A8BE634" w14:textId="77777777" w:rsidR="00A23CCF" w:rsidRDefault="00A23CCF" w:rsidP="00A23CCF">
      <w:pPr>
        <w:pStyle w:val="NoSpacing"/>
        <w:rPr>
          <w:rFonts w:ascii="Times New Roman" w:hAnsi="Times New Roman" w:cs="Times New Roman"/>
          <w:bCs/>
        </w:rPr>
      </w:pPr>
      <w:r>
        <w:rPr>
          <w:rFonts w:ascii="Times New Roman" w:hAnsi="Times New Roman" w:cs="Times New Roman"/>
          <w:bCs/>
        </w:rPr>
        <w:t>Zkušební provoz byl zahájen 3.12.2020.</w:t>
      </w:r>
    </w:p>
    <w:p w14:paraId="340B077F" w14:textId="77777777" w:rsidR="00A23CCF" w:rsidRDefault="00A23CCF" w:rsidP="00A23CCF">
      <w:pPr>
        <w:pStyle w:val="NoSpacing"/>
        <w:rPr>
          <w:rFonts w:ascii="Times New Roman" w:hAnsi="Times New Roman" w:cs="Times New Roman"/>
          <w:b/>
          <w:bCs/>
        </w:rPr>
      </w:pPr>
    </w:p>
    <w:p w14:paraId="262B6C3A" w14:textId="77777777" w:rsidR="00A23CCF" w:rsidRDefault="00A23CCF" w:rsidP="00A23CCF">
      <w:pPr>
        <w:pStyle w:val="NoSpacing"/>
        <w:jc w:val="center"/>
        <w:rPr>
          <w:rFonts w:ascii="Times New Roman" w:hAnsi="Times New Roman" w:cs="Times New Roman"/>
          <w:b/>
          <w:bCs/>
        </w:rPr>
      </w:pPr>
      <w:r w:rsidRPr="00EE4397">
        <w:rPr>
          <w:rFonts w:ascii="Times New Roman" w:hAnsi="Times New Roman" w:cs="Times New Roman"/>
          <w:b/>
          <w:bCs/>
        </w:rPr>
        <w:t>§ 3612 – bytové hospodářství – org. 0518</w:t>
      </w:r>
    </w:p>
    <w:tbl>
      <w:tblPr>
        <w:tblW w:w="10201" w:type="dxa"/>
        <w:tblInd w:w="75" w:type="dxa"/>
        <w:tblCellMar>
          <w:left w:w="70" w:type="dxa"/>
          <w:right w:w="70" w:type="dxa"/>
        </w:tblCellMar>
        <w:tblLook w:val="04A0" w:firstRow="1" w:lastRow="0" w:firstColumn="1" w:lastColumn="0" w:noHBand="0" w:noVBand="1"/>
      </w:tblPr>
      <w:tblGrid>
        <w:gridCol w:w="540"/>
        <w:gridCol w:w="520"/>
        <w:gridCol w:w="1359"/>
        <w:gridCol w:w="1460"/>
        <w:gridCol w:w="4054"/>
        <w:gridCol w:w="1418"/>
        <w:gridCol w:w="850"/>
      </w:tblGrid>
      <w:tr w:rsidR="00A23CCF" w:rsidRPr="00AD6DED" w14:paraId="179526FD" w14:textId="77777777" w:rsidTr="000F3415">
        <w:trPr>
          <w:trHeight w:val="52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3C5C8" w14:textId="77777777" w:rsidR="00A23CCF" w:rsidRPr="00AD6DED" w:rsidRDefault="00A23CCF" w:rsidP="000F3415">
            <w:pPr>
              <w:jc w:val="center"/>
              <w:rPr>
                <w:sz w:val="18"/>
                <w:szCs w:val="18"/>
              </w:rPr>
            </w:pPr>
            <w:r w:rsidRPr="00AD6DED">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3F278C42" w14:textId="77777777" w:rsidR="00A23CCF" w:rsidRPr="00AD6DED" w:rsidRDefault="00A23CCF" w:rsidP="000F3415">
            <w:pPr>
              <w:jc w:val="center"/>
              <w:rPr>
                <w:sz w:val="18"/>
                <w:szCs w:val="18"/>
              </w:rPr>
            </w:pPr>
            <w:r w:rsidRPr="00AD6DED">
              <w:rPr>
                <w:sz w:val="18"/>
                <w:szCs w:val="18"/>
              </w:rPr>
              <w:t>POL</w:t>
            </w:r>
          </w:p>
        </w:tc>
        <w:tc>
          <w:tcPr>
            <w:tcW w:w="1359" w:type="dxa"/>
            <w:tcBorders>
              <w:top w:val="single" w:sz="4" w:space="0" w:color="auto"/>
              <w:left w:val="nil"/>
              <w:bottom w:val="single" w:sz="4" w:space="0" w:color="auto"/>
              <w:right w:val="single" w:sz="4" w:space="0" w:color="auto"/>
            </w:tcBorders>
            <w:shd w:val="clear" w:color="auto" w:fill="auto"/>
            <w:vAlign w:val="center"/>
            <w:hideMark/>
          </w:tcPr>
          <w:p w14:paraId="6B3C8A87" w14:textId="77777777" w:rsidR="00A23CCF" w:rsidRPr="00AD6DED" w:rsidRDefault="00A23CCF" w:rsidP="000F3415">
            <w:pPr>
              <w:jc w:val="center"/>
              <w:rPr>
                <w:sz w:val="18"/>
                <w:szCs w:val="18"/>
              </w:rPr>
            </w:pPr>
            <w:r w:rsidRPr="00AD6DED">
              <w:rPr>
                <w:sz w:val="18"/>
                <w:szCs w:val="18"/>
              </w:rPr>
              <w:t>Schválený rozpočet 2020</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0C9B52FC" w14:textId="77777777" w:rsidR="00A23CCF" w:rsidRPr="00AD6DED" w:rsidRDefault="00A23CCF" w:rsidP="000F3415">
            <w:pPr>
              <w:jc w:val="center"/>
              <w:rPr>
                <w:sz w:val="18"/>
                <w:szCs w:val="18"/>
              </w:rPr>
            </w:pPr>
            <w:r w:rsidRPr="00AD6DED">
              <w:rPr>
                <w:sz w:val="18"/>
                <w:szCs w:val="18"/>
              </w:rPr>
              <w:t>UR k 31.12.2020</w:t>
            </w:r>
          </w:p>
        </w:tc>
        <w:tc>
          <w:tcPr>
            <w:tcW w:w="4054" w:type="dxa"/>
            <w:tcBorders>
              <w:top w:val="single" w:sz="4" w:space="0" w:color="auto"/>
              <w:left w:val="nil"/>
              <w:bottom w:val="single" w:sz="4" w:space="0" w:color="auto"/>
              <w:right w:val="single" w:sz="4" w:space="0" w:color="auto"/>
            </w:tcBorders>
            <w:shd w:val="clear" w:color="auto" w:fill="auto"/>
            <w:vAlign w:val="center"/>
            <w:hideMark/>
          </w:tcPr>
          <w:p w14:paraId="3DCB3D6D" w14:textId="77777777" w:rsidR="00A23CCF" w:rsidRPr="00AD6DED" w:rsidRDefault="00A23CCF" w:rsidP="000F3415">
            <w:pPr>
              <w:jc w:val="center"/>
              <w:rPr>
                <w:b/>
                <w:bCs/>
                <w:sz w:val="18"/>
                <w:szCs w:val="18"/>
              </w:rPr>
            </w:pPr>
            <w:r w:rsidRPr="00AD6DED">
              <w:rPr>
                <w:b/>
                <w:bCs/>
                <w:sz w:val="18"/>
                <w:szCs w:val="18"/>
              </w:rPr>
              <w:t xml:space="preserve">§ 3612  Bytové hospodářství - org. 0518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9005B0F" w14:textId="77777777" w:rsidR="00A23CCF" w:rsidRPr="00AD6DED" w:rsidRDefault="00A23CCF" w:rsidP="000F3415">
            <w:pPr>
              <w:jc w:val="center"/>
              <w:rPr>
                <w:sz w:val="18"/>
                <w:szCs w:val="18"/>
              </w:rPr>
            </w:pPr>
            <w:r w:rsidRPr="00AD6DED">
              <w:rPr>
                <w:sz w:val="18"/>
                <w:szCs w:val="18"/>
              </w:rPr>
              <w:t>Plnění                                   k 31.12.2020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DB22DD5" w14:textId="77777777" w:rsidR="00A23CCF" w:rsidRPr="00AD6DED" w:rsidRDefault="00A23CCF" w:rsidP="000F3415">
            <w:pPr>
              <w:jc w:val="center"/>
              <w:rPr>
                <w:sz w:val="18"/>
                <w:szCs w:val="18"/>
              </w:rPr>
            </w:pPr>
            <w:r w:rsidRPr="00AD6DED">
              <w:rPr>
                <w:sz w:val="18"/>
                <w:szCs w:val="18"/>
              </w:rPr>
              <w:t xml:space="preserve">% plnění k UR               </w:t>
            </w:r>
          </w:p>
        </w:tc>
      </w:tr>
      <w:tr w:rsidR="00A23CCF" w:rsidRPr="00AD6DED" w14:paraId="06DFE35D"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0056CE2" w14:textId="77777777" w:rsidR="00A23CCF" w:rsidRPr="00AD6DED" w:rsidRDefault="00A23CCF" w:rsidP="000F3415">
            <w:pPr>
              <w:jc w:val="center"/>
              <w:rPr>
                <w:b/>
                <w:bCs/>
                <w:sz w:val="18"/>
                <w:szCs w:val="18"/>
              </w:rPr>
            </w:pPr>
            <w:r w:rsidRPr="00AD6DED">
              <w:rPr>
                <w:b/>
                <w:bCs/>
                <w:sz w:val="18"/>
                <w:szCs w:val="18"/>
              </w:rPr>
              <w:t>3612</w:t>
            </w:r>
          </w:p>
        </w:tc>
        <w:tc>
          <w:tcPr>
            <w:tcW w:w="520" w:type="dxa"/>
            <w:tcBorders>
              <w:top w:val="nil"/>
              <w:left w:val="nil"/>
              <w:bottom w:val="single" w:sz="4" w:space="0" w:color="auto"/>
              <w:right w:val="single" w:sz="4" w:space="0" w:color="auto"/>
            </w:tcBorders>
            <w:shd w:val="clear" w:color="auto" w:fill="auto"/>
            <w:noWrap/>
            <w:vAlign w:val="center"/>
            <w:hideMark/>
          </w:tcPr>
          <w:p w14:paraId="7B2F040C" w14:textId="77777777" w:rsidR="00A23CCF" w:rsidRPr="00AD6DED" w:rsidRDefault="00A23CCF" w:rsidP="000F3415">
            <w:pPr>
              <w:jc w:val="center"/>
              <w:rPr>
                <w:sz w:val="18"/>
                <w:szCs w:val="18"/>
              </w:rPr>
            </w:pPr>
            <w:r w:rsidRPr="00AD6DED">
              <w:rPr>
                <w:sz w:val="18"/>
                <w:szCs w:val="18"/>
              </w:rPr>
              <w:t>5021</w:t>
            </w:r>
          </w:p>
        </w:tc>
        <w:tc>
          <w:tcPr>
            <w:tcW w:w="1359" w:type="dxa"/>
            <w:tcBorders>
              <w:top w:val="nil"/>
              <w:left w:val="nil"/>
              <w:bottom w:val="single" w:sz="4" w:space="0" w:color="auto"/>
              <w:right w:val="single" w:sz="4" w:space="0" w:color="auto"/>
            </w:tcBorders>
            <w:shd w:val="clear" w:color="auto" w:fill="auto"/>
            <w:noWrap/>
            <w:vAlign w:val="center"/>
            <w:hideMark/>
          </w:tcPr>
          <w:p w14:paraId="55BB3A6B" w14:textId="77777777" w:rsidR="00A23CCF" w:rsidRPr="00AD6DED" w:rsidRDefault="00A23CCF" w:rsidP="000F3415">
            <w:pPr>
              <w:jc w:val="right"/>
              <w:rPr>
                <w:b/>
                <w:bCs/>
                <w:sz w:val="18"/>
                <w:szCs w:val="18"/>
              </w:rPr>
            </w:pPr>
            <w:r w:rsidRPr="00AD6DED">
              <w:rPr>
                <w:b/>
                <w:bCs/>
                <w:sz w:val="18"/>
                <w:szCs w:val="18"/>
              </w:rPr>
              <w:t>150 000</w:t>
            </w:r>
          </w:p>
        </w:tc>
        <w:tc>
          <w:tcPr>
            <w:tcW w:w="1460" w:type="dxa"/>
            <w:tcBorders>
              <w:top w:val="nil"/>
              <w:left w:val="nil"/>
              <w:bottom w:val="single" w:sz="4" w:space="0" w:color="auto"/>
              <w:right w:val="single" w:sz="4" w:space="0" w:color="auto"/>
            </w:tcBorders>
            <w:shd w:val="clear" w:color="auto" w:fill="auto"/>
            <w:noWrap/>
            <w:vAlign w:val="center"/>
            <w:hideMark/>
          </w:tcPr>
          <w:p w14:paraId="0ABCF0AB" w14:textId="77777777" w:rsidR="00A23CCF" w:rsidRPr="00AD6DED" w:rsidRDefault="00A23CCF" w:rsidP="000F3415">
            <w:pPr>
              <w:jc w:val="right"/>
              <w:rPr>
                <w:b/>
                <w:bCs/>
                <w:sz w:val="18"/>
                <w:szCs w:val="18"/>
              </w:rPr>
            </w:pPr>
            <w:r w:rsidRPr="00AD6DED">
              <w:rPr>
                <w:b/>
                <w:bCs/>
                <w:sz w:val="18"/>
                <w:szCs w:val="18"/>
              </w:rPr>
              <w:t>150 000,00</w:t>
            </w:r>
          </w:p>
        </w:tc>
        <w:tc>
          <w:tcPr>
            <w:tcW w:w="4054" w:type="dxa"/>
            <w:tcBorders>
              <w:top w:val="nil"/>
              <w:left w:val="nil"/>
              <w:bottom w:val="single" w:sz="4" w:space="0" w:color="auto"/>
              <w:right w:val="single" w:sz="4" w:space="0" w:color="auto"/>
            </w:tcBorders>
            <w:shd w:val="clear" w:color="auto" w:fill="auto"/>
            <w:noWrap/>
            <w:vAlign w:val="center"/>
            <w:hideMark/>
          </w:tcPr>
          <w:p w14:paraId="0D6982C7" w14:textId="77777777" w:rsidR="00A23CCF" w:rsidRPr="00AD6DED" w:rsidRDefault="00A23CCF" w:rsidP="000F3415">
            <w:pPr>
              <w:rPr>
                <w:b/>
                <w:bCs/>
                <w:sz w:val="18"/>
                <w:szCs w:val="18"/>
              </w:rPr>
            </w:pPr>
            <w:r w:rsidRPr="00AD6DED">
              <w:rPr>
                <w:b/>
                <w:bCs/>
                <w:sz w:val="18"/>
                <w:szCs w:val="18"/>
              </w:rPr>
              <w:t>Bytové domy (DPS) mzdy - dohody  AÚ 0800</w:t>
            </w:r>
          </w:p>
        </w:tc>
        <w:tc>
          <w:tcPr>
            <w:tcW w:w="1418" w:type="dxa"/>
            <w:tcBorders>
              <w:top w:val="nil"/>
              <w:left w:val="nil"/>
              <w:bottom w:val="single" w:sz="4" w:space="0" w:color="auto"/>
              <w:right w:val="single" w:sz="4" w:space="0" w:color="auto"/>
            </w:tcBorders>
            <w:shd w:val="clear" w:color="auto" w:fill="auto"/>
            <w:noWrap/>
            <w:vAlign w:val="center"/>
            <w:hideMark/>
          </w:tcPr>
          <w:p w14:paraId="23CAB7AE" w14:textId="77777777" w:rsidR="00A23CCF" w:rsidRPr="00AD6DED" w:rsidRDefault="00A23CCF" w:rsidP="000F3415">
            <w:pPr>
              <w:jc w:val="right"/>
              <w:rPr>
                <w:b/>
                <w:bCs/>
                <w:sz w:val="18"/>
                <w:szCs w:val="18"/>
              </w:rPr>
            </w:pPr>
            <w:r w:rsidRPr="00AD6DED">
              <w:rPr>
                <w:b/>
                <w:bCs/>
                <w:sz w:val="18"/>
                <w:szCs w:val="18"/>
              </w:rPr>
              <w:t>105 600,00</w:t>
            </w:r>
          </w:p>
        </w:tc>
        <w:tc>
          <w:tcPr>
            <w:tcW w:w="850" w:type="dxa"/>
            <w:tcBorders>
              <w:top w:val="nil"/>
              <w:left w:val="nil"/>
              <w:bottom w:val="single" w:sz="4" w:space="0" w:color="auto"/>
              <w:right w:val="single" w:sz="4" w:space="0" w:color="auto"/>
            </w:tcBorders>
            <w:shd w:val="clear" w:color="auto" w:fill="auto"/>
            <w:noWrap/>
            <w:vAlign w:val="center"/>
            <w:hideMark/>
          </w:tcPr>
          <w:p w14:paraId="32F54835" w14:textId="77777777" w:rsidR="00A23CCF" w:rsidRPr="00AD6DED" w:rsidRDefault="00A23CCF" w:rsidP="000F3415">
            <w:pPr>
              <w:jc w:val="right"/>
              <w:rPr>
                <w:sz w:val="18"/>
                <w:szCs w:val="18"/>
              </w:rPr>
            </w:pPr>
            <w:r w:rsidRPr="00AD6DED">
              <w:rPr>
                <w:sz w:val="18"/>
                <w:szCs w:val="18"/>
              </w:rPr>
              <w:t>70,40</w:t>
            </w:r>
          </w:p>
        </w:tc>
      </w:tr>
      <w:tr w:rsidR="00A23CCF" w:rsidRPr="00AD6DED" w14:paraId="326413B7"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6220C8C"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734845AD" w14:textId="77777777" w:rsidR="00A23CCF" w:rsidRPr="00AD6DED" w:rsidRDefault="00A23CCF" w:rsidP="000F3415">
            <w:pPr>
              <w:jc w:val="center"/>
              <w:rPr>
                <w:sz w:val="18"/>
                <w:szCs w:val="18"/>
              </w:rPr>
            </w:pPr>
            <w:r w:rsidRPr="00AD6DED">
              <w:rPr>
                <w:sz w:val="18"/>
                <w:szCs w:val="18"/>
              </w:rPr>
              <w:t>5031</w:t>
            </w:r>
          </w:p>
        </w:tc>
        <w:tc>
          <w:tcPr>
            <w:tcW w:w="1359" w:type="dxa"/>
            <w:tcBorders>
              <w:top w:val="nil"/>
              <w:left w:val="nil"/>
              <w:bottom w:val="single" w:sz="4" w:space="0" w:color="auto"/>
              <w:right w:val="single" w:sz="4" w:space="0" w:color="auto"/>
            </w:tcBorders>
            <w:shd w:val="clear" w:color="auto" w:fill="auto"/>
            <w:noWrap/>
            <w:vAlign w:val="center"/>
            <w:hideMark/>
          </w:tcPr>
          <w:p w14:paraId="36A5F07D" w14:textId="77777777" w:rsidR="00A23CCF" w:rsidRPr="00AD6DED" w:rsidRDefault="00A23CCF" w:rsidP="000F3415">
            <w:pPr>
              <w:jc w:val="right"/>
              <w:rPr>
                <w:b/>
                <w:bCs/>
                <w:sz w:val="18"/>
                <w:szCs w:val="18"/>
              </w:rPr>
            </w:pPr>
            <w:r w:rsidRPr="00AD6DED">
              <w:rPr>
                <w:b/>
                <w:bCs/>
                <w:sz w:val="18"/>
                <w:szCs w:val="18"/>
              </w:rPr>
              <w:t>20 000</w:t>
            </w:r>
          </w:p>
        </w:tc>
        <w:tc>
          <w:tcPr>
            <w:tcW w:w="1460" w:type="dxa"/>
            <w:tcBorders>
              <w:top w:val="nil"/>
              <w:left w:val="nil"/>
              <w:bottom w:val="single" w:sz="4" w:space="0" w:color="auto"/>
              <w:right w:val="single" w:sz="4" w:space="0" w:color="auto"/>
            </w:tcBorders>
            <w:shd w:val="clear" w:color="auto" w:fill="auto"/>
            <w:noWrap/>
            <w:vAlign w:val="center"/>
            <w:hideMark/>
          </w:tcPr>
          <w:p w14:paraId="1707C1F5" w14:textId="77777777" w:rsidR="00A23CCF" w:rsidRPr="00AD6DED" w:rsidRDefault="00A23CCF" w:rsidP="000F3415">
            <w:pPr>
              <w:jc w:val="right"/>
              <w:rPr>
                <w:b/>
                <w:bCs/>
                <w:sz w:val="18"/>
                <w:szCs w:val="18"/>
              </w:rPr>
            </w:pPr>
            <w:r w:rsidRPr="00AD6DED">
              <w:rPr>
                <w:b/>
                <w:bCs/>
                <w:sz w:val="18"/>
                <w:szCs w:val="18"/>
              </w:rPr>
              <w:t>20 000,00</w:t>
            </w:r>
          </w:p>
        </w:tc>
        <w:tc>
          <w:tcPr>
            <w:tcW w:w="4054" w:type="dxa"/>
            <w:tcBorders>
              <w:top w:val="nil"/>
              <w:left w:val="nil"/>
              <w:bottom w:val="single" w:sz="4" w:space="0" w:color="auto"/>
              <w:right w:val="single" w:sz="4" w:space="0" w:color="auto"/>
            </w:tcBorders>
            <w:shd w:val="clear" w:color="auto" w:fill="auto"/>
            <w:noWrap/>
            <w:vAlign w:val="center"/>
            <w:hideMark/>
          </w:tcPr>
          <w:p w14:paraId="1FA87F9D" w14:textId="77777777" w:rsidR="00A23CCF" w:rsidRPr="00AD6DED" w:rsidRDefault="00A23CCF" w:rsidP="000F3415">
            <w:pPr>
              <w:rPr>
                <w:b/>
                <w:bCs/>
                <w:sz w:val="18"/>
                <w:szCs w:val="18"/>
              </w:rPr>
            </w:pPr>
            <w:r w:rsidRPr="00AD6DED">
              <w:rPr>
                <w:b/>
                <w:bCs/>
                <w:sz w:val="18"/>
                <w:szCs w:val="18"/>
              </w:rPr>
              <w:t>Bytové domy (DPS) mzdy - poj.soc.   AÚ 0800</w:t>
            </w:r>
          </w:p>
        </w:tc>
        <w:tc>
          <w:tcPr>
            <w:tcW w:w="1418" w:type="dxa"/>
            <w:tcBorders>
              <w:top w:val="nil"/>
              <w:left w:val="nil"/>
              <w:bottom w:val="single" w:sz="4" w:space="0" w:color="auto"/>
              <w:right w:val="single" w:sz="4" w:space="0" w:color="auto"/>
            </w:tcBorders>
            <w:shd w:val="clear" w:color="auto" w:fill="auto"/>
            <w:noWrap/>
            <w:vAlign w:val="center"/>
            <w:hideMark/>
          </w:tcPr>
          <w:p w14:paraId="1E3478F0" w14:textId="77777777" w:rsidR="00A23CCF" w:rsidRPr="00AD6DED" w:rsidRDefault="00A23CCF" w:rsidP="000F3415">
            <w:pPr>
              <w:jc w:val="right"/>
              <w:rPr>
                <w:b/>
                <w:bCs/>
                <w:sz w:val="18"/>
                <w:szCs w:val="18"/>
              </w:rPr>
            </w:pPr>
            <w:r w:rsidRPr="00AD6DED">
              <w:rPr>
                <w:b/>
                <w:bCs/>
                <w:sz w:val="18"/>
                <w:szCs w:val="18"/>
              </w:rPr>
              <w:t>19 195,00</w:t>
            </w:r>
          </w:p>
        </w:tc>
        <w:tc>
          <w:tcPr>
            <w:tcW w:w="850" w:type="dxa"/>
            <w:tcBorders>
              <w:top w:val="nil"/>
              <w:left w:val="nil"/>
              <w:bottom w:val="single" w:sz="4" w:space="0" w:color="auto"/>
              <w:right w:val="single" w:sz="4" w:space="0" w:color="auto"/>
            </w:tcBorders>
            <w:shd w:val="clear" w:color="auto" w:fill="auto"/>
            <w:noWrap/>
            <w:vAlign w:val="center"/>
            <w:hideMark/>
          </w:tcPr>
          <w:p w14:paraId="5E104CED" w14:textId="77777777" w:rsidR="00A23CCF" w:rsidRPr="00AD6DED" w:rsidRDefault="00A23CCF" w:rsidP="000F3415">
            <w:pPr>
              <w:jc w:val="right"/>
              <w:rPr>
                <w:sz w:val="18"/>
                <w:szCs w:val="18"/>
              </w:rPr>
            </w:pPr>
            <w:r w:rsidRPr="00AD6DED">
              <w:rPr>
                <w:sz w:val="18"/>
                <w:szCs w:val="18"/>
              </w:rPr>
              <w:t>95,98</w:t>
            </w:r>
          </w:p>
        </w:tc>
      </w:tr>
      <w:tr w:rsidR="00A23CCF" w:rsidRPr="00AD6DED" w14:paraId="2B123ED1"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4455115F"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0E8844B4" w14:textId="77777777" w:rsidR="00A23CCF" w:rsidRPr="00AD6DED" w:rsidRDefault="00A23CCF" w:rsidP="000F3415">
            <w:pPr>
              <w:jc w:val="center"/>
              <w:rPr>
                <w:sz w:val="18"/>
                <w:szCs w:val="18"/>
              </w:rPr>
            </w:pPr>
            <w:r w:rsidRPr="00AD6DED">
              <w:rPr>
                <w:sz w:val="18"/>
                <w:szCs w:val="18"/>
              </w:rPr>
              <w:t>5032</w:t>
            </w:r>
          </w:p>
        </w:tc>
        <w:tc>
          <w:tcPr>
            <w:tcW w:w="1359" w:type="dxa"/>
            <w:tcBorders>
              <w:top w:val="nil"/>
              <w:left w:val="nil"/>
              <w:bottom w:val="single" w:sz="4" w:space="0" w:color="auto"/>
              <w:right w:val="single" w:sz="4" w:space="0" w:color="auto"/>
            </w:tcBorders>
            <w:shd w:val="clear" w:color="auto" w:fill="auto"/>
            <w:noWrap/>
            <w:vAlign w:val="center"/>
            <w:hideMark/>
          </w:tcPr>
          <w:p w14:paraId="1CC0630B" w14:textId="77777777" w:rsidR="00A23CCF" w:rsidRPr="00AD6DED" w:rsidRDefault="00A23CCF" w:rsidP="000F3415">
            <w:pPr>
              <w:jc w:val="right"/>
              <w:rPr>
                <w:b/>
                <w:bCs/>
                <w:sz w:val="18"/>
                <w:szCs w:val="18"/>
              </w:rPr>
            </w:pPr>
            <w:r w:rsidRPr="00AD6DED">
              <w:rPr>
                <w:b/>
                <w:bCs/>
                <w:sz w:val="18"/>
                <w:szCs w:val="18"/>
              </w:rPr>
              <w:t>10 000</w:t>
            </w:r>
          </w:p>
        </w:tc>
        <w:tc>
          <w:tcPr>
            <w:tcW w:w="1460" w:type="dxa"/>
            <w:tcBorders>
              <w:top w:val="nil"/>
              <w:left w:val="nil"/>
              <w:bottom w:val="single" w:sz="4" w:space="0" w:color="auto"/>
              <w:right w:val="single" w:sz="4" w:space="0" w:color="auto"/>
            </w:tcBorders>
            <w:shd w:val="clear" w:color="auto" w:fill="auto"/>
            <w:noWrap/>
            <w:vAlign w:val="center"/>
            <w:hideMark/>
          </w:tcPr>
          <w:p w14:paraId="1BA45293" w14:textId="77777777" w:rsidR="00A23CCF" w:rsidRPr="00AD6DED" w:rsidRDefault="00A23CCF" w:rsidP="000F3415">
            <w:pPr>
              <w:jc w:val="right"/>
              <w:rPr>
                <w:b/>
                <w:bCs/>
                <w:sz w:val="18"/>
                <w:szCs w:val="18"/>
              </w:rPr>
            </w:pPr>
            <w:r w:rsidRPr="00AD6DED">
              <w:rPr>
                <w:b/>
                <w:bCs/>
                <w:sz w:val="18"/>
                <w:szCs w:val="18"/>
              </w:rPr>
              <w:t>10 000,00</w:t>
            </w:r>
          </w:p>
        </w:tc>
        <w:tc>
          <w:tcPr>
            <w:tcW w:w="4054" w:type="dxa"/>
            <w:tcBorders>
              <w:top w:val="nil"/>
              <w:left w:val="nil"/>
              <w:bottom w:val="single" w:sz="4" w:space="0" w:color="auto"/>
              <w:right w:val="single" w:sz="4" w:space="0" w:color="auto"/>
            </w:tcBorders>
            <w:shd w:val="clear" w:color="auto" w:fill="auto"/>
            <w:noWrap/>
            <w:vAlign w:val="center"/>
            <w:hideMark/>
          </w:tcPr>
          <w:p w14:paraId="0A008003" w14:textId="77777777" w:rsidR="00A23CCF" w:rsidRPr="00AD6DED" w:rsidRDefault="00A23CCF" w:rsidP="000F3415">
            <w:pPr>
              <w:rPr>
                <w:b/>
                <w:bCs/>
                <w:sz w:val="18"/>
                <w:szCs w:val="18"/>
              </w:rPr>
            </w:pPr>
            <w:r w:rsidRPr="00AD6DED">
              <w:rPr>
                <w:b/>
                <w:bCs/>
                <w:sz w:val="18"/>
                <w:szCs w:val="18"/>
              </w:rPr>
              <w:t>Bytové domy (DPS) mzdy - poj.zdrav.   AÚ 0800</w:t>
            </w:r>
          </w:p>
        </w:tc>
        <w:tc>
          <w:tcPr>
            <w:tcW w:w="1418" w:type="dxa"/>
            <w:tcBorders>
              <w:top w:val="nil"/>
              <w:left w:val="nil"/>
              <w:bottom w:val="single" w:sz="4" w:space="0" w:color="auto"/>
              <w:right w:val="single" w:sz="4" w:space="0" w:color="auto"/>
            </w:tcBorders>
            <w:shd w:val="clear" w:color="auto" w:fill="auto"/>
            <w:noWrap/>
            <w:vAlign w:val="center"/>
            <w:hideMark/>
          </w:tcPr>
          <w:p w14:paraId="503BA5D1" w14:textId="77777777" w:rsidR="00A23CCF" w:rsidRPr="00AD6DED" w:rsidRDefault="00A23CCF" w:rsidP="000F3415">
            <w:pPr>
              <w:jc w:val="right"/>
              <w:rPr>
                <w:b/>
                <w:bCs/>
                <w:sz w:val="18"/>
                <w:szCs w:val="18"/>
              </w:rPr>
            </w:pPr>
            <w:r w:rsidRPr="00AD6DED">
              <w:rPr>
                <w:b/>
                <w:bCs/>
                <w:sz w:val="18"/>
                <w:szCs w:val="18"/>
              </w:rPr>
              <w:t>6 966,00</w:t>
            </w:r>
          </w:p>
        </w:tc>
        <w:tc>
          <w:tcPr>
            <w:tcW w:w="850" w:type="dxa"/>
            <w:tcBorders>
              <w:top w:val="nil"/>
              <w:left w:val="nil"/>
              <w:bottom w:val="single" w:sz="4" w:space="0" w:color="auto"/>
              <w:right w:val="single" w:sz="4" w:space="0" w:color="auto"/>
            </w:tcBorders>
            <w:shd w:val="clear" w:color="auto" w:fill="auto"/>
            <w:noWrap/>
            <w:vAlign w:val="center"/>
            <w:hideMark/>
          </w:tcPr>
          <w:p w14:paraId="1B551BA5" w14:textId="77777777" w:rsidR="00A23CCF" w:rsidRPr="00AD6DED" w:rsidRDefault="00A23CCF" w:rsidP="000F3415">
            <w:pPr>
              <w:jc w:val="right"/>
              <w:rPr>
                <w:sz w:val="18"/>
                <w:szCs w:val="18"/>
              </w:rPr>
            </w:pPr>
            <w:r w:rsidRPr="00AD6DED">
              <w:rPr>
                <w:sz w:val="18"/>
                <w:szCs w:val="18"/>
              </w:rPr>
              <w:t>69,66</w:t>
            </w:r>
          </w:p>
        </w:tc>
      </w:tr>
      <w:tr w:rsidR="00A23CCF" w:rsidRPr="00AD6DED" w14:paraId="31B30828"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600A267" w14:textId="77777777" w:rsidR="00A23CCF" w:rsidRPr="00AD6DED" w:rsidRDefault="00A23CCF" w:rsidP="000F3415">
            <w:pPr>
              <w:jc w:val="center"/>
              <w:rPr>
                <w:b/>
                <w:bCs/>
                <w:sz w:val="18"/>
                <w:szCs w:val="18"/>
              </w:rPr>
            </w:pPr>
            <w:r w:rsidRPr="00AD6DED">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11633864" w14:textId="77777777" w:rsidR="00A23CCF" w:rsidRPr="00AD6DED" w:rsidRDefault="00A23CCF" w:rsidP="000F3415">
            <w:pPr>
              <w:jc w:val="center"/>
              <w:rPr>
                <w:sz w:val="18"/>
                <w:szCs w:val="18"/>
              </w:rPr>
            </w:pPr>
            <w:r w:rsidRPr="00AD6DED">
              <w:rPr>
                <w:sz w:val="18"/>
                <w:szCs w:val="18"/>
              </w:rPr>
              <w:t>5139</w:t>
            </w:r>
          </w:p>
        </w:tc>
        <w:tc>
          <w:tcPr>
            <w:tcW w:w="1359" w:type="dxa"/>
            <w:tcBorders>
              <w:top w:val="nil"/>
              <w:left w:val="nil"/>
              <w:bottom w:val="single" w:sz="4" w:space="0" w:color="auto"/>
              <w:right w:val="single" w:sz="4" w:space="0" w:color="auto"/>
            </w:tcBorders>
            <w:shd w:val="clear" w:color="auto" w:fill="auto"/>
            <w:noWrap/>
            <w:vAlign w:val="center"/>
            <w:hideMark/>
          </w:tcPr>
          <w:p w14:paraId="26770841" w14:textId="77777777" w:rsidR="00A23CCF" w:rsidRPr="00AD6DED" w:rsidRDefault="00A23CCF" w:rsidP="000F3415">
            <w:pPr>
              <w:jc w:val="right"/>
              <w:rPr>
                <w:b/>
                <w:bCs/>
                <w:sz w:val="18"/>
                <w:szCs w:val="18"/>
              </w:rPr>
            </w:pPr>
            <w:r w:rsidRPr="00AD6DED">
              <w:rPr>
                <w:b/>
                <w:bCs/>
                <w:sz w:val="18"/>
                <w:szCs w:val="18"/>
              </w:rPr>
              <w:t>80 000</w:t>
            </w:r>
          </w:p>
        </w:tc>
        <w:tc>
          <w:tcPr>
            <w:tcW w:w="1460" w:type="dxa"/>
            <w:tcBorders>
              <w:top w:val="nil"/>
              <w:left w:val="nil"/>
              <w:bottom w:val="single" w:sz="4" w:space="0" w:color="auto"/>
              <w:right w:val="single" w:sz="4" w:space="0" w:color="auto"/>
            </w:tcBorders>
            <w:shd w:val="clear" w:color="auto" w:fill="auto"/>
            <w:noWrap/>
            <w:vAlign w:val="center"/>
            <w:hideMark/>
          </w:tcPr>
          <w:p w14:paraId="3F847ABB" w14:textId="77777777" w:rsidR="00A23CCF" w:rsidRPr="00AD6DED" w:rsidRDefault="00A23CCF" w:rsidP="000F3415">
            <w:pPr>
              <w:jc w:val="right"/>
              <w:rPr>
                <w:b/>
                <w:bCs/>
                <w:sz w:val="18"/>
                <w:szCs w:val="18"/>
              </w:rPr>
            </w:pPr>
            <w:r w:rsidRPr="00AD6DED">
              <w:rPr>
                <w:b/>
                <w:bCs/>
                <w:sz w:val="18"/>
                <w:szCs w:val="18"/>
              </w:rPr>
              <w:t>80 000,00</w:t>
            </w:r>
          </w:p>
        </w:tc>
        <w:tc>
          <w:tcPr>
            <w:tcW w:w="4054" w:type="dxa"/>
            <w:tcBorders>
              <w:top w:val="nil"/>
              <w:left w:val="nil"/>
              <w:bottom w:val="single" w:sz="4" w:space="0" w:color="auto"/>
              <w:right w:val="single" w:sz="4" w:space="0" w:color="auto"/>
            </w:tcBorders>
            <w:shd w:val="clear" w:color="auto" w:fill="auto"/>
            <w:noWrap/>
            <w:vAlign w:val="center"/>
            <w:hideMark/>
          </w:tcPr>
          <w:p w14:paraId="58653EF5" w14:textId="77777777" w:rsidR="00A23CCF" w:rsidRPr="00AD6DED" w:rsidRDefault="00A23CCF" w:rsidP="000F3415">
            <w:pPr>
              <w:rPr>
                <w:b/>
                <w:bCs/>
                <w:sz w:val="18"/>
                <w:szCs w:val="18"/>
              </w:rPr>
            </w:pPr>
            <w:r w:rsidRPr="00AD6DED">
              <w:rPr>
                <w:b/>
                <w:bCs/>
                <w:sz w:val="18"/>
                <w:szCs w:val="18"/>
              </w:rPr>
              <w:t>Byty - nákup, parag.</w:t>
            </w:r>
          </w:p>
        </w:tc>
        <w:tc>
          <w:tcPr>
            <w:tcW w:w="1418" w:type="dxa"/>
            <w:tcBorders>
              <w:top w:val="nil"/>
              <w:left w:val="nil"/>
              <w:bottom w:val="single" w:sz="4" w:space="0" w:color="auto"/>
              <w:right w:val="single" w:sz="4" w:space="0" w:color="auto"/>
            </w:tcBorders>
            <w:shd w:val="clear" w:color="auto" w:fill="auto"/>
            <w:noWrap/>
            <w:vAlign w:val="center"/>
            <w:hideMark/>
          </w:tcPr>
          <w:p w14:paraId="3F2D33D7" w14:textId="77777777" w:rsidR="00A23CCF" w:rsidRPr="00AD6DED" w:rsidRDefault="00A23CCF" w:rsidP="000F3415">
            <w:pPr>
              <w:jc w:val="right"/>
              <w:rPr>
                <w:b/>
                <w:bCs/>
                <w:sz w:val="18"/>
                <w:szCs w:val="18"/>
              </w:rPr>
            </w:pPr>
            <w:r w:rsidRPr="00AD6DED">
              <w:rPr>
                <w:b/>
                <w:bCs/>
                <w:sz w:val="18"/>
                <w:szCs w:val="18"/>
              </w:rPr>
              <w:t>48 453,20</w:t>
            </w:r>
          </w:p>
        </w:tc>
        <w:tc>
          <w:tcPr>
            <w:tcW w:w="850" w:type="dxa"/>
            <w:tcBorders>
              <w:top w:val="nil"/>
              <w:left w:val="nil"/>
              <w:bottom w:val="single" w:sz="4" w:space="0" w:color="auto"/>
              <w:right w:val="single" w:sz="4" w:space="0" w:color="auto"/>
            </w:tcBorders>
            <w:shd w:val="clear" w:color="auto" w:fill="auto"/>
            <w:noWrap/>
            <w:vAlign w:val="center"/>
            <w:hideMark/>
          </w:tcPr>
          <w:p w14:paraId="442A9C17" w14:textId="77777777" w:rsidR="00A23CCF" w:rsidRPr="00AD6DED" w:rsidRDefault="00A23CCF" w:rsidP="000F3415">
            <w:pPr>
              <w:jc w:val="right"/>
              <w:rPr>
                <w:sz w:val="18"/>
                <w:szCs w:val="18"/>
              </w:rPr>
            </w:pPr>
            <w:r w:rsidRPr="00AD6DED">
              <w:rPr>
                <w:sz w:val="18"/>
                <w:szCs w:val="18"/>
              </w:rPr>
              <w:t>60,57</w:t>
            </w:r>
          </w:p>
        </w:tc>
      </w:tr>
      <w:tr w:rsidR="00A23CCF" w:rsidRPr="00AD6DED" w14:paraId="4DB5FE8C"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C4CAC4A"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647A70D7" w14:textId="77777777" w:rsidR="00A23CCF" w:rsidRPr="00AD6DED" w:rsidRDefault="00A23CCF" w:rsidP="000F3415">
            <w:pPr>
              <w:jc w:val="center"/>
              <w:rPr>
                <w:sz w:val="18"/>
                <w:szCs w:val="18"/>
              </w:rPr>
            </w:pPr>
            <w:r w:rsidRPr="00AD6DED">
              <w:rPr>
                <w:sz w:val="18"/>
                <w:szCs w:val="18"/>
              </w:rPr>
              <w:t>5151</w:t>
            </w:r>
          </w:p>
        </w:tc>
        <w:tc>
          <w:tcPr>
            <w:tcW w:w="1359" w:type="dxa"/>
            <w:tcBorders>
              <w:top w:val="nil"/>
              <w:left w:val="nil"/>
              <w:bottom w:val="single" w:sz="4" w:space="0" w:color="auto"/>
              <w:right w:val="single" w:sz="4" w:space="0" w:color="auto"/>
            </w:tcBorders>
            <w:shd w:val="clear" w:color="auto" w:fill="auto"/>
            <w:noWrap/>
            <w:vAlign w:val="center"/>
            <w:hideMark/>
          </w:tcPr>
          <w:p w14:paraId="4847DFC4" w14:textId="77777777" w:rsidR="00A23CCF" w:rsidRPr="00AD6DED" w:rsidRDefault="00A23CCF" w:rsidP="000F3415">
            <w:pPr>
              <w:jc w:val="right"/>
              <w:rPr>
                <w:b/>
                <w:bCs/>
                <w:sz w:val="18"/>
                <w:szCs w:val="18"/>
              </w:rPr>
            </w:pPr>
            <w:r w:rsidRPr="00AD6DED">
              <w:rPr>
                <w:b/>
                <w:bCs/>
                <w:sz w:val="18"/>
                <w:szCs w:val="18"/>
              </w:rPr>
              <w:t>6 300 000</w:t>
            </w:r>
          </w:p>
        </w:tc>
        <w:tc>
          <w:tcPr>
            <w:tcW w:w="1460" w:type="dxa"/>
            <w:tcBorders>
              <w:top w:val="nil"/>
              <w:left w:val="nil"/>
              <w:bottom w:val="single" w:sz="4" w:space="0" w:color="auto"/>
              <w:right w:val="single" w:sz="4" w:space="0" w:color="auto"/>
            </w:tcBorders>
            <w:shd w:val="clear" w:color="auto" w:fill="auto"/>
            <w:noWrap/>
            <w:vAlign w:val="center"/>
            <w:hideMark/>
          </w:tcPr>
          <w:p w14:paraId="08603F1E" w14:textId="77777777" w:rsidR="00A23CCF" w:rsidRPr="00AD6DED" w:rsidRDefault="00A23CCF" w:rsidP="000F3415">
            <w:pPr>
              <w:jc w:val="right"/>
              <w:rPr>
                <w:b/>
                <w:bCs/>
                <w:sz w:val="18"/>
                <w:szCs w:val="18"/>
              </w:rPr>
            </w:pPr>
            <w:r w:rsidRPr="00AD6DED">
              <w:rPr>
                <w:b/>
                <w:bCs/>
                <w:sz w:val="18"/>
                <w:szCs w:val="18"/>
              </w:rPr>
              <w:t>6 300 000</w:t>
            </w:r>
          </w:p>
        </w:tc>
        <w:tc>
          <w:tcPr>
            <w:tcW w:w="4054" w:type="dxa"/>
            <w:tcBorders>
              <w:top w:val="nil"/>
              <w:left w:val="nil"/>
              <w:bottom w:val="single" w:sz="4" w:space="0" w:color="auto"/>
              <w:right w:val="single" w:sz="4" w:space="0" w:color="auto"/>
            </w:tcBorders>
            <w:shd w:val="clear" w:color="auto" w:fill="auto"/>
            <w:noWrap/>
            <w:vAlign w:val="center"/>
            <w:hideMark/>
          </w:tcPr>
          <w:p w14:paraId="6F621E5D" w14:textId="77777777" w:rsidR="00A23CCF" w:rsidRPr="00AD6DED" w:rsidRDefault="00A23CCF" w:rsidP="000F3415">
            <w:pPr>
              <w:rPr>
                <w:b/>
                <w:bCs/>
                <w:sz w:val="18"/>
                <w:szCs w:val="18"/>
              </w:rPr>
            </w:pPr>
            <w:r w:rsidRPr="00AD6DED">
              <w:rPr>
                <w:b/>
                <w:bCs/>
                <w:sz w:val="18"/>
                <w:szCs w:val="18"/>
              </w:rPr>
              <w:t>Byty - vodné a stočné</w:t>
            </w:r>
          </w:p>
        </w:tc>
        <w:tc>
          <w:tcPr>
            <w:tcW w:w="1418" w:type="dxa"/>
            <w:tcBorders>
              <w:top w:val="nil"/>
              <w:left w:val="nil"/>
              <w:bottom w:val="single" w:sz="4" w:space="0" w:color="auto"/>
              <w:right w:val="single" w:sz="4" w:space="0" w:color="auto"/>
            </w:tcBorders>
            <w:shd w:val="clear" w:color="auto" w:fill="auto"/>
            <w:noWrap/>
            <w:vAlign w:val="center"/>
            <w:hideMark/>
          </w:tcPr>
          <w:p w14:paraId="2233C608" w14:textId="77777777" w:rsidR="00A23CCF" w:rsidRPr="00AD6DED" w:rsidRDefault="00A23CCF" w:rsidP="000F3415">
            <w:pPr>
              <w:jc w:val="right"/>
              <w:rPr>
                <w:b/>
                <w:bCs/>
                <w:sz w:val="18"/>
                <w:szCs w:val="18"/>
              </w:rPr>
            </w:pPr>
            <w:r w:rsidRPr="00AD6DED">
              <w:rPr>
                <w:b/>
                <w:bCs/>
                <w:sz w:val="18"/>
                <w:szCs w:val="18"/>
              </w:rPr>
              <w:t>6 113 104,80</w:t>
            </w:r>
          </w:p>
        </w:tc>
        <w:tc>
          <w:tcPr>
            <w:tcW w:w="850" w:type="dxa"/>
            <w:tcBorders>
              <w:top w:val="nil"/>
              <w:left w:val="nil"/>
              <w:bottom w:val="single" w:sz="4" w:space="0" w:color="auto"/>
              <w:right w:val="single" w:sz="4" w:space="0" w:color="auto"/>
            </w:tcBorders>
            <w:shd w:val="clear" w:color="auto" w:fill="auto"/>
            <w:noWrap/>
            <w:vAlign w:val="center"/>
            <w:hideMark/>
          </w:tcPr>
          <w:p w14:paraId="3740D847" w14:textId="77777777" w:rsidR="00A23CCF" w:rsidRPr="00AD6DED" w:rsidRDefault="00A23CCF" w:rsidP="000F3415">
            <w:pPr>
              <w:jc w:val="right"/>
              <w:rPr>
                <w:sz w:val="18"/>
                <w:szCs w:val="18"/>
              </w:rPr>
            </w:pPr>
            <w:r w:rsidRPr="00AD6DED">
              <w:rPr>
                <w:sz w:val="18"/>
                <w:szCs w:val="18"/>
              </w:rPr>
              <w:t>97,03</w:t>
            </w:r>
          </w:p>
        </w:tc>
      </w:tr>
      <w:tr w:rsidR="00A23CCF" w:rsidRPr="00AD6DED" w14:paraId="2B3BC140"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9F32A22"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60A43C0E" w14:textId="77777777" w:rsidR="00A23CCF" w:rsidRPr="00AD6DED" w:rsidRDefault="00A23CCF" w:rsidP="000F3415">
            <w:pPr>
              <w:jc w:val="center"/>
              <w:rPr>
                <w:sz w:val="18"/>
                <w:szCs w:val="18"/>
              </w:rPr>
            </w:pPr>
            <w:r w:rsidRPr="00AD6DED">
              <w:rPr>
                <w:sz w:val="18"/>
                <w:szCs w:val="18"/>
              </w:rPr>
              <w:t>5152</w:t>
            </w:r>
          </w:p>
        </w:tc>
        <w:tc>
          <w:tcPr>
            <w:tcW w:w="1359" w:type="dxa"/>
            <w:tcBorders>
              <w:top w:val="nil"/>
              <w:left w:val="nil"/>
              <w:bottom w:val="single" w:sz="4" w:space="0" w:color="auto"/>
              <w:right w:val="single" w:sz="4" w:space="0" w:color="auto"/>
            </w:tcBorders>
            <w:shd w:val="clear" w:color="auto" w:fill="auto"/>
            <w:noWrap/>
            <w:vAlign w:val="center"/>
            <w:hideMark/>
          </w:tcPr>
          <w:p w14:paraId="17A0DFE5" w14:textId="77777777" w:rsidR="00A23CCF" w:rsidRPr="00AD6DED" w:rsidRDefault="00A23CCF" w:rsidP="000F3415">
            <w:pPr>
              <w:jc w:val="right"/>
              <w:rPr>
                <w:b/>
                <w:bCs/>
                <w:sz w:val="18"/>
                <w:szCs w:val="18"/>
              </w:rPr>
            </w:pPr>
            <w:r w:rsidRPr="00AD6DED">
              <w:rPr>
                <w:b/>
                <w:bCs/>
                <w:sz w:val="18"/>
                <w:szCs w:val="18"/>
              </w:rPr>
              <w:t>14 000 000</w:t>
            </w:r>
          </w:p>
        </w:tc>
        <w:tc>
          <w:tcPr>
            <w:tcW w:w="1460" w:type="dxa"/>
            <w:tcBorders>
              <w:top w:val="nil"/>
              <w:left w:val="nil"/>
              <w:bottom w:val="single" w:sz="4" w:space="0" w:color="auto"/>
              <w:right w:val="single" w:sz="4" w:space="0" w:color="auto"/>
            </w:tcBorders>
            <w:shd w:val="clear" w:color="auto" w:fill="auto"/>
            <w:noWrap/>
            <w:vAlign w:val="center"/>
            <w:hideMark/>
          </w:tcPr>
          <w:p w14:paraId="11BA22DF" w14:textId="77777777" w:rsidR="00A23CCF" w:rsidRPr="00AD6DED" w:rsidRDefault="00A23CCF" w:rsidP="000F3415">
            <w:pPr>
              <w:jc w:val="right"/>
              <w:rPr>
                <w:b/>
                <w:bCs/>
                <w:sz w:val="18"/>
                <w:szCs w:val="18"/>
              </w:rPr>
            </w:pPr>
            <w:r w:rsidRPr="00AD6DED">
              <w:rPr>
                <w:b/>
                <w:bCs/>
                <w:sz w:val="18"/>
                <w:szCs w:val="18"/>
              </w:rPr>
              <w:t>14 000 000,00</w:t>
            </w:r>
          </w:p>
        </w:tc>
        <w:tc>
          <w:tcPr>
            <w:tcW w:w="4054" w:type="dxa"/>
            <w:tcBorders>
              <w:top w:val="nil"/>
              <w:left w:val="nil"/>
              <w:bottom w:val="single" w:sz="4" w:space="0" w:color="auto"/>
              <w:right w:val="single" w:sz="4" w:space="0" w:color="auto"/>
            </w:tcBorders>
            <w:shd w:val="clear" w:color="auto" w:fill="auto"/>
            <w:noWrap/>
            <w:vAlign w:val="center"/>
            <w:hideMark/>
          </w:tcPr>
          <w:p w14:paraId="2CD86DD9" w14:textId="77777777" w:rsidR="00A23CCF" w:rsidRPr="00AD6DED" w:rsidRDefault="00A23CCF" w:rsidP="000F3415">
            <w:pPr>
              <w:rPr>
                <w:b/>
                <w:bCs/>
                <w:sz w:val="18"/>
                <w:szCs w:val="18"/>
              </w:rPr>
            </w:pPr>
            <w:r w:rsidRPr="00AD6DED">
              <w:rPr>
                <w:b/>
                <w:bCs/>
                <w:sz w:val="18"/>
                <w:szCs w:val="18"/>
              </w:rPr>
              <w:t>Byty - dodávka tepla</w:t>
            </w:r>
          </w:p>
        </w:tc>
        <w:tc>
          <w:tcPr>
            <w:tcW w:w="1418" w:type="dxa"/>
            <w:tcBorders>
              <w:top w:val="nil"/>
              <w:left w:val="nil"/>
              <w:bottom w:val="single" w:sz="4" w:space="0" w:color="auto"/>
              <w:right w:val="single" w:sz="4" w:space="0" w:color="auto"/>
            </w:tcBorders>
            <w:shd w:val="clear" w:color="auto" w:fill="auto"/>
            <w:noWrap/>
            <w:vAlign w:val="center"/>
            <w:hideMark/>
          </w:tcPr>
          <w:p w14:paraId="05FAF773" w14:textId="77777777" w:rsidR="00A23CCF" w:rsidRPr="00AD6DED" w:rsidRDefault="00A23CCF" w:rsidP="000F3415">
            <w:pPr>
              <w:jc w:val="right"/>
              <w:rPr>
                <w:b/>
                <w:bCs/>
                <w:sz w:val="18"/>
                <w:szCs w:val="18"/>
              </w:rPr>
            </w:pPr>
            <w:r w:rsidRPr="00AD6DED">
              <w:rPr>
                <w:b/>
                <w:bCs/>
                <w:sz w:val="18"/>
                <w:szCs w:val="18"/>
              </w:rPr>
              <w:t>11 741 399,00</w:t>
            </w:r>
          </w:p>
        </w:tc>
        <w:tc>
          <w:tcPr>
            <w:tcW w:w="850" w:type="dxa"/>
            <w:tcBorders>
              <w:top w:val="nil"/>
              <w:left w:val="nil"/>
              <w:bottom w:val="single" w:sz="4" w:space="0" w:color="auto"/>
              <w:right w:val="single" w:sz="4" w:space="0" w:color="auto"/>
            </w:tcBorders>
            <w:shd w:val="clear" w:color="auto" w:fill="auto"/>
            <w:noWrap/>
            <w:vAlign w:val="center"/>
            <w:hideMark/>
          </w:tcPr>
          <w:p w14:paraId="07F3B38C" w14:textId="77777777" w:rsidR="00A23CCF" w:rsidRPr="00AD6DED" w:rsidRDefault="00A23CCF" w:rsidP="000F3415">
            <w:pPr>
              <w:jc w:val="right"/>
              <w:rPr>
                <w:sz w:val="18"/>
                <w:szCs w:val="18"/>
              </w:rPr>
            </w:pPr>
            <w:r w:rsidRPr="00AD6DED">
              <w:rPr>
                <w:sz w:val="18"/>
                <w:szCs w:val="18"/>
              </w:rPr>
              <w:t>83,87</w:t>
            </w:r>
          </w:p>
        </w:tc>
      </w:tr>
      <w:tr w:rsidR="00A23CCF" w:rsidRPr="00AD6DED" w14:paraId="04778342"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E71815A"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537C3003" w14:textId="77777777" w:rsidR="00A23CCF" w:rsidRPr="00AD6DED" w:rsidRDefault="00A23CCF" w:rsidP="000F3415">
            <w:pPr>
              <w:jc w:val="center"/>
              <w:rPr>
                <w:sz w:val="18"/>
                <w:szCs w:val="18"/>
              </w:rPr>
            </w:pPr>
            <w:r w:rsidRPr="00AD6DED">
              <w:rPr>
                <w:sz w:val="18"/>
                <w:szCs w:val="18"/>
              </w:rPr>
              <w:t>5153</w:t>
            </w:r>
          </w:p>
        </w:tc>
        <w:tc>
          <w:tcPr>
            <w:tcW w:w="1359" w:type="dxa"/>
            <w:tcBorders>
              <w:top w:val="nil"/>
              <w:left w:val="nil"/>
              <w:bottom w:val="single" w:sz="4" w:space="0" w:color="auto"/>
              <w:right w:val="single" w:sz="4" w:space="0" w:color="auto"/>
            </w:tcBorders>
            <w:shd w:val="clear" w:color="auto" w:fill="auto"/>
            <w:noWrap/>
            <w:vAlign w:val="center"/>
            <w:hideMark/>
          </w:tcPr>
          <w:p w14:paraId="5E4AC685" w14:textId="77777777" w:rsidR="00A23CCF" w:rsidRPr="00AD6DED" w:rsidRDefault="00A23CCF" w:rsidP="000F3415">
            <w:pPr>
              <w:jc w:val="right"/>
              <w:rPr>
                <w:b/>
                <w:bCs/>
                <w:sz w:val="18"/>
                <w:szCs w:val="18"/>
              </w:rPr>
            </w:pPr>
            <w:r w:rsidRPr="00AD6DED">
              <w:rPr>
                <w:b/>
                <w:bCs/>
                <w:sz w:val="18"/>
                <w:szCs w:val="18"/>
              </w:rPr>
              <w:t>200 000</w:t>
            </w:r>
          </w:p>
        </w:tc>
        <w:tc>
          <w:tcPr>
            <w:tcW w:w="1460" w:type="dxa"/>
            <w:tcBorders>
              <w:top w:val="nil"/>
              <w:left w:val="nil"/>
              <w:bottom w:val="single" w:sz="4" w:space="0" w:color="auto"/>
              <w:right w:val="single" w:sz="4" w:space="0" w:color="auto"/>
            </w:tcBorders>
            <w:shd w:val="clear" w:color="auto" w:fill="auto"/>
            <w:noWrap/>
            <w:vAlign w:val="center"/>
            <w:hideMark/>
          </w:tcPr>
          <w:p w14:paraId="75AEB793" w14:textId="77777777" w:rsidR="00A23CCF" w:rsidRPr="00AD6DED" w:rsidRDefault="00A23CCF" w:rsidP="000F3415">
            <w:pPr>
              <w:jc w:val="right"/>
              <w:rPr>
                <w:b/>
                <w:bCs/>
                <w:sz w:val="18"/>
                <w:szCs w:val="18"/>
              </w:rPr>
            </w:pPr>
            <w:r w:rsidRPr="00AD6DED">
              <w:rPr>
                <w:b/>
                <w:bCs/>
                <w:sz w:val="18"/>
                <w:szCs w:val="18"/>
              </w:rPr>
              <w:t>200 000,00</w:t>
            </w:r>
          </w:p>
        </w:tc>
        <w:tc>
          <w:tcPr>
            <w:tcW w:w="4054" w:type="dxa"/>
            <w:tcBorders>
              <w:top w:val="nil"/>
              <w:left w:val="nil"/>
              <w:bottom w:val="single" w:sz="4" w:space="0" w:color="auto"/>
              <w:right w:val="single" w:sz="4" w:space="0" w:color="auto"/>
            </w:tcBorders>
            <w:shd w:val="clear" w:color="auto" w:fill="auto"/>
            <w:noWrap/>
            <w:vAlign w:val="center"/>
            <w:hideMark/>
          </w:tcPr>
          <w:p w14:paraId="4AC58BBF" w14:textId="77777777" w:rsidR="00A23CCF" w:rsidRPr="00AD6DED" w:rsidRDefault="00A23CCF" w:rsidP="000F3415">
            <w:pPr>
              <w:rPr>
                <w:b/>
                <w:bCs/>
                <w:sz w:val="18"/>
                <w:szCs w:val="18"/>
              </w:rPr>
            </w:pPr>
            <w:r w:rsidRPr="00AD6DED">
              <w:rPr>
                <w:b/>
                <w:bCs/>
                <w:sz w:val="18"/>
                <w:szCs w:val="18"/>
              </w:rPr>
              <w:t>Byty - dodávka plynu</w:t>
            </w:r>
          </w:p>
        </w:tc>
        <w:tc>
          <w:tcPr>
            <w:tcW w:w="1418" w:type="dxa"/>
            <w:tcBorders>
              <w:top w:val="nil"/>
              <w:left w:val="nil"/>
              <w:bottom w:val="single" w:sz="4" w:space="0" w:color="auto"/>
              <w:right w:val="single" w:sz="4" w:space="0" w:color="auto"/>
            </w:tcBorders>
            <w:shd w:val="clear" w:color="auto" w:fill="auto"/>
            <w:noWrap/>
            <w:vAlign w:val="center"/>
            <w:hideMark/>
          </w:tcPr>
          <w:p w14:paraId="178EF648" w14:textId="77777777" w:rsidR="00A23CCF" w:rsidRPr="00AD6DED" w:rsidRDefault="00A23CCF" w:rsidP="000F3415">
            <w:pPr>
              <w:jc w:val="right"/>
              <w:rPr>
                <w:b/>
                <w:bCs/>
                <w:sz w:val="18"/>
                <w:szCs w:val="18"/>
              </w:rPr>
            </w:pPr>
            <w:r w:rsidRPr="00AD6DED">
              <w:rPr>
                <w:b/>
                <w:bCs/>
                <w:sz w:val="18"/>
                <w:szCs w:val="18"/>
              </w:rPr>
              <w:t>25 943,91</w:t>
            </w:r>
          </w:p>
        </w:tc>
        <w:tc>
          <w:tcPr>
            <w:tcW w:w="850" w:type="dxa"/>
            <w:tcBorders>
              <w:top w:val="nil"/>
              <w:left w:val="nil"/>
              <w:bottom w:val="single" w:sz="4" w:space="0" w:color="auto"/>
              <w:right w:val="single" w:sz="4" w:space="0" w:color="auto"/>
            </w:tcBorders>
            <w:shd w:val="clear" w:color="auto" w:fill="auto"/>
            <w:noWrap/>
            <w:vAlign w:val="center"/>
            <w:hideMark/>
          </w:tcPr>
          <w:p w14:paraId="628ADE1A" w14:textId="77777777" w:rsidR="00A23CCF" w:rsidRPr="00AD6DED" w:rsidRDefault="00A23CCF" w:rsidP="000F3415">
            <w:pPr>
              <w:jc w:val="right"/>
              <w:rPr>
                <w:sz w:val="18"/>
                <w:szCs w:val="18"/>
              </w:rPr>
            </w:pPr>
            <w:r w:rsidRPr="00AD6DED">
              <w:rPr>
                <w:sz w:val="18"/>
                <w:szCs w:val="18"/>
              </w:rPr>
              <w:t>12,97</w:t>
            </w:r>
          </w:p>
        </w:tc>
      </w:tr>
      <w:tr w:rsidR="00A23CCF" w:rsidRPr="00AD6DED" w14:paraId="6185615F"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7F33F75"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49D66C75" w14:textId="77777777" w:rsidR="00A23CCF" w:rsidRPr="00AD6DED" w:rsidRDefault="00A23CCF" w:rsidP="000F3415">
            <w:pPr>
              <w:jc w:val="center"/>
              <w:rPr>
                <w:sz w:val="18"/>
                <w:szCs w:val="18"/>
              </w:rPr>
            </w:pPr>
            <w:r w:rsidRPr="00AD6DED">
              <w:rPr>
                <w:sz w:val="18"/>
                <w:szCs w:val="18"/>
              </w:rPr>
              <w:t>5154</w:t>
            </w:r>
          </w:p>
        </w:tc>
        <w:tc>
          <w:tcPr>
            <w:tcW w:w="1359" w:type="dxa"/>
            <w:tcBorders>
              <w:top w:val="nil"/>
              <w:left w:val="nil"/>
              <w:bottom w:val="single" w:sz="4" w:space="0" w:color="auto"/>
              <w:right w:val="single" w:sz="4" w:space="0" w:color="auto"/>
            </w:tcBorders>
            <w:shd w:val="clear" w:color="auto" w:fill="auto"/>
            <w:noWrap/>
            <w:vAlign w:val="center"/>
            <w:hideMark/>
          </w:tcPr>
          <w:p w14:paraId="420B8F35" w14:textId="77777777" w:rsidR="00A23CCF" w:rsidRPr="00AD6DED" w:rsidRDefault="00A23CCF" w:rsidP="000F3415">
            <w:pPr>
              <w:jc w:val="right"/>
              <w:rPr>
                <w:b/>
                <w:bCs/>
                <w:sz w:val="18"/>
                <w:szCs w:val="18"/>
              </w:rPr>
            </w:pPr>
            <w:r w:rsidRPr="00AD6DED">
              <w:rPr>
                <w:b/>
                <w:bCs/>
                <w:sz w:val="18"/>
                <w:szCs w:val="18"/>
              </w:rPr>
              <w:t>1 600 000</w:t>
            </w:r>
          </w:p>
        </w:tc>
        <w:tc>
          <w:tcPr>
            <w:tcW w:w="1460" w:type="dxa"/>
            <w:tcBorders>
              <w:top w:val="nil"/>
              <w:left w:val="nil"/>
              <w:bottom w:val="single" w:sz="4" w:space="0" w:color="auto"/>
              <w:right w:val="single" w:sz="4" w:space="0" w:color="auto"/>
            </w:tcBorders>
            <w:shd w:val="clear" w:color="auto" w:fill="auto"/>
            <w:noWrap/>
            <w:vAlign w:val="center"/>
            <w:hideMark/>
          </w:tcPr>
          <w:p w14:paraId="5081C1C4" w14:textId="77777777" w:rsidR="00A23CCF" w:rsidRPr="00AD6DED" w:rsidRDefault="00A23CCF" w:rsidP="000F3415">
            <w:pPr>
              <w:jc w:val="right"/>
              <w:rPr>
                <w:b/>
                <w:bCs/>
                <w:sz w:val="18"/>
                <w:szCs w:val="18"/>
              </w:rPr>
            </w:pPr>
            <w:r w:rsidRPr="00AD6DED">
              <w:rPr>
                <w:b/>
                <w:bCs/>
                <w:sz w:val="18"/>
                <w:szCs w:val="18"/>
              </w:rPr>
              <w:t>1 600 000,00</w:t>
            </w:r>
          </w:p>
        </w:tc>
        <w:tc>
          <w:tcPr>
            <w:tcW w:w="4054" w:type="dxa"/>
            <w:tcBorders>
              <w:top w:val="nil"/>
              <w:left w:val="nil"/>
              <w:bottom w:val="single" w:sz="4" w:space="0" w:color="auto"/>
              <w:right w:val="single" w:sz="4" w:space="0" w:color="auto"/>
            </w:tcBorders>
            <w:shd w:val="clear" w:color="auto" w:fill="auto"/>
            <w:noWrap/>
            <w:vAlign w:val="center"/>
            <w:hideMark/>
          </w:tcPr>
          <w:p w14:paraId="1CF34A0E" w14:textId="77777777" w:rsidR="00A23CCF" w:rsidRPr="00AD6DED" w:rsidRDefault="00A23CCF" w:rsidP="000F3415">
            <w:pPr>
              <w:rPr>
                <w:b/>
                <w:bCs/>
                <w:sz w:val="18"/>
                <w:szCs w:val="18"/>
              </w:rPr>
            </w:pPr>
            <w:r w:rsidRPr="00AD6DED">
              <w:rPr>
                <w:b/>
                <w:bCs/>
                <w:sz w:val="18"/>
                <w:szCs w:val="18"/>
              </w:rPr>
              <w:t>Byty - dodávka elektřiny</w:t>
            </w:r>
          </w:p>
        </w:tc>
        <w:tc>
          <w:tcPr>
            <w:tcW w:w="1418" w:type="dxa"/>
            <w:tcBorders>
              <w:top w:val="nil"/>
              <w:left w:val="nil"/>
              <w:bottom w:val="single" w:sz="4" w:space="0" w:color="auto"/>
              <w:right w:val="single" w:sz="4" w:space="0" w:color="auto"/>
            </w:tcBorders>
            <w:shd w:val="clear" w:color="auto" w:fill="auto"/>
            <w:noWrap/>
            <w:vAlign w:val="center"/>
            <w:hideMark/>
          </w:tcPr>
          <w:p w14:paraId="3C6CCA5C" w14:textId="77777777" w:rsidR="00A23CCF" w:rsidRPr="00AD6DED" w:rsidRDefault="00A23CCF" w:rsidP="000F3415">
            <w:pPr>
              <w:jc w:val="right"/>
              <w:rPr>
                <w:b/>
                <w:bCs/>
                <w:sz w:val="18"/>
                <w:szCs w:val="18"/>
              </w:rPr>
            </w:pPr>
            <w:r w:rsidRPr="00AD6DED">
              <w:rPr>
                <w:b/>
                <w:bCs/>
                <w:sz w:val="18"/>
                <w:szCs w:val="18"/>
              </w:rPr>
              <w:t>853 451,54</w:t>
            </w:r>
          </w:p>
        </w:tc>
        <w:tc>
          <w:tcPr>
            <w:tcW w:w="850" w:type="dxa"/>
            <w:tcBorders>
              <w:top w:val="nil"/>
              <w:left w:val="nil"/>
              <w:bottom w:val="single" w:sz="4" w:space="0" w:color="auto"/>
              <w:right w:val="single" w:sz="4" w:space="0" w:color="auto"/>
            </w:tcBorders>
            <w:shd w:val="clear" w:color="auto" w:fill="auto"/>
            <w:noWrap/>
            <w:vAlign w:val="center"/>
            <w:hideMark/>
          </w:tcPr>
          <w:p w14:paraId="349C0C01" w14:textId="77777777" w:rsidR="00A23CCF" w:rsidRPr="00AD6DED" w:rsidRDefault="00A23CCF" w:rsidP="000F3415">
            <w:pPr>
              <w:jc w:val="right"/>
              <w:rPr>
                <w:sz w:val="18"/>
                <w:szCs w:val="18"/>
              </w:rPr>
            </w:pPr>
            <w:r w:rsidRPr="00AD6DED">
              <w:rPr>
                <w:sz w:val="18"/>
                <w:szCs w:val="18"/>
              </w:rPr>
              <w:t>53,34</w:t>
            </w:r>
          </w:p>
        </w:tc>
      </w:tr>
      <w:tr w:rsidR="00A23CCF" w:rsidRPr="00AD6DED" w14:paraId="33D950EC"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4F55FA3"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6462E028" w14:textId="77777777" w:rsidR="00A23CCF" w:rsidRPr="00AD6DED" w:rsidRDefault="00A23CCF" w:rsidP="000F3415">
            <w:pPr>
              <w:jc w:val="center"/>
              <w:rPr>
                <w:sz w:val="18"/>
                <w:szCs w:val="18"/>
              </w:rPr>
            </w:pPr>
            <w:r w:rsidRPr="00AD6DED">
              <w:rPr>
                <w:sz w:val="18"/>
                <w:szCs w:val="18"/>
              </w:rPr>
              <w:t>5166</w:t>
            </w:r>
          </w:p>
        </w:tc>
        <w:tc>
          <w:tcPr>
            <w:tcW w:w="1359" w:type="dxa"/>
            <w:tcBorders>
              <w:top w:val="nil"/>
              <w:left w:val="nil"/>
              <w:bottom w:val="single" w:sz="4" w:space="0" w:color="auto"/>
              <w:right w:val="single" w:sz="4" w:space="0" w:color="auto"/>
            </w:tcBorders>
            <w:shd w:val="clear" w:color="auto" w:fill="auto"/>
            <w:noWrap/>
            <w:vAlign w:val="center"/>
            <w:hideMark/>
          </w:tcPr>
          <w:p w14:paraId="403E469B" w14:textId="77777777" w:rsidR="00A23CCF" w:rsidRPr="00AD6DED" w:rsidRDefault="00A23CCF" w:rsidP="000F3415">
            <w:pPr>
              <w:jc w:val="right"/>
              <w:rPr>
                <w:b/>
                <w:bCs/>
                <w:sz w:val="18"/>
                <w:szCs w:val="18"/>
              </w:rPr>
            </w:pPr>
            <w:r w:rsidRPr="00AD6DED">
              <w:rPr>
                <w:b/>
                <w:bCs/>
                <w:sz w:val="18"/>
                <w:szCs w:val="18"/>
              </w:rPr>
              <w:t>0</w:t>
            </w:r>
          </w:p>
        </w:tc>
        <w:tc>
          <w:tcPr>
            <w:tcW w:w="1460" w:type="dxa"/>
            <w:tcBorders>
              <w:top w:val="nil"/>
              <w:left w:val="nil"/>
              <w:bottom w:val="single" w:sz="4" w:space="0" w:color="auto"/>
              <w:right w:val="single" w:sz="4" w:space="0" w:color="auto"/>
            </w:tcBorders>
            <w:shd w:val="clear" w:color="auto" w:fill="auto"/>
            <w:noWrap/>
            <w:vAlign w:val="center"/>
            <w:hideMark/>
          </w:tcPr>
          <w:p w14:paraId="30278D9D" w14:textId="77777777" w:rsidR="00A23CCF" w:rsidRPr="00AD6DED" w:rsidRDefault="00A23CCF" w:rsidP="000F3415">
            <w:pPr>
              <w:jc w:val="right"/>
              <w:rPr>
                <w:b/>
                <w:bCs/>
                <w:sz w:val="18"/>
                <w:szCs w:val="18"/>
              </w:rPr>
            </w:pPr>
            <w:r w:rsidRPr="00AD6DED">
              <w:rPr>
                <w:b/>
                <w:bCs/>
                <w:sz w:val="18"/>
                <w:szCs w:val="18"/>
              </w:rPr>
              <w:t>30 000,00</w:t>
            </w:r>
          </w:p>
        </w:tc>
        <w:tc>
          <w:tcPr>
            <w:tcW w:w="4054" w:type="dxa"/>
            <w:tcBorders>
              <w:top w:val="nil"/>
              <w:left w:val="nil"/>
              <w:bottom w:val="single" w:sz="4" w:space="0" w:color="auto"/>
              <w:right w:val="single" w:sz="4" w:space="0" w:color="auto"/>
            </w:tcBorders>
            <w:shd w:val="clear" w:color="auto" w:fill="auto"/>
            <w:noWrap/>
            <w:vAlign w:val="center"/>
            <w:hideMark/>
          </w:tcPr>
          <w:p w14:paraId="787089B0" w14:textId="77777777" w:rsidR="00A23CCF" w:rsidRPr="00AD6DED" w:rsidRDefault="00A23CCF" w:rsidP="000F3415">
            <w:pPr>
              <w:rPr>
                <w:b/>
                <w:bCs/>
                <w:sz w:val="18"/>
                <w:szCs w:val="18"/>
              </w:rPr>
            </w:pPr>
            <w:r w:rsidRPr="00AD6DED">
              <w:rPr>
                <w:b/>
                <w:bCs/>
                <w:sz w:val="18"/>
                <w:szCs w:val="18"/>
              </w:rPr>
              <w:t xml:space="preserve">Byty - znalecké posudky </w:t>
            </w:r>
          </w:p>
        </w:tc>
        <w:tc>
          <w:tcPr>
            <w:tcW w:w="1418" w:type="dxa"/>
            <w:tcBorders>
              <w:top w:val="nil"/>
              <w:left w:val="nil"/>
              <w:bottom w:val="single" w:sz="4" w:space="0" w:color="auto"/>
              <w:right w:val="single" w:sz="4" w:space="0" w:color="auto"/>
            </w:tcBorders>
            <w:shd w:val="clear" w:color="auto" w:fill="auto"/>
            <w:noWrap/>
            <w:vAlign w:val="center"/>
            <w:hideMark/>
          </w:tcPr>
          <w:p w14:paraId="105F13FC" w14:textId="77777777" w:rsidR="00A23CCF" w:rsidRPr="00AD6DED" w:rsidRDefault="00A23CCF" w:rsidP="000F3415">
            <w:pPr>
              <w:jc w:val="right"/>
              <w:rPr>
                <w:b/>
                <w:bCs/>
                <w:sz w:val="18"/>
                <w:szCs w:val="18"/>
              </w:rPr>
            </w:pPr>
            <w:r w:rsidRPr="00AD6DED">
              <w:rPr>
                <w:b/>
                <w:bCs/>
                <w:sz w:val="18"/>
                <w:szCs w:val="18"/>
              </w:rPr>
              <w:t>20 970,00</w:t>
            </w:r>
          </w:p>
        </w:tc>
        <w:tc>
          <w:tcPr>
            <w:tcW w:w="850" w:type="dxa"/>
            <w:tcBorders>
              <w:top w:val="nil"/>
              <w:left w:val="nil"/>
              <w:bottom w:val="single" w:sz="4" w:space="0" w:color="auto"/>
              <w:right w:val="single" w:sz="4" w:space="0" w:color="auto"/>
            </w:tcBorders>
            <w:shd w:val="clear" w:color="auto" w:fill="auto"/>
            <w:noWrap/>
            <w:vAlign w:val="center"/>
            <w:hideMark/>
          </w:tcPr>
          <w:p w14:paraId="2A8E6584" w14:textId="77777777" w:rsidR="00A23CCF" w:rsidRPr="00AD6DED" w:rsidRDefault="00A23CCF" w:rsidP="000F3415">
            <w:pPr>
              <w:jc w:val="right"/>
              <w:rPr>
                <w:sz w:val="18"/>
                <w:szCs w:val="18"/>
              </w:rPr>
            </w:pPr>
            <w:r w:rsidRPr="00AD6DED">
              <w:rPr>
                <w:sz w:val="18"/>
                <w:szCs w:val="18"/>
              </w:rPr>
              <w:t>69,90</w:t>
            </w:r>
          </w:p>
        </w:tc>
      </w:tr>
      <w:tr w:rsidR="00A23CCF" w:rsidRPr="00AD6DED" w14:paraId="6AB48484"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3022AA7"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752B15FE" w14:textId="77777777" w:rsidR="00A23CCF" w:rsidRPr="00AD6DED" w:rsidRDefault="00A23CCF" w:rsidP="000F3415">
            <w:pPr>
              <w:jc w:val="center"/>
              <w:rPr>
                <w:sz w:val="18"/>
                <w:szCs w:val="18"/>
              </w:rPr>
            </w:pPr>
            <w:r w:rsidRPr="00AD6DED">
              <w:rPr>
                <w:sz w:val="18"/>
                <w:szCs w:val="18"/>
              </w:rPr>
              <w:t>5168</w:t>
            </w:r>
          </w:p>
        </w:tc>
        <w:tc>
          <w:tcPr>
            <w:tcW w:w="1359" w:type="dxa"/>
            <w:tcBorders>
              <w:top w:val="nil"/>
              <w:left w:val="nil"/>
              <w:bottom w:val="single" w:sz="4" w:space="0" w:color="auto"/>
              <w:right w:val="single" w:sz="4" w:space="0" w:color="auto"/>
            </w:tcBorders>
            <w:shd w:val="clear" w:color="auto" w:fill="auto"/>
            <w:noWrap/>
            <w:vAlign w:val="center"/>
            <w:hideMark/>
          </w:tcPr>
          <w:p w14:paraId="10F79C80" w14:textId="77777777" w:rsidR="00A23CCF" w:rsidRPr="00AD6DED" w:rsidRDefault="00A23CCF" w:rsidP="000F3415">
            <w:pPr>
              <w:jc w:val="right"/>
              <w:rPr>
                <w:b/>
                <w:bCs/>
                <w:sz w:val="18"/>
                <w:szCs w:val="18"/>
              </w:rPr>
            </w:pPr>
            <w:r w:rsidRPr="00AD6DED">
              <w:rPr>
                <w:b/>
                <w:bCs/>
                <w:sz w:val="18"/>
                <w:szCs w:val="18"/>
              </w:rPr>
              <w:t>0</w:t>
            </w:r>
          </w:p>
        </w:tc>
        <w:tc>
          <w:tcPr>
            <w:tcW w:w="1460" w:type="dxa"/>
            <w:tcBorders>
              <w:top w:val="nil"/>
              <w:left w:val="nil"/>
              <w:bottom w:val="single" w:sz="4" w:space="0" w:color="auto"/>
              <w:right w:val="single" w:sz="4" w:space="0" w:color="auto"/>
            </w:tcBorders>
            <w:shd w:val="clear" w:color="auto" w:fill="auto"/>
            <w:noWrap/>
            <w:vAlign w:val="center"/>
            <w:hideMark/>
          </w:tcPr>
          <w:p w14:paraId="063B8B48" w14:textId="77777777" w:rsidR="00A23CCF" w:rsidRPr="00AD6DED" w:rsidRDefault="00A23CCF" w:rsidP="000F3415">
            <w:pPr>
              <w:jc w:val="right"/>
              <w:rPr>
                <w:b/>
                <w:bCs/>
                <w:sz w:val="18"/>
                <w:szCs w:val="18"/>
              </w:rPr>
            </w:pPr>
            <w:r w:rsidRPr="00AD6DED">
              <w:rPr>
                <w:b/>
                <w:bCs/>
                <w:sz w:val="18"/>
                <w:szCs w:val="18"/>
              </w:rPr>
              <w:t>4 830,00</w:t>
            </w:r>
          </w:p>
        </w:tc>
        <w:tc>
          <w:tcPr>
            <w:tcW w:w="4054" w:type="dxa"/>
            <w:tcBorders>
              <w:top w:val="nil"/>
              <w:left w:val="nil"/>
              <w:bottom w:val="single" w:sz="4" w:space="0" w:color="auto"/>
              <w:right w:val="single" w:sz="4" w:space="0" w:color="auto"/>
            </w:tcBorders>
            <w:shd w:val="clear" w:color="auto" w:fill="auto"/>
            <w:noWrap/>
            <w:vAlign w:val="center"/>
            <w:hideMark/>
          </w:tcPr>
          <w:p w14:paraId="355B0626" w14:textId="77777777" w:rsidR="00A23CCF" w:rsidRPr="00AD6DED" w:rsidRDefault="00A23CCF" w:rsidP="000F3415">
            <w:pPr>
              <w:rPr>
                <w:b/>
                <w:bCs/>
                <w:sz w:val="18"/>
                <w:szCs w:val="18"/>
              </w:rPr>
            </w:pPr>
            <w:r w:rsidRPr="00AD6DED">
              <w:rPr>
                <w:b/>
                <w:bCs/>
                <w:sz w:val="18"/>
                <w:szCs w:val="18"/>
              </w:rPr>
              <w:t>Byty - telefonní a komunik</w:t>
            </w:r>
            <w:r w:rsidR="00E3748A">
              <w:rPr>
                <w:b/>
                <w:bCs/>
                <w:sz w:val="18"/>
                <w:szCs w:val="18"/>
              </w:rPr>
              <w:t>.</w:t>
            </w:r>
            <w:r w:rsidRPr="00AD6DED">
              <w:rPr>
                <w:b/>
                <w:bCs/>
                <w:sz w:val="18"/>
                <w:szCs w:val="18"/>
              </w:rPr>
              <w:t>poplatky (DPS ústř)</w:t>
            </w:r>
          </w:p>
        </w:tc>
        <w:tc>
          <w:tcPr>
            <w:tcW w:w="1418" w:type="dxa"/>
            <w:tcBorders>
              <w:top w:val="nil"/>
              <w:left w:val="nil"/>
              <w:bottom w:val="single" w:sz="4" w:space="0" w:color="auto"/>
              <w:right w:val="single" w:sz="4" w:space="0" w:color="auto"/>
            </w:tcBorders>
            <w:shd w:val="clear" w:color="auto" w:fill="auto"/>
            <w:noWrap/>
            <w:vAlign w:val="center"/>
            <w:hideMark/>
          </w:tcPr>
          <w:p w14:paraId="0007B41A" w14:textId="77777777" w:rsidR="00A23CCF" w:rsidRPr="00AD6DED" w:rsidRDefault="00A23CCF" w:rsidP="000F3415">
            <w:pPr>
              <w:jc w:val="right"/>
              <w:rPr>
                <w:b/>
                <w:bCs/>
                <w:sz w:val="18"/>
                <w:szCs w:val="18"/>
              </w:rPr>
            </w:pPr>
            <w:r w:rsidRPr="00AD6DED">
              <w:rPr>
                <w:b/>
                <w:bCs/>
                <w:sz w:val="18"/>
                <w:szCs w:val="18"/>
              </w:rPr>
              <w:t>4 827,90</w:t>
            </w:r>
          </w:p>
        </w:tc>
        <w:tc>
          <w:tcPr>
            <w:tcW w:w="850" w:type="dxa"/>
            <w:tcBorders>
              <w:top w:val="nil"/>
              <w:left w:val="nil"/>
              <w:bottom w:val="single" w:sz="4" w:space="0" w:color="auto"/>
              <w:right w:val="single" w:sz="4" w:space="0" w:color="auto"/>
            </w:tcBorders>
            <w:shd w:val="clear" w:color="auto" w:fill="auto"/>
            <w:noWrap/>
            <w:vAlign w:val="center"/>
            <w:hideMark/>
          </w:tcPr>
          <w:p w14:paraId="42950A2F" w14:textId="77777777" w:rsidR="00A23CCF" w:rsidRPr="00AD6DED" w:rsidRDefault="00A23CCF" w:rsidP="000F3415">
            <w:pPr>
              <w:jc w:val="right"/>
              <w:rPr>
                <w:sz w:val="18"/>
                <w:szCs w:val="18"/>
              </w:rPr>
            </w:pPr>
            <w:r w:rsidRPr="00AD6DED">
              <w:rPr>
                <w:sz w:val="18"/>
                <w:szCs w:val="18"/>
              </w:rPr>
              <w:t>99,96</w:t>
            </w:r>
          </w:p>
        </w:tc>
      </w:tr>
      <w:tr w:rsidR="00A23CCF" w:rsidRPr="00AD6DED" w14:paraId="6A4B5272"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A4CA275"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59012890" w14:textId="77777777" w:rsidR="00A23CCF" w:rsidRPr="00AD6DED" w:rsidRDefault="00A23CCF" w:rsidP="000F3415">
            <w:pPr>
              <w:jc w:val="center"/>
              <w:rPr>
                <w:sz w:val="18"/>
                <w:szCs w:val="18"/>
              </w:rPr>
            </w:pPr>
            <w:r w:rsidRPr="00AD6DED">
              <w:rPr>
                <w:sz w:val="18"/>
                <w:szCs w:val="18"/>
              </w:rPr>
              <w:t>5169</w:t>
            </w:r>
          </w:p>
        </w:tc>
        <w:tc>
          <w:tcPr>
            <w:tcW w:w="1359" w:type="dxa"/>
            <w:tcBorders>
              <w:top w:val="nil"/>
              <w:left w:val="nil"/>
              <w:bottom w:val="single" w:sz="4" w:space="0" w:color="auto"/>
              <w:right w:val="single" w:sz="4" w:space="0" w:color="auto"/>
            </w:tcBorders>
            <w:shd w:val="clear" w:color="auto" w:fill="auto"/>
            <w:noWrap/>
            <w:vAlign w:val="center"/>
            <w:hideMark/>
          </w:tcPr>
          <w:p w14:paraId="1C7DEFC9" w14:textId="77777777" w:rsidR="00A23CCF" w:rsidRPr="00AD6DED" w:rsidRDefault="00A23CCF" w:rsidP="000F3415">
            <w:pPr>
              <w:jc w:val="right"/>
              <w:rPr>
                <w:b/>
                <w:bCs/>
                <w:sz w:val="18"/>
                <w:szCs w:val="18"/>
              </w:rPr>
            </w:pPr>
            <w:r w:rsidRPr="00AD6DED">
              <w:rPr>
                <w:b/>
                <w:bCs/>
                <w:sz w:val="18"/>
                <w:szCs w:val="18"/>
              </w:rPr>
              <w:t>2 755 000</w:t>
            </w:r>
          </w:p>
        </w:tc>
        <w:tc>
          <w:tcPr>
            <w:tcW w:w="1460" w:type="dxa"/>
            <w:tcBorders>
              <w:top w:val="nil"/>
              <w:left w:val="nil"/>
              <w:bottom w:val="single" w:sz="4" w:space="0" w:color="auto"/>
              <w:right w:val="single" w:sz="4" w:space="0" w:color="auto"/>
            </w:tcBorders>
            <w:shd w:val="clear" w:color="auto" w:fill="auto"/>
            <w:noWrap/>
            <w:vAlign w:val="center"/>
            <w:hideMark/>
          </w:tcPr>
          <w:p w14:paraId="2664B2D6" w14:textId="77777777" w:rsidR="00A23CCF" w:rsidRPr="00AD6DED" w:rsidRDefault="00A23CCF" w:rsidP="000F3415">
            <w:pPr>
              <w:jc w:val="right"/>
              <w:rPr>
                <w:b/>
                <w:bCs/>
                <w:sz w:val="18"/>
                <w:szCs w:val="18"/>
              </w:rPr>
            </w:pPr>
            <w:r w:rsidRPr="00AD6DED">
              <w:rPr>
                <w:b/>
                <w:bCs/>
                <w:sz w:val="18"/>
                <w:szCs w:val="18"/>
              </w:rPr>
              <w:t>2 720 170,00</w:t>
            </w:r>
          </w:p>
        </w:tc>
        <w:tc>
          <w:tcPr>
            <w:tcW w:w="4054" w:type="dxa"/>
            <w:tcBorders>
              <w:top w:val="nil"/>
              <w:left w:val="nil"/>
              <w:bottom w:val="single" w:sz="4" w:space="0" w:color="auto"/>
              <w:right w:val="single" w:sz="4" w:space="0" w:color="auto"/>
            </w:tcBorders>
            <w:shd w:val="clear" w:color="auto" w:fill="auto"/>
            <w:noWrap/>
            <w:vAlign w:val="center"/>
            <w:hideMark/>
          </w:tcPr>
          <w:p w14:paraId="002D73CB" w14:textId="77777777" w:rsidR="00A23CCF" w:rsidRPr="00AD6DED" w:rsidRDefault="00A23CCF" w:rsidP="000F3415">
            <w:pPr>
              <w:rPr>
                <w:b/>
                <w:bCs/>
                <w:sz w:val="18"/>
                <w:szCs w:val="18"/>
              </w:rPr>
            </w:pPr>
            <w:r w:rsidRPr="00AD6DED">
              <w:rPr>
                <w:b/>
                <w:bCs/>
                <w:sz w:val="18"/>
                <w:szCs w:val="18"/>
              </w:rPr>
              <w:t>Byty - služby - revize, úklidy, servis výtahů, odečty, …..</w:t>
            </w:r>
          </w:p>
        </w:tc>
        <w:tc>
          <w:tcPr>
            <w:tcW w:w="1418" w:type="dxa"/>
            <w:tcBorders>
              <w:top w:val="nil"/>
              <w:left w:val="nil"/>
              <w:bottom w:val="single" w:sz="4" w:space="0" w:color="auto"/>
              <w:right w:val="single" w:sz="4" w:space="0" w:color="auto"/>
            </w:tcBorders>
            <w:shd w:val="clear" w:color="auto" w:fill="auto"/>
            <w:noWrap/>
            <w:vAlign w:val="center"/>
            <w:hideMark/>
          </w:tcPr>
          <w:p w14:paraId="6ABFE120" w14:textId="77777777" w:rsidR="00A23CCF" w:rsidRPr="00AD6DED" w:rsidRDefault="00A23CCF" w:rsidP="000F3415">
            <w:pPr>
              <w:jc w:val="right"/>
              <w:rPr>
                <w:b/>
                <w:bCs/>
                <w:sz w:val="18"/>
                <w:szCs w:val="18"/>
              </w:rPr>
            </w:pPr>
            <w:r w:rsidRPr="00AD6DED">
              <w:rPr>
                <w:b/>
                <w:bCs/>
                <w:sz w:val="18"/>
                <w:szCs w:val="18"/>
              </w:rPr>
              <w:t>1 942 254,68</w:t>
            </w:r>
          </w:p>
        </w:tc>
        <w:tc>
          <w:tcPr>
            <w:tcW w:w="850" w:type="dxa"/>
            <w:tcBorders>
              <w:top w:val="nil"/>
              <w:left w:val="nil"/>
              <w:bottom w:val="single" w:sz="4" w:space="0" w:color="auto"/>
              <w:right w:val="single" w:sz="4" w:space="0" w:color="auto"/>
            </w:tcBorders>
            <w:shd w:val="clear" w:color="auto" w:fill="auto"/>
            <w:noWrap/>
            <w:vAlign w:val="center"/>
            <w:hideMark/>
          </w:tcPr>
          <w:p w14:paraId="5E2C732C" w14:textId="77777777" w:rsidR="00A23CCF" w:rsidRPr="00AD6DED" w:rsidRDefault="00A23CCF" w:rsidP="000F3415">
            <w:pPr>
              <w:jc w:val="right"/>
              <w:rPr>
                <w:sz w:val="18"/>
                <w:szCs w:val="18"/>
              </w:rPr>
            </w:pPr>
            <w:r w:rsidRPr="00AD6DED">
              <w:rPr>
                <w:sz w:val="18"/>
                <w:szCs w:val="18"/>
              </w:rPr>
              <w:t>71,40</w:t>
            </w:r>
          </w:p>
        </w:tc>
      </w:tr>
      <w:tr w:rsidR="00A23CCF" w:rsidRPr="00AD6DED" w14:paraId="19C467DB"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6A6DC18" w14:textId="77777777" w:rsidR="00A23CCF" w:rsidRPr="00AD6DED" w:rsidRDefault="00A23CCF" w:rsidP="000F3415">
            <w:pPr>
              <w:jc w:val="center"/>
              <w:rPr>
                <w:b/>
                <w:bCs/>
                <w:sz w:val="18"/>
                <w:szCs w:val="18"/>
              </w:rPr>
            </w:pPr>
            <w:r w:rsidRPr="00AD6DED">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2A566826" w14:textId="77777777" w:rsidR="00A23CCF" w:rsidRPr="00AD6DED" w:rsidRDefault="00A23CCF" w:rsidP="000F3415">
            <w:pPr>
              <w:jc w:val="center"/>
              <w:rPr>
                <w:sz w:val="18"/>
                <w:szCs w:val="18"/>
              </w:rPr>
            </w:pPr>
            <w:r w:rsidRPr="00AD6DED">
              <w:rPr>
                <w:sz w:val="18"/>
                <w:szCs w:val="18"/>
              </w:rPr>
              <w:t>5169</w:t>
            </w:r>
          </w:p>
        </w:tc>
        <w:tc>
          <w:tcPr>
            <w:tcW w:w="1359" w:type="dxa"/>
            <w:tcBorders>
              <w:top w:val="nil"/>
              <w:left w:val="nil"/>
              <w:bottom w:val="single" w:sz="4" w:space="0" w:color="auto"/>
              <w:right w:val="single" w:sz="4" w:space="0" w:color="auto"/>
            </w:tcBorders>
            <w:shd w:val="clear" w:color="auto" w:fill="auto"/>
            <w:noWrap/>
            <w:vAlign w:val="center"/>
            <w:hideMark/>
          </w:tcPr>
          <w:p w14:paraId="4FE65511" w14:textId="77777777" w:rsidR="00A23CCF" w:rsidRPr="00AD6DED" w:rsidRDefault="00A23CCF" w:rsidP="000F3415">
            <w:pPr>
              <w:jc w:val="right"/>
              <w:rPr>
                <w:b/>
                <w:bCs/>
                <w:sz w:val="18"/>
                <w:szCs w:val="18"/>
              </w:rPr>
            </w:pPr>
            <w:r w:rsidRPr="00AD6DED">
              <w:rPr>
                <w:b/>
                <w:bCs/>
                <w:sz w:val="18"/>
                <w:szCs w:val="18"/>
              </w:rPr>
              <w:t>45 000</w:t>
            </w:r>
          </w:p>
        </w:tc>
        <w:tc>
          <w:tcPr>
            <w:tcW w:w="1460" w:type="dxa"/>
            <w:tcBorders>
              <w:top w:val="nil"/>
              <w:left w:val="nil"/>
              <w:bottom w:val="single" w:sz="4" w:space="0" w:color="auto"/>
              <w:right w:val="single" w:sz="4" w:space="0" w:color="auto"/>
            </w:tcBorders>
            <w:shd w:val="clear" w:color="auto" w:fill="auto"/>
            <w:noWrap/>
            <w:vAlign w:val="center"/>
            <w:hideMark/>
          </w:tcPr>
          <w:p w14:paraId="525A5028" w14:textId="77777777" w:rsidR="00A23CCF" w:rsidRPr="00AD6DED" w:rsidRDefault="00A23CCF" w:rsidP="000F3415">
            <w:pPr>
              <w:jc w:val="right"/>
              <w:rPr>
                <w:b/>
                <w:bCs/>
                <w:sz w:val="18"/>
                <w:szCs w:val="18"/>
              </w:rPr>
            </w:pPr>
            <w:r w:rsidRPr="00AD6DED">
              <w:rPr>
                <w:b/>
                <w:bCs/>
                <w:sz w:val="18"/>
                <w:szCs w:val="18"/>
              </w:rPr>
              <w:t>45 000,00</w:t>
            </w:r>
          </w:p>
        </w:tc>
        <w:tc>
          <w:tcPr>
            <w:tcW w:w="4054" w:type="dxa"/>
            <w:tcBorders>
              <w:top w:val="nil"/>
              <w:left w:val="nil"/>
              <w:bottom w:val="single" w:sz="4" w:space="0" w:color="auto"/>
              <w:right w:val="single" w:sz="4" w:space="0" w:color="auto"/>
            </w:tcBorders>
            <w:shd w:val="clear" w:color="auto" w:fill="auto"/>
            <w:noWrap/>
            <w:vAlign w:val="center"/>
            <w:hideMark/>
          </w:tcPr>
          <w:p w14:paraId="6DC1E658" w14:textId="77777777" w:rsidR="00A23CCF" w:rsidRPr="00AD6DED" w:rsidRDefault="00A23CCF" w:rsidP="000F3415">
            <w:pPr>
              <w:rPr>
                <w:b/>
                <w:bCs/>
                <w:sz w:val="18"/>
                <w:szCs w:val="18"/>
              </w:rPr>
            </w:pPr>
            <w:r w:rsidRPr="00AD6DED">
              <w:rPr>
                <w:b/>
                <w:bCs/>
                <w:sz w:val="18"/>
                <w:szCs w:val="18"/>
              </w:rPr>
              <w:t>Poruchová služba pro SVJ   AÚ 0440</w:t>
            </w:r>
          </w:p>
        </w:tc>
        <w:tc>
          <w:tcPr>
            <w:tcW w:w="1418" w:type="dxa"/>
            <w:tcBorders>
              <w:top w:val="nil"/>
              <w:left w:val="nil"/>
              <w:bottom w:val="single" w:sz="4" w:space="0" w:color="auto"/>
              <w:right w:val="single" w:sz="4" w:space="0" w:color="auto"/>
            </w:tcBorders>
            <w:shd w:val="clear" w:color="auto" w:fill="auto"/>
            <w:noWrap/>
            <w:vAlign w:val="center"/>
            <w:hideMark/>
          </w:tcPr>
          <w:p w14:paraId="42AEB9AD" w14:textId="77777777" w:rsidR="00A23CCF" w:rsidRPr="00AD6DED" w:rsidRDefault="00A23CCF" w:rsidP="000F3415">
            <w:pPr>
              <w:jc w:val="right"/>
              <w:rPr>
                <w:b/>
                <w:bCs/>
                <w:sz w:val="18"/>
                <w:szCs w:val="18"/>
              </w:rPr>
            </w:pPr>
            <w:r w:rsidRPr="00AD6DED">
              <w:rPr>
                <w:b/>
                <w:bCs/>
                <w:sz w:val="18"/>
                <w:szCs w:val="18"/>
              </w:rPr>
              <w:t>43 560,00</w:t>
            </w:r>
          </w:p>
        </w:tc>
        <w:tc>
          <w:tcPr>
            <w:tcW w:w="850" w:type="dxa"/>
            <w:tcBorders>
              <w:top w:val="nil"/>
              <w:left w:val="nil"/>
              <w:bottom w:val="single" w:sz="4" w:space="0" w:color="auto"/>
              <w:right w:val="single" w:sz="4" w:space="0" w:color="auto"/>
            </w:tcBorders>
            <w:shd w:val="clear" w:color="auto" w:fill="auto"/>
            <w:noWrap/>
            <w:vAlign w:val="center"/>
            <w:hideMark/>
          </w:tcPr>
          <w:p w14:paraId="4415F77E" w14:textId="77777777" w:rsidR="00A23CCF" w:rsidRPr="00AD6DED" w:rsidRDefault="00A23CCF" w:rsidP="000F3415">
            <w:pPr>
              <w:jc w:val="right"/>
              <w:rPr>
                <w:sz w:val="18"/>
                <w:szCs w:val="18"/>
              </w:rPr>
            </w:pPr>
            <w:r w:rsidRPr="00AD6DED">
              <w:rPr>
                <w:sz w:val="18"/>
                <w:szCs w:val="18"/>
              </w:rPr>
              <w:t>96,80</w:t>
            </w:r>
          </w:p>
        </w:tc>
      </w:tr>
      <w:tr w:rsidR="00A23CCF" w:rsidRPr="00AD6DED" w14:paraId="550C68E1"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ED0F030"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509B1AAF" w14:textId="77777777" w:rsidR="00A23CCF" w:rsidRPr="00AD6DED" w:rsidRDefault="00A23CCF" w:rsidP="000F3415">
            <w:pPr>
              <w:jc w:val="center"/>
              <w:rPr>
                <w:sz w:val="18"/>
                <w:szCs w:val="18"/>
              </w:rPr>
            </w:pPr>
            <w:r w:rsidRPr="00AD6DED">
              <w:rPr>
                <w:sz w:val="18"/>
                <w:szCs w:val="18"/>
              </w:rPr>
              <w:t>5171</w:t>
            </w:r>
          </w:p>
        </w:tc>
        <w:tc>
          <w:tcPr>
            <w:tcW w:w="1359" w:type="dxa"/>
            <w:tcBorders>
              <w:top w:val="nil"/>
              <w:left w:val="nil"/>
              <w:bottom w:val="single" w:sz="4" w:space="0" w:color="auto"/>
              <w:right w:val="single" w:sz="4" w:space="0" w:color="auto"/>
            </w:tcBorders>
            <w:shd w:val="clear" w:color="auto" w:fill="auto"/>
            <w:noWrap/>
            <w:vAlign w:val="center"/>
            <w:hideMark/>
          </w:tcPr>
          <w:p w14:paraId="695B7CB8" w14:textId="77777777" w:rsidR="00A23CCF" w:rsidRPr="00AD6DED" w:rsidRDefault="00A23CCF" w:rsidP="000F3415">
            <w:pPr>
              <w:jc w:val="right"/>
              <w:rPr>
                <w:b/>
                <w:bCs/>
                <w:sz w:val="18"/>
                <w:szCs w:val="18"/>
              </w:rPr>
            </w:pPr>
            <w:r w:rsidRPr="00AD6DED">
              <w:rPr>
                <w:b/>
                <w:bCs/>
                <w:sz w:val="18"/>
                <w:szCs w:val="18"/>
              </w:rPr>
              <w:t>19 650 000</w:t>
            </w:r>
          </w:p>
        </w:tc>
        <w:tc>
          <w:tcPr>
            <w:tcW w:w="1460" w:type="dxa"/>
            <w:tcBorders>
              <w:top w:val="nil"/>
              <w:left w:val="nil"/>
              <w:bottom w:val="single" w:sz="4" w:space="0" w:color="auto"/>
              <w:right w:val="single" w:sz="4" w:space="0" w:color="auto"/>
            </w:tcBorders>
            <w:shd w:val="clear" w:color="auto" w:fill="auto"/>
            <w:noWrap/>
            <w:vAlign w:val="center"/>
            <w:hideMark/>
          </w:tcPr>
          <w:p w14:paraId="75CC942E" w14:textId="77777777" w:rsidR="00A23CCF" w:rsidRPr="00AD6DED" w:rsidRDefault="00A23CCF" w:rsidP="000F3415">
            <w:pPr>
              <w:jc w:val="right"/>
              <w:rPr>
                <w:b/>
                <w:bCs/>
                <w:sz w:val="18"/>
                <w:szCs w:val="18"/>
              </w:rPr>
            </w:pPr>
            <w:r w:rsidRPr="00AD6DED">
              <w:rPr>
                <w:b/>
                <w:bCs/>
                <w:sz w:val="18"/>
                <w:szCs w:val="18"/>
              </w:rPr>
              <w:t>16 734 365,00</w:t>
            </w:r>
          </w:p>
        </w:tc>
        <w:tc>
          <w:tcPr>
            <w:tcW w:w="4054" w:type="dxa"/>
            <w:tcBorders>
              <w:top w:val="nil"/>
              <w:left w:val="nil"/>
              <w:bottom w:val="single" w:sz="4" w:space="0" w:color="auto"/>
              <w:right w:val="single" w:sz="4" w:space="0" w:color="auto"/>
            </w:tcBorders>
            <w:shd w:val="clear" w:color="auto" w:fill="auto"/>
            <w:noWrap/>
            <w:vAlign w:val="center"/>
            <w:hideMark/>
          </w:tcPr>
          <w:p w14:paraId="445D93C9" w14:textId="77777777" w:rsidR="00A23CCF" w:rsidRPr="00AD6DED" w:rsidRDefault="00A23CCF" w:rsidP="000F3415">
            <w:pPr>
              <w:rPr>
                <w:b/>
                <w:bCs/>
                <w:sz w:val="18"/>
                <w:szCs w:val="18"/>
              </w:rPr>
            </w:pPr>
            <w:r w:rsidRPr="00AD6DED">
              <w:rPr>
                <w:b/>
                <w:bCs/>
                <w:sz w:val="18"/>
                <w:szCs w:val="18"/>
              </w:rPr>
              <w:t>Byty - opravy a údržba bytového fondu</w:t>
            </w:r>
          </w:p>
        </w:tc>
        <w:tc>
          <w:tcPr>
            <w:tcW w:w="1418" w:type="dxa"/>
            <w:tcBorders>
              <w:top w:val="nil"/>
              <w:left w:val="nil"/>
              <w:bottom w:val="single" w:sz="4" w:space="0" w:color="auto"/>
              <w:right w:val="single" w:sz="4" w:space="0" w:color="auto"/>
            </w:tcBorders>
            <w:shd w:val="clear" w:color="auto" w:fill="auto"/>
            <w:noWrap/>
            <w:vAlign w:val="center"/>
            <w:hideMark/>
          </w:tcPr>
          <w:p w14:paraId="54FB4F39" w14:textId="77777777" w:rsidR="00A23CCF" w:rsidRPr="00AD6DED" w:rsidRDefault="00A23CCF" w:rsidP="000F3415">
            <w:pPr>
              <w:jc w:val="right"/>
              <w:rPr>
                <w:b/>
                <w:bCs/>
                <w:sz w:val="18"/>
                <w:szCs w:val="18"/>
              </w:rPr>
            </w:pPr>
            <w:r w:rsidRPr="00AD6DED">
              <w:rPr>
                <w:b/>
                <w:bCs/>
                <w:sz w:val="18"/>
                <w:szCs w:val="18"/>
              </w:rPr>
              <w:t>15 852 094,31</w:t>
            </w:r>
          </w:p>
        </w:tc>
        <w:tc>
          <w:tcPr>
            <w:tcW w:w="850" w:type="dxa"/>
            <w:tcBorders>
              <w:top w:val="nil"/>
              <w:left w:val="nil"/>
              <w:bottom w:val="single" w:sz="4" w:space="0" w:color="auto"/>
              <w:right w:val="single" w:sz="4" w:space="0" w:color="auto"/>
            </w:tcBorders>
            <w:shd w:val="clear" w:color="auto" w:fill="auto"/>
            <w:noWrap/>
            <w:vAlign w:val="center"/>
            <w:hideMark/>
          </w:tcPr>
          <w:p w14:paraId="481B294E" w14:textId="77777777" w:rsidR="00A23CCF" w:rsidRPr="00AD6DED" w:rsidRDefault="00A23CCF" w:rsidP="000F3415">
            <w:pPr>
              <w:jc w:val="right"/>
              <w:rPr>
                <w:sz w:val="18"/>
                <w:szCs w:val="18"/>
              </w:rPr>
            </w:pPr>
            <w:r w:rsidRPr="00AD6DED">
              <w:rPr>
                <w:sz w:val="18"/>
                <w:szCs w:val="18"/>
              </w:rPr>
              <w:t>94,73</w:t>
            </w:r>
          </w:p>
        </w:tc>
      </w:tr>
      <w:tr w:rsidR="00A23CCF" w:rsidRPr="00AD6DED" w14:paraId="03D72095"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8206DE2" w14:textId="77777777" w:rsidR="00A23CCF" w:rsidRPr="00AD6DED" w:rsidRDefault="00A23CCF" w:rsidP="000F3415">
            <w:pPr>
              <w:jc w:val="center"/>
              <w:rPr>
                <w:sz w:val="18"/>
                <w:szCs w:val="18"/>
              </w:rPr>
            </w:pPr>
            <w:r w:rsidRPr="00AD6DED">
              <w:rPr>
                <w:sz w:val="18"/>
                <w:szCs w:val="18"/>
              </w:rPr>
              <w:lastRenderedPageBreak/>
              <w:t> </w:t>
            </w:r>
          </w:p>
        </w:tc>
        <w:tc>
          <w:tcPr>
            <w:tcW w:w="520" w:type="dxa"/>
            <w:tcBorders>
              <w:top w:val="nil"/>
              <w:left w:val="nil"/>
              <w:bottom w:val="single" w:sz="4" w:space="0" w:color="auto"/>
              <w:right w:val="single" w:sz="4" w:space="0" w:color="auto"/>
            </w:tcBorders>
            <w:shd w:val="clear" w:color="auto" w:fill="auto"/>
            <w:noWrap/>
            <w:vAlign w:val="center"/>
            <w:hideMark/>
          </w:tcPr>
          <w:p w14:paraId="6F245163" w14:textId="77777777" w:rsidR="00A23CCF" w:rsidRPr="00AD6DED" w:rsidRDefault="00A23CCF" w:rsidP="000F3415">
            <w:pPr>
              <w:jc w:val="center"/>
              <w:rPr>
                <w:sz w:val="18"/>
                <w:szCs w:val="18"/>
              </w:rPr>
            </w:pPr>
            <w:r w:rsidRPr="00AD6DED">
              <w:rPr>
                <w:sz w:val="18"/>
                <w:szCs w:val="18"/>
              </w:rPr>
              <w:t>5192</w:t>
            </w:r>
          </w:p>
        </w:tc>
        <w:tc>
          <w:tcPr>
            <w:tcW w:w="1359" w:type="dxa"/>
            <w:tcBorders>
              <w:top w:val="nil"/>
              <w:left w:val="nil"/>
              <w:bottom w:val="single" w:sz="4" w:space="0" w:color="auto"/>
              <w:right w:val="single" w:sz="4" w:space="0" w:color="auto"/>
            </w:tcBorders>
            <w:shd w:val="clear" w:color="auto" w:fill="auto"/>
            <w:noWrap/>
            <w:vAlign w:val="center"/>
            <w:hideMark/>
          </w:tcPr>
          <w:p w14:paraId="5F533E72" w14:textId="77777777" w:rsidR="00A23CCF" w:rsidRPr="00AD6DED" w:rsidRDefault="00A23CCF" w:rsidP="000F3415">
            <w:pPr>
              <w:jc w:val="right"/>
              <w:rPr>
                <w:b/>
                <w:bCs/>
                <w:sz w:val="18"/>
                <w:szCs w:val="18"/>
              </w:rPr>
            </w:pPr>
            <w:r w:rsidRPr="00AD6DED">
              <w:rPr>
                <w:b/>
                <w:bCs/>
                <w:sz w:val="18"/>
                <w:szCs w:val="18"/>
              </w:rPr>
              <w:t>100 000</w:t>
            </w:r>
          </w:p>
        </w:tc>
        <w:tc>
          <w:tcPr>
            <w:tcW w:w="1460" w:type="dxa"/>
            <w:tcBorders>
              <w:top w:val="nil"/>
              <w:left w:val="nil"/>
              <w:bottom w:val="single" w:sz="4" w:space="0" w:color="auto"/>
              <w:right w:val="single" w:sz="4" w:space="0" w:color="auto"/>
            </w:tcBorders>
            <w:shd w:val="clear" w:color="auto" w:fill="auto"/>
            <w:noWrap/>
            <w:vAlign w:val="center"/>
            <w:hideMark/>
          </w:tcPr>
          <w:p w14:paraId="178F8271" w14:textId="77777777" w:rsidR="00A23CCF" w:rsidRPr="00AD6DED" w:rsidRDefault="00A23CCF" w:rsidP="000F3415">
            <w:pPr>
              <w:jc w:val="right"/>
              <w:rPr>
                <w:b/>
                <w:bCs/>
                <w:sz w:val="18"/>
                <w:szCs w:val="18"/>
              </w:rPr>
            </w:pPr>
            <w:r w:rsidRPr="00AD6DED">
              <w:rPr>
                <w:b/>
                <w:bCs/>
                <w:sz w:val="18"/>
                <w:szCs w:val="18"/>
              </w:rPr>
              <w:t>100 000,00</w:t>
            </w:r>
          </w:p>
        </w:tc>
        <w:tc>
          <w:tcPr>
            <w:tcW w:w="4054" w:type="dxa"/>
            <w:tcBorders>
              <w:top w:val="nil"/>
              <w:left w:val="nil"/>
              <w:bottom w:val="single" w:sz="4" w:space="0" w:color="auto"/>
              <w:right w:val="single" w:sz="4" w:space="0" w:color="auto"/>
            </w:tcBorders>
            <w:shd w:val="clear" w:color="auto" w:fill="auto"/>
            <w:noWrap/>
            <w:vAlign w:val="center"/>
            <w:hideMark/>
          </w:tcPr>
          <w:p w14:paraId="778BF985" w14:textId="77777777" w:rsidR="00A23CCF" w:rsidRPr="00AD6DED" w:rsidRDefault="00A23CCF" w:rsidP="000F3415">
            <w:pPr>
              <w:rPr>
                <w:b/>
                <w:bCs/>
                <w:sz w:val="18"/>
                <w:szCs w:val="18"/>
              </w:rPr>
            </w:pPr>
            <w:r w:rsidRPr="00AD6DED">
              <w:rPr>
                <w:b/>
                <w:bCs/>
                <w:sz w:val="18"/>
                <w:szCs w:val="18"/>
              </w:rPr>
              <w:t>Příspěvek do fondu oprav SVJ za podíl města</w:t>
            </w:r>
          </w:p>
        </w:tc>
        <w:tc>
          <w:tcPr>
            <w:tcW w:w="1418" w:type="dxa"/>
            <w:tcBorders>
              <w:top w:val="nil"/>
              <w:left w:val="nil"/>
              <w:bottom w:val="single" w:sz="4" w:space="0" w:color="auto"/>
              <w:right w:val="single" w:sz="4" w:space="0" w:color="auto"/>
            </w:tcBorders>
            <w:shd w:val="clear" w:color="auto" w:fill="auto"/>
            <w:noWrap/>
            <w:vAlign w:val="center"/>
            <w:hideMark/>
          </w:tcPr>
          <w:p w14:paraId="4FF066AA" w14:textId="77777777" w:rsidR="00A23CCF" w:rsidRPr="00AD6DED" w:rsidRDefault="00A23CCF" w:rsidP="000F3415">
            <w:pPr>
              <w:jc w:val="right"/>
              <w:rPr>
                <w:b/>
                <w:bCs/>
                <w:sz w:val="18"/>
                <w:szCs w:val="18"/>
              </w:rPr>
            </w:pPr>
            <w:r w:rsidRPr="00AD6DED">
              <w:rPr>
                <w:b/>
                <w:bCs/>
                <w:sz w:val="18"/>
                <w:szCs w:val="18"/>
              </w:rPr>
              <w:t>81 096,00</w:t>
            </w:r>
          </w:p>
        </w:tc>
        <w:tc>
          <w:tcPr>
            <w:tcW w:w="850" w:type="dxa"/>
            <w:tcBorders>
              <w:top w:val="nil"/>
              <w:left w:val="nil"/>
              <w:bottom w:val="single" w:sz="4" w:space="0" w:color="auto"/>
              <w:right w:val="single" w:sz="4" w:space="0" w:color="auto"/>
            </w:tcBorders>
            <w:shd w:val="clear" w:color="auto" w:fill="auto"/>
            <w:noWrap/>
            <w:vAlign w:val="center"/>
            <w:hideMark/>
          </w:tcPr>
          <w:p w14:paraId="549F71A1" w14:textId="77777777" w:rsidR="00A23CCF" w:rsidRPr="00AD6DED" w:rsidRDefault="00A23CCF" w:rsidP="000F3415">
            <w:pPr>
              <w:jc w:val="right"/>
              <w:rPr>
                <w:sz w:val="18"/>
                <w:szCs w:val="18"/>
              </w:rPr>
            </w:pPr>
            <w:r w:rsidRPr="00AD6DED">
              <w:rPr>
                <w:sz w:val="18"/>
                <w:szCs w:val="18"/>
              </w:rPr>
              <w:t>81,10</w:t>
            </w:r>
          </w:p>
        </w:tc>
      </w:tr>
      <w:tr w:rsidR="00A23CCF" w:rsidRPr="00AD6DED" w14:paraId="1006B1D4" w14:textId="77777777" w:rsidTr="000F3415">
        <w:trPr>
          <w:trHeight w:val="240"/>
        </w:trPr>
        <w:tc>
          <w:tcPr>
            <w:tcW w:w="540" w:type="dxa"/>
            <w:tcBorders>
              <w:top w:val="nil"/>
              <w:left w:val="single" w:sz="4" w:space="0" w:color="auto"/>
              <w:bottom w:val="nil"/>
              <w:right w:val="single" w:sz="4" w:space="0" w:color="auto"/>
            </w:tcBorders>
            <w:shd w:val="clear" w:color="auto" w:fill="auto"/>
            <w:noWrap/>
            <w:vAlign w:val="center"/>
            <w:hideMark/>
          </w:tcPr>
          <w:p w14:paraId="6F09A79A" w14:textId="77777777" w:rsidR="00A23CCF" w:rsidRPr="00AD6DED" w:rsidRDefault="00A23CCF" w:rsidP="000F3415">
            <w:pPr>
              <w:jc w:val="center"/>
              <w:rPr>
                <w:sz w:val="18"/>
                <w:szCs w:val="18"/>
              </w:rPr>
            </w:pPr>
            <w:r w:rsidRPr="00AD6DED">
              <w:rPr>
                <w:sz w:val="18"/>
                <w:szCs w:val="18"/>
              </w:rPr>
              <w:t> </w:t>
            </w:r>
          </w:p>
        </w:tc>
        <w:tc>
          <w:tcPr>
            <w:tcW w:w="520" w:type="dxa"/>
            <w:tcBorders>
              <w:top w:val="nil"/>
              <w:left w:val="nil"/>
              <w:bottom w:val="nil"/>
              <w:right w:val="single" w:sz="4" w:space="0" w:color="auto"/>
            </w:tcBorders>
            <w:shd w:val="clear" w:color="auto" w:fill="auto"/>
            <w:noWrap/>
            <w:vAlign w:val="center"/>
            <w:hideMark/>
          </w:tcPr>
          <w:p w14:paraId="606FB6FB" w14:textId="77777777" w:rsidR="00A23CCF" w:rsidRPr="00AD6DED" w:rsidRDefault="00A23CCF" w:rsidP="000F3415">
            <w:pPr>
              <w:jc w:val="center"/>
              <w:rPr>
                <w:sz w:val="18"/>
                <w:szCs w:val="18"/>
              </w:rPr>
            </w:pPr>
            <w:r w:rsidRPr="00AD6DED">
              <w:rPr>
                <w:sz w:val="18"/>
                <w:szCs w:val="18"/>
              </w:rPr>
              <w:t>5909</w:t>
            </w:r>
          </w:p>
        </w:tc>
        <w:tc>
          <w:tcPr>
            <w:tcW w:w="1359" w:type="dxa"/>
            <w:tcBorders>
              <w:top w:val="nil"/>
              <w:left w:val="nil"/>
              <w:bottom w:val="nil"/>
              <w:right w:val="single" w:sz="4" w:space="0" w:color="auto"/>
            </w:tcBorders>
            <w:shd w:val="clear" w:color="auto" w:fill="auto"/>
            <w:noWrap/>
            <w:vAlign w:val="center"/>
            <w:hideMark/>
          </w:tcPr>
          <w:p w14:paraId="38CB94B9" w14:textId="77777777" w:rsidR="00A23CCF" w:rsidRPr="00AD6DED" w:rsidRDefault="00A23CCF" w:rsidP="000F3415">
            <w:pPr>
              <w:jc w:val="right"/>
              <w:rPr>
                <w:b/>
                <w:bCs/>
                <w:sz w:val="18"/>
                <w:szCs w:val="18"/>
              </w:rPr>
            </w:pPr>
            <w:r w:rsidRPr="00AD6DED">
              <w:rPr>
                <w:b/>
                <w:bCs/>
                <w:sz w:val="18"/>
                <w:szCs w:val="18"/>
              </w:rPr>
              <w:t>0</w:t>
            </w:r>
          </w:p>
        </w:tc>
        <w:tc>
          <w:tcPr>
            <w:tcW w:w="1460" w:type="dxa"/>
            <w:tcBorders>
              <w:top w:val="nil"/>
              <w:left w:val="nil"/>
              <w:bottom w:val="nil"/>
              <w:right w:val="single" w:sz="4" w:space="0" w:color="auto"/>
            </w:tcBorders>
            <w:shd w:val="clear" w:color="auto" w:fill="auto"/>
            <w:noWrap/>
            <w:vAlign w:val="center"/>
            <w:hideMark/>
          </w:tcPr>
          <w:p w14:paraId="7515595E" w14:textId="77777777" w:rsidR="00A23CCF" w:rsidRPr="00AD6DED" w:rsidRDefault="00A23CCF" w:rsidP="000F3415">
            <w:pPr>
              <w:jc w:val="right"/>
              <w:rPr>
                <w:b/>
                <w:bCs/>
                <w:sz w:val="18"/>
                <w:szCs w:val="18"/>
              </w:rPr>
            </w:pPr>
            <w:r w:rsidRPr="00AD6DED">
              <w:rPr>
                <w:b/>
                <w:bCs/>
                <w:sz w:val="18"/>
                <w:szCs w:val="18"/>
              </w:rPr>
              <w:t>6 635,00</w:t>
            </w:r>
          </w:p>
        </w:tc>
        <w:tc>
          <w:tcPr>
            <w:tcW w:w="4054" w:type="dxa"/>
            <w:tcBorders>
              <w:top w:val="nil"/>
              <w:left w:val="nil"/>
              <w:bottom w:val="nil"/>
              <w:right w:val="single" w:sz="4" w:space="0" w:color="auto"/>
            </w:tcBorders>
            <w:shd w:val="clear" w:color="auto" w:fill="auto"/>
            <w:noWrap/>
            <w:vAlign w:val="center"/>
            <w:hideMark/>
          </w:tcPr>
          <w:p w14:paraId="4F125506" w14:textId="77777777" w:rsidR="00A23CCF" w:rsidRPr="00AD6DED" w:rsidRDefault="00A23CCF" w:rsidP="000F3415">
            <w:pPr>
              <w:rPr>
                <w:b/>
                <w:bCs/>
                <w:sz w:val="18"/>
                <w:szCs w:val="18"/>
              </w:rPr>
            </w:pPr>
            <w:r>
              <w:rPr>
                <w:b/>
                <w:bCs/>
                <w:sz w:val="18"/>
                <w:szCs w:val="18"/>
              </w:rPr>
              <w:t>Neinv</w:t>
            </w:r>
            <w:r w:rsidR="00E3748A">
              <w:rPr>
                <w:b/>
                <w:bCs/>
                <w:sz w:val="18"/>
                <w:szCs w:val="18"/>
              </w:rPr>
              <w:t>estiční</w:t>
            </w:r>
            <w:r>
              <w:rPr>
                <w:b/>
                <w:bCs/>
                <w:sz w:val="18"/>
                <w:szCs w:val="18"/>
              </w:rPr>
              <w:t xml:space="preserve"> v</w:t>
            </w:r>
            <w:r w:rsidRPr="00AD6DED">
              <w:rPr>
                <w:b/>
                <w:bCs/>
                <w:sz w:val="18"/>
                <w:szCs w:val="18"/>
              </w:rPr>
              <w:t>ýdaje - vyplacení podílu z účtu</w:t>
            </w:r>
          </w:p>
        </w:tc>
        <w:tc>
          <w:tcPr>
            <w:tcW w:w="1418" w:type="dxa"/>
            <w:tcBorders>
              <w:top w:val="nil"/>
              <w:left w:val="nil"/>
              <w:bottom w:val="nil"/>
              <w:right w:val="single" w:sz="4" w:space="0" w:color="auto"/>
            </w:tcBorders>
            <w:shd w:val="clear" w:color="auto" w:fill="auto"/>
            <w:noWrap/>
            <w:vAlign w:val="center"/>
            <w:hideMark/>
          </w:tcPr>
          <w:p w14:paraId="0D5493FC" w14:textId="77777777" w:rsidR="00A23CCF" w:rsidRPr="00AD6DED" w:rsidRDefault="00A23CCF" w:rsidP="000F3415">
            <w:pPr>
              <w:jc w:val="right"/>
              <w:rPr>
                <w:b/>
                <w:bCs/>
                <w:sz w:val="18"/>
                <w:szCs w:val="18"/>
              </w:rPr>
            </w:pPr>
            <w:r w:rsidRPr="00AD6DED">
              <w:rPr>
                <w:b/>
                <w:bCs/>
                <w:sz w:val="18"/>
                <w:szCs w:val="18"/>
              </w:rPr>
              <w:t>6 634,92</w:t>
            </w:r>
          </w:p>
        </w:tc>
        <w:tc>
          <w:tcPr>
            <w:tcW w:w="850" w:type="dxa"/>
            <w:tcBorders>
              <w:top w:val="nil"/>
              <w:left w:val="nil"/>
              <w:bottom w:val="nil"/>
              <w:right w:val="single" w:sz="4" w:space="0" w:color="auto"/>
            </w:tcBorders>
            <w:shd w:val="clear" w:color="auto" w:fill="auto"/>
            <w:noWrap/>
            <w:vAlign w:val="center"/>
            <w:hideMark/>
          </w:tcPr>
          <w:p w14:paraId="00BDE4FF" w14:textId="77777777" w:rsidR="00A23CCF" w:rsidRPr="00AD6DED" w:rsidRDefault="00A23CCF" w:rsidP="000F3415">
            <w:pPr>
              <w:jc w:val="right"/>
              <w:rPr>
                <w:sz w:val="18"/>
                <w:szCs w:val="18"/>
              </w:rPr>
            </w:pPr>
            <w:r w:rsidRPr="00AD6DED">
              <w:rPr>
                <w:sz w:val="18"/>
                <w:szCs w:val="18"/>
              </w:rPr>
              <w:t>100,00</w:t>
            </w:r>
          </w:p>
        </w:tc>
      </w:tr>
      <w:tr w:rsidR="00A23CCF" w:rsidRPr="00AD6DED" w14:paraId="6BCD31F6" w14:textId="77777777" w:rsidTr="000F3415">
        <w:trPr>
          <w:trHeight w:val="240"/>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6BE0C56A" w14:textId="77777777" w:rsidR="00A23CCF" w:rsidRPr="00AD6DED" w:rsidRDefault="00A23CCF" w:rsidP="000F3415">
            <w:pPr>
              <w:jc w:val="center"/>
              <w:rPr>
                <w:sz w:val="18"/>
                <w:szCs w:val="18"/>
              </w:rPr>
            </w:pPr>
            <w:r w:rsidRPr="00AD6DED">
              <w:rPr>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29027014" w14:textId="77777777" w:rsidR="00A23CCF" w:rsidRPr="00AD6DED" w:rsidRDefault="00A23CCF" w:rsidP="000F3415">
            <w:pPr>
              <w:jc w:val="center"/>
              <w:rPr>
                <w:sz w:val="18"/>
                <w:szCs w:val="18"/>
              </w:rPr>
            </w:pPr>
            <w:r w:rsidRPr="00AD6DED">
              <w:rPr>
                <w:sz w:val="18"/>
                <w:szCs w:val="18"/>
              </w:rPr>
              <w:t>6121</w:t>
            </w:r>
          </w:p>
        </w:tc>
        <w:tc>
          <w:tcPr>
            <w:tcW w:w="1359" w:type="dxa"/>
            <w:tcBorders>
              <w:top w:val="single" w:sz="4" w:space="0" w:color="auto"/>
              <w:left w:val="nil"/>
              <w:bottom w:val="nil"/>
              <w:right w:val="single" w:sz="4" w:space="0" w:color="auto"/>
            </w:tcBorders>
            <w:shd w:val="clear" w:color="auto" w:fill="auto"/>
            <w:noWrap/>
            <w:vAlign w:val="center"/>
            <w:hideMark/>
          </w:tcPr>
          <w:p w14:paraId="5D92752C" w14:textId="77777777" w:rsidR="00A23CCF" w:rsidRPr="00AD6DED" w:rsidRDefault="00A23CCF" w:rsidP="000F3415">
            <w:pPr>
              <w:jc w:val="right"/>
              <w:rPr>
                <w:b/>
                <w:bCs/>
                <w:sz w:val="18"/>
                <w:szCs w:val="18"/>
              </w:rPr>
            </w:pPr>
            <w:r w:rsidRPr="00AD6DED">
              <w:rPr>
                <w:b/>
                <w:bCs/>
                <w:sz w:val="18"/>
                <w:szCs w:val="18"/>
              </w:rPr>
              <w:t>1 000 000</w:t>
            </w:r>
          </w:p>
        </w:tc>
        <w:tc>
          <w:tcPr>
            <w:tcW w:w="1460" w:type="dxa"/>
            <w:tcBorders>
              <w:top w:val="single" w:sz="4" w:space="0" w:color="auto"/>
              <w:left w:val="nil"/>
              <w:bottom w:val="nil"/>
              <w:right w:val="single" w:sz="4" w:space="0" w:color="auto"/>
            </w:tcBorders>
            <w:shd w:val="clear" w:color="auto" w:fill="auto"/>
            <w:noWrap/>
            <w:vAlign w:val="center"/>
            <w:hideMark/>
          </w:tcPr>
          <w:p w14:paraId="56A604E1" w14:textId="77777777" w:rsidR="00A23CCF" w:rsidRPr="00AD6DED" w:rsidRDefault="00A23CCF" w:rsidP="000F3415">
            <w:pPr>
              <w:jc w:val="right"/>
              <w:rPr>
                <w:b/>
                <w:bCs/>
                <w:sz w:val="18"/>
                <w:szCs w:val="18"/>
              </w:rPr>
            </w:pPr>
            <w:r w:rsidRPr="00AD6DED">
              <w:rPr>
                <w:b/>
                <w:bCs/>
                <w:sz w:val="18"/>
                <w:szCs w:val="18"/>
              </w:rPr>
              <w:t>750 000,00</w:t>
            </w:r>
          </w:p>
        </w:tc>
        <w:tc>
          <w:tcPr>
            <w:tcW w:w="4054" w:type="dxa"/>
            <w:tcBorders>
              <w:top w:val="single" w:sz="4" w:space="0" w:color="auto"/>
              <w:left w:val="nil"/>
              <w:bottom w:val="nil"/>
              <w:right w:val="single" w:sz="4" w:space="0" w:color="auto"/>
            </w:tcBorders>
            <w:shd w:val="clear" w:color="auto" w:fill="auto"/>
            <w:noWrap/>
            <w:vAlign w:val="center"/>
            <w:hideMark/>
          </w:tcPr>
          <w:p w14:paraId="3A161B28" w14:textId="77777777" w:rsidR="00A23CCF" w:rsidRPr="00AD6DED" w:rsidRDefault="00A23CCF" w:rsidP="000F3415">
            <w:pPr>
              <w:rPr>
                <w:b/>
                <w:bCs/>
                <w:sz w:val="18"/>
                <w:szCs w:val="18"/>
              </w:rPr>
            </w:pPr>
            <w:r w:rsidRPr="00AD6DED">
              <w:rPr>
                <w:b/>
                <w:bCs/>
                <w:sz w:val="18"/>
                <w:szCs w:val="18"/>
              </w:rPr>
              <w:t xml:space="preserve">Investice - EPS v DPS Revoluční </w:t>
            </w:r>
          </w:p>
        </w:tc>
        <w:tc>
          <w:tcPr>
            <w:tcW w:w="1418" w:type="dxa"/>
            <w:tcBorders>
              <w:top w:val="single" w:sz="4" w:space="0" w:color="auto"/>
              <w:left w:val="nil"/>
              <w:bottom w:val="nil"/>
              <w:right w:val="single" w:sz="4" w:space="0" w:color="auto"/>
            </w:tcBorders>
            <w:shd w:val="clear" w:color="auto" w:fill="auto"/>
            <w:noWrap/>
            <w:vAlign w:val="center"/>
            <w:hideMark/>
          </w:tcPr>
          <w:p w14:paraId="7D1CAB30" w14:textId="77777777" w:rsidR="00A23CCF" w:rsidRPr="00AD6DED" w:rsidRDefault="00A23CCF" w:rsidP="000F3415">
            <w:pPr>
              <w:jc w:val="right"/>
              <w:rPr>
                <w:b/>
                <w:bCs/>
                <w:sz w:val="18"/>
                <w:szCs w:val="18"/>
              </w:rPr>
            </w:pPr>
            <w:r w:rsidRPr="00AD6DED">
              <w:rPr>
                <w:b/>
                <w:bCs/>
                <w:sz w:val="18"/>
                <w:szCs w:val="18"/>
              </w:rPr>
              <w:t>651 298,37</w:t>
            </w:r>
          </w:p>
        </w:tc>
        <w:tc>
          <w:tcPr>
            <w:tcW w:w="850" w:type="dxa"/>
            <w:tcBorders>
              <w:top w:val="single" w:sz="4" w:space="0" w:color="auto"/>
              <w:left w:val="nil"/>
              <w:bottom w:val="nil"/>
              <w:right w:val="single" w:sz="4" w:space="0" w:color="auto"/>
            </w:tcBorders>
            <w:shd w:val="clear" w:color="auto" w:fill="auto"/>
            <w:noWrap/>
            <w:vAlign w:val="center"/>
            <w:hideMark/>
          </w:tcPr>
          <w:p w14:paraId="4FE05296" w14:textId="77777777" w:rsidR="00A23CCF" w:rsidRPr="00AD6DED" w:rsidRDefault="00A23CCF" w:rsidP="000F3415">
            <w:pPr>
              <w:jc w:val="right"/>
              <w:rPr>
                <w:sz w:val="18"/>
                <w:szCs w:val="18"/>
              </w:rPr>
            </w:pPr>
            <w:r w:rsidRPr="00AD6DED">
              <w:rPr>
                <w:sz w:val="18"/>
                <w:szCs w:val="18"/>
              </w:rPr>
              <w:t>86,84</w:t>
            </w:r>
          </w:p>
        </w:tc>
      </w:tr>
      <w:tr w:rsidR="00A23CCF" w:rsidRPr="00AD6DED" w14:paraId="1142BEEA" w14:textId="77777777" w:rsidTr="000F3415">
        <w:trPr>
          <w:trHeight w:val="240"/>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3A0292AB" w14:textId="77777777" w:rsidR="00A23CCF" w:rsidRPr="00AD6DED" w:rsidRDefault="00A23CCF" w:rsidP="000F3415">
            <w:pPr>
              <w:jc w:val="center"/>
              <w:rPr>
                <w:sz w:val="18"/>
                <w:szCs w:val="18"/>
              </w:rPr>
            </w:pPr>
            <w:r w:rsidRPr="00AD6DED">
              <w:rPr>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0FC17DF8" w14:textId="77777777" w:rsidR="00A23CCF" w:rsidRPr="00AD6DED" w:rsidRDefault="00A23CCF" w:rsidP="000F3415">
            <w:pPr>
              <w:jc w:val="center"/>
              <w:rPr>
                <w:sz w:val="18"/>
                <w:szCs w:val="18"/>
              </w:rPr>
            </w:pPr>
            <w:r w:rsidRPr="00AD6DED">
              <w:rPr>
                <w:sz w:val="18"/>
                <w:szCs w:val="18"/>
              </w:rPr>
              <w:t>6121</w:t>
            </w:r>
          </w:p>
        </w:tc>
        <w:tc>
          <w:tcPr>
            <w:tcW w:w="1359" w:type="dxa"/>
            <w:tcBorders>
              <w:top w:val="single" w:sz="4" w:space="0" w:color="auto"/>
              <w:left w:val="nil"/>
              <w:bottom w:val="nil"/>
              <w:right w:val="single" w:sz="4" w:space="0" w:color="auto"/>
            </w:tcBorders>
            <w:shd w:val="clear" w:color="auto" w:fill="auto"/>
            <w:noWrap/>
            <w:vAlign w:val="center"/>
            <w:hideMark/>
          </w:tcPr>
          <w:p w14:paraId="0D0A5063" w14:textId="77777777" w:rsidR="00A23CCF" w:rsidRPr="00AD6DED" w:rsidRDefault="00A23CCF" w:rsidP="000F3415">
            <w:pPr>
              <w:jc w:val="right"/>
              <w:rPr>
                <w:b/>
                <w:bCs/>
                <w:sz w:val="18"/>
                <w:szCs w:val="18"/>
              </w:rPr>
            </w:pPr>
            <w:r w:rsidRPr="00AD6DED">
              <w:rPr>
                <w:b/>
                <w:bCs/>
                <w:sz w:val="18"/>
                <w:szCs w:val="18"/>
              </w:rPr>
              <w:t>350 000</w:t>
            </w:r>
          </w:p>
        </w:tc>
        <w:tc>
          <w:tcPr>
            <w:tcW w:w="1460" w:type="dxa"/>
            <w:tcBorders>
              <w:top w:val="single" w:sz="4" w:space="0" w:color="auto"/>
              <w:left w:val="nil"/>
              <w:bottom w:val="nil"/>
              <w:right w:val="single" w:sz="4" w:space="0" w:color="auto"/>
            </w:tcBorders>
            <w:shd w:val="clear" w:color="auto" w:fill="auto"/>
            <w:noWrap/>
            <w:vAlign w:val="center"/>
            <w:hideMark/>
          </w:tcPr>
          <w:p w14:paraId="5FBAAFC5" w14:textId="77777777" w:rsidR="00A23CCF" w:rsidRPr="00AD6DED" w:rsidRDefault="00A23CCF" w:rsidP="000F3415">
            <w:pPr>
              <w:jc w:val="right"/>
              <w:rPr>
                <w:b/>
                <w:bCs/>
                <w:sz w:val="18"/>
                <w:szCs w:val="18"/>
              </w:rPr>
            </w:pPr>
            <w:r w:rsidRPr="00AD6DED">
              <w:rPr>
                <w:b/>
                <w:bCs/>
                <w:sz w:val="18"/>
                <w:szCs w:val="18"/>
              </w:rPr>
              <w:t>293 000,00</w:t>
            </w:r>
          </w:p>
        </w:tc>
        <w:tc>
          <w:tcPr>
            <w:tcW w:w="4054" w:type="dxa"/>
            <w:tcBorders>
              <w:top w:val="single" w:sz="4" w:space="0" w:color="auto"/>
              <w:left w:val="nil"/>
              <w:bottom w:val="nil"/>
              <w:right w:val="single" w:sz="4" w:space="0" w:color="auto"/>
            </w:tcBorders>
            <w:shd w:val="clear" w:color="auto" w:fill="auto"/>
            <w:noWrap/>
            <w:vAlign w:val="center"/>
            <w:hideMark/>
          </w:tcPr>
          <w:p w14:paraId="17F5EF30" w14:textId="77777777" w:rsidR="00A23CCF" w:rsidRPr="00AD6DED" w:rsidRDefault="00A23CCF" w:rsidP="000F3415">
            <w:pPr>
              <w:rPr>
                <w:b/>
                <w:bCs/>
                <w:sz w:val="18"/>
                <w:szCs w:val="18"/>
              </w:rPr>
            </w:pPr>
            <w:r w:rsidRPr="00AD6DED">
              <w:rPr>
                <w:b/>
                <w:bCs/>
                <w:sz w:val="18"/>
                <w:szCs w:val="18"/>
              </w:rPr>
              <w:t>Jičínská 272-PD na revitalizaci bytového domu</w:t>
            </w:r>
          </w:p>
        </w:tc>
        <w:tc>
          <w:tcPr>
            <w:tcW w:w="1418" w:type="dxa"/>
            <w:tcBorders>
              <w:top w:val="single" w:sz="4" w:space="0" w:color="auto"/>
              <w:left w:val="nil"/>
              <w:bottom w:val="nil"/>
              <w:right w:val="single" w:sz="4" w:space="0" w:color="auto"/>
            </w:tcBorders>
            <w:shd w:val="clear" w:color="auto" w:fill="auto"/>
            <w:noWrap/>
            <w:vAlign w:val="center"/>
            <w:hideMark/>
          </w:tcPr>
          <w:p w14:paraId="50E5B703" w14:textId="77777777" w:rsidR="00A23CCF" w:rsidRPr="00AD6DED" w:rsidRDefault="00A23CCF" w:rsidP="000F3415">
            <w:pPr>
              <w:jc w:val="right"/>
              <w:rPr>
                <w:b/>
                <w:bCs/>
                <w:sz w:val="18"/>
                <w:szCs w:val="18"/>
              </w:rPr>
            </w:pPr>
            <w:r w:rsidRPr="00AD6DED">
              <w:rPr>
                <w:b/>
                <w:bCs/>
                <w:sz w:val="18"/>
                <w:szCs w:val="18"/>
              </w:rPr>
              <w:t>237 160,00</w:t>
            </w:r>
          </w:p>
        </w:tc>
        <w:tc>
          <w:tcPr>
            <w:tcW w:w="850" w:type="dxa"/>
            <w:tcBorders>
              <w:top w:val="single" w:sz="4" w:space="0" w:color="auto"/>
              <w:left w:val="nil"/>
              <w:bottom w:val="nil"/>
              <w:right w:val="single" w:sz="4" w:space="0" w:color="auto"/>
            </w:tcBorders>
            <w:shd w:val="clear" w:color="auto" w:fill="auto"/>
            <w:noWrap/>
            <w:vAlign w:val="center"/>
            <w:hideMark/>
          </w:tcPr>
          <w:p w14:paraId="17AADF3C" w14:textId="77777777" w:rsidR="00A23CCF" w:rsidRPr="00AD6DED" w:rsidRDefault="00A23CCF" w:rsidP="000F3415">
            <w:pPr>
              <w:jc w:val="right"/>
              <w:rPr>
                <w:sz w:val="18"/>
                <w:szCs w:val="18"/>
              </w:rPr>
            </w:pPr>
            <w:r w:rsidRPr="00AD6DED">
              <w:rPr>
                <w:sz w:val="18"/>
                <w:szCs w:val="18"/>
              </w:rPr>
              <w:t>80,94</w:t>
            </w:r>
          </w:p>
        </w:tc>
      </w:tr>
      <w:tr w:rsidR="00A23CCF" w:rsidRPr="00AD6DED" w14:paraId="2C8965D6" w14:textId="77777777" w:rsidTr="000F3415">
        <w:trPr>
          <w:trHeight w:val="240"/>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48A2E0BD" w14:textId="77777777" w:rsidR="00A23CCF" w:rsidRPr="00AD6DED" w:rsidRDefault="00A23CCF" w:rsidP="000F3415">
            <w:pPr>
              <w:jc w:val="center"/>
              <w:rPr>
                <w:sz w:val="18"/>
                <w:szCs w:val="18"/>
              </w:rPr>
            </w:pPr>
            <w:r w:rsidRPr="00AD6DED">
              <w:rPr>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2B94824F" w14:textId="77777777" w:rsidR="00A23CCF" w:rsidRPr="00AD6DED" w:rsidRDefault="00A23CCF" w:rsidP="000F3415">
            <w:pPr>
              <w:jc w:val="center"/>
              <w:rPr>
                <w:sz w:val="18"/>
                <w:szCs w:val="18"/>
              </w:rPr>
            </w:pPr>
            <w:r w:rsidRPr="00AD6DED">
              <w:rPr>
                <w:sz w:val="18"/>
                <w:szCs w:val="18"/>
              </w:rPr>
              <w:t>6121</w:t>
            </w:r>
          </w:p>
        </w:tc>
        <w:tc>
          <w:tcPr>
            <w:tcW w:w="1359" w:type="dxa"/>
            <w:tcBorders>
              <w:top w:val="single" w:sz="4" w:space="0" w:color="auto"/>
              <w:left w:val="nil"/>
              <w:bottom w:val="nil"/>
              <w:right w:val="single" w:sz="4" w:space="0" w:color="auto"/>
            </w:tcBorders>
            <w:shd w:val="clear" w:color="auto" w:fill="auto"/>
            <w:noWrap/>
            <w:vAlign w:val="center"/>
            <w:hideMark/>
          </w:tcPr>
          <w:p w14:paraId="7B57EDC2" w14:textId="77777777" w:rsidR="00A23CCF" w:rsidRPr="00AD6DED" w:rsidRDefault="00A23CCF" w:rsidP="000F3415">
            <w:pPr>
              <w:jc w:val="right"/>
              <w:rPr>
                <w:b/>
                <w:bCs/>
                <w:sz w:val="18"/>
                <w:szCs w:val="18"/>
              </w:rPr>
            </w:pPr>
            <w:r w:rsidRPr="00AD6DED">
              <w:rPr>
                <w:b/>
                <w:bCs/>
                <w:sz w:val="18"/>
                <w:szCs w:val="18"/>
              </w:rPr>
              <w:t>350 000</w:t>
            </w:r>
          </w:p>
        </w:tc>
        <w:tc>
          <w:tcPr>
            <w:tcW w:w="1460" w:type="dxa"/>
            <w:tcBorders>
              <w:top w:val="single" w:sz="4" w:space="0" w:color="auto"/>
              <w:left w:val="nil"/>
              <w:bottom w:val="nil"/>
              <w:right w:val="single" w:sz="4" w:space="0" w:color="auto"/>
            </w:tcBorders>
            <w:shd w:val="clear" w:color="auto" w:fill="auto"/>
            <w:noWrap/>
            <w:vAlign w:val="center"/>
            <w:hideMark/>
          </w:tcPr>
          <w:p w14:paraId="77491C3E" w14:textId="77777777" w:rsidR="00A23CCF" w:rsidRPr="00AD6DED" w:rsidRDefault="00A23CCF" w:rsidP="000F3415">
            <w:pPr>
              <w:jc w:val="right"/>
              <w:rPr>
                <w:b/>
                <w:bCs/>
                <w:sz w:val="18"/>
                <w:szCs w:val="18"/>
              </w:rPr>
            </w:pPr>
            <w:r w:rsidRPr="00AD6DED">
              <w:rPr>
                <w:b/>
                <w:bCs/>
                <w:sz w:val="18"/>
                <w:szCs w:val="18"/>
              </w:rPr>
              <w:t>300 000,00</w:t>
            </w:r>
          </w:p>
        </w:tc>
        <w:tc>
          <w:tcPr>
            <w:tcW w:w="4054" w:type="dxa"/>
            <w:tcBorders>
              <w:top w:val="single" w:sz="4" w:space="0" w:color="auto"/>
              <w:left w:val="nil"/>
              <w:bottom w:val="nil"/>
              <w:right w:val="single" w:sz="4" w:space="0" w:color="auto"/>
            </w:tcBorders>
            <w:shd w:val="clear" w:color="auto" w:fill="auto"/>
            <w:noWrap/>
            <w:vAlign w:val="center"/>
            <w:hideMark/>
          </w:tcPr>
          <w:p w14:paraId="4ACD5E99" w14:textId="77777777" w:rsidR="00A23CCF" w:rsidRPr="00AD6DED" w:rsidRDefault="00A23CCF" w:rsidP="000F3415">
            <w:pPr>
              <w:rPr>
                <w:b/>
                <w:bCs/>
                <w:sz w:val="18"/>
                <w:szCs w:val="18"/>
              </w:rPr>
            </w:pPr>
            <w:r w:rsidRPr="00AD6DED">
              <w:rPr>
                <w:b/>
                <w:bCs/>
                <w:sz w:val="18"/>
                <w:szCs w:val="18"/>
              </w:rPr>
              <w:t>Jičínská 275-PD na revitalizaci bytového domu</w:t>
            </w:r>
          </w:p>
        </w:tc>
        <w:tc>
          <w:tcPr>
            <w:tcW w:w="1418" w:type="dxa"/>
            <w:tcBorders>
              <w:top w:val="single" w:sz="4" w:space="0" w:color="auto"/>
              <w:left w:val="nil"/>
              <w:bottom w:val="nil"/>
              <w:right w:val="single" w:sz="4" w:space="0" w:color="auto"/>
            </w:tcBorders>
            <w:shd w:val="clear" w:color="auto" w:fill="auto"/>
            <w:noWrap/>
            <w:vAlign w:val="center"/>
            <w:hideMark/>
          </w:tcPr>
          <w:p w14:paraId="43B2F8F6" w14:textId="77777777" w:rsidR="00A23CCF" w:rsidRPr="00AD6DED" w:rsidRDefault="00A23CCF" w:rsidP="000F3415">
            <w:pPr>
              <w:jc w:val="right"/>
              <w:rPr>
                <w:b/>
                <w:bCs/>
                <w:sz w:val="18"/>
                <w:szCs w:val="18"/>
              </w:rPr>
            </w:pPr>
            <w:r w:rsidRPr="00AD6DED">
              <w:rPr>
                <w:b/>
                <w:bCs/>
                <w:sz w:val="18"/>
                <w:szCs w:val="18"/>
              </w:rPr>
              <w:t>296 813,00</w:t>
            </w:r>
          </w:p>
        </w:tc>
        <w:tc>
          <w:tcPr>
            <w:tcW w:w="850" w:type="dxa"/>
            <w:tcBorders>
              <w:top w:val="single" w:sz="4" w:space="0" w:color="auto"/>
              <w:left w:val="nil"/>
              <w:bottom w:val="nil"/>
              <w:right w:val="single" w:sz="4" w:space="0" w:color="auto"/>
            </w:tcBorders>
            <w:shd w:val="clear" w:color="auto" w:fill="auto"/>
            <w:noWrap/>
            <w:vAlign w:val="center"/>
            <w:hideMark/>
          </w:tcPr>
          <w:p w14:paraId="4405C5FD" w14:textId="77777777" w:rsidR="00A23CCF" w:rsidRPr="00AD6DED" w:rsidRDefault="00A23CCF" w:rsidP="000F3415">
            <w:pPr>
              <w:jc w:val="right"/>
              <w:rPr>
                <w:sz w:val="18"/>
                <w:szCs w:val="18"/>
              </w:rPr>
            </w:pPr>
            <w:r w:rsidRPr="00AD6DED">
              <w:rPr>
                <w:sz w:val="18"/>
                <w:szCs w:val="18"/>
              </w:rPr>
              <w:t>98,94</w:t>
            </w:r>
          </w:p>
        </w:tc>
      </w:tr>
      <w:tr w:rsidR="00A23CCF" w:rsidRPr="00AD6DED" w14:paraId="3967BB14" w14:textId="77777777" w:rsidTr="000F3415">
        <w:trPr>
          <w:trHeight w:val="255"/>
        </w:trPr>
        <w:tc>
          <w:tcPr>
            <w:tcW w:w="540"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14:paraId="2E147DF0" w14:textId="77777777" w:rsidR="00A23CCF" w:rsidRPr="00AD6DED" w:rsidRDefault="00A23CCF" w:rsidP="000F3415">
            <w:pPr>
              <w:jc w:val="center"/>
              <w:rPr>
                <w:sz w:val="18"/>
                <w:szCs w:val="18"/>
              </w:rPr>
            </w:pPr>
            <w:r w:rsidRPr="00AD6DED">
              <w:rPr>
                <w:sz w:val="18"/>
                <w:szCs w:val="18"/>
              </w:rPr>
              <w:t> </w:t>
            </w:r>
          </w:p>
        </w:tc>
        <w:tc>
          <w:tcPr>
            <w:tcW w:w="520" w:type="dxa"/>
            <w:tcBorders>
              <w:top w:val="single" w:sz="4" w:space="0" w:color="auto"/>
              <w:left w:val="nil"/>
              <w:bottom w:val="double" w:sz="6" w:space="0" w:color="auto"/>
              <w:right w:val="single" w:sz="4" w:space="0" w:color="auto"/>
            </w:tcBorders>
            <w:shd w:val="clear" w:color="auto" w:fill="auto"/>
            <w:noWrap/>
            <w:vAlign w:val="center"/>
            <w:hideMark/>
          </w:tcPr>
          <w:p w14:paraId="633026B1" w14:textId="77777777" w:rsidR="00A23CCF" w:rsidRPr="00AD6DED" w:rsidRDefault="00A23CCF" w:rsidP="000F3415">
            <w:pPr>
              <w:jc w:val="center"/>
              <w:rPr>
                <w:sz w:val="18"/>
                <w:szCs w:val="18"/>
              </w:rPr>
            </w:pPr>
            <w:r w:rsidRPr="00AD6DED">
              <w:rPr>
                <w:sz w:val="18"/>
                <w:szCs w:val="18"/>
              </w:rPr>
              <w:t>6121</w:t>
            </w:r>
          </w:p>
        </w:tc>
        <w:tc>
          <w:tcPr>
            <w:tcW w:w="1359" w:type="dxa"/>
            <w:tcBorders>
              <w:top w:val="single" w:sz="4" w:space="0" w:color="auto"/>
              <w:left w:val="nil"/>
              <w:bottom w:val="double" w:sz="6" w:space="0" w:color="auto"/>
              <w:right w:val="single" w:sz="4" w:space="0" w:color="auto"/>
            </w:tcBorders>
            <w:shd w:val="clear" w:color="auto" w:fill="auto"/>
            <w:noWrap/>
            <w:vAlign w:val="center"/>
            <w:hideMark/>
          </w:tcPr>
          <w:p w14:paraId="49495195" w14:textId="77777777" w:rsidR="00A23CCF" w:rsidRPr="00AD6DED" w:rsidRDefault="00A23CCF" w:rsidP="000F3415">
            <w:pPr>
              <w:jc w:val="right"/>
              <w:rPr>
                <w:b/>
                <w:bCs/>
                <w:sz w:val="18"/>
                <w:szCs w:val="18"/>
              </w:rPr>
            </w:pPr>
            <w:r w:rsidRPr="00AD6DED">
              <w:rPr>
                <w:b/>
                <w:bCs/>
                <w:sz w:val="18"/>
                <w:szCs w:val="18"/>
              </w:rPr>
              <w:t>0</w:t>
            </w:r>
          </w:p>
        </w:tc>
        <w:tc>
          <w:tcPr>
            <w:tcW w:w="1460" w:type="dxa"/>
            <w:tcBorders>
              <w:top w:val="single" w:sz="4" w:space="0" w:color="auto"/>
              <w:left w:val="nil"/>
              <w:bottom w:val="double" w:sz="6" w:space="0" w:color="auto"/>
              <w:right w:val="single" w:sz="4" w:space="0" w:color="auto"/>
            </w:tcBorders>
            <w:shd w:val="clear" w:color="auto" w:fill="auto"/>
            <w:noWrap/>
            <w:vAlign w:val="center"/>
            <w:hideMark/>
          </w:tcPr>
          <w:p w14:paraId="1CCB8F95" w14:textId="77777777" w:rsidR="00A23CCF" w:rsidRPr="00AD6DED" w:rsidRDefault="00A23CCF" w:rsidP="000F3415">
            <w:pPr>
              <w:jc w:val="right"/>
              <w:rPr>
                <w:b/>
                <w:bCs/>
                <w:sz w:val="18"/>
                <w:szCs w:val="18"/>
              </w:rPr>
            </w:pPr>
            <w:r w:rsidRPr="00AD6DED">
              <w:rPr>
                <w:b/>
                <w:bCs/>
                <w:sz w:val="18"/>
                <w:szCs w:val="18"/>
              </w:rPr>
              <w:t>107 000,00</w:t>
            </w:r>
          </w:p>
        </w:tc>
        <w:tc>
          <w:tcPr>
            <w:tcW w:w="4054" w:type="dxa"/>
            <w:tcBorders>
              <w:top w:val="single" w:sz="4" w:space="0" w:color="auto"/>
              <w:left w:val="nil"/>
              <w:bottom w:val="double" w:sz="6" w:space="0" w:color="auto"/>
              <w:right w:val="single" w:sz="4" w:space="0" w:color="auto"/>
            </w:tcBorders>
            <w:shd w:val="clear" w:color="auto" w:fill="auto"/>
            <w:noWrap/>
            <w:vAlign w:val="center"/>
            <w:hideMark/>
          </w:tcPr>
          <w:p w14:paraId="4850016C" w14:textId="77777777" w:rsidR="00A23CCF" w:rsidRPr="00AD6DED" w:rsidRDefault="00A23CCF" w:rsidP="000F3415">
            <w:pPr>
              <w:rPr>
                <w:b/>
                <w:bCs/>
                <w:sz w:val="18"/>
                <w:szCs w:val="18"/>
              </w:rPr>
            </w:pPr>
            <w:r w:rsidRPr="00AD6DED">
              <w:rPr>
                <w:b/>
                <w:bCs/>
                <w:sz w:val="18"/>
                <w:szCs w:val="18"/>
              </w:rPr>
              <w:t>Investice - EÚ domu Na Lani 212 - PD (org. 3701)</w:t>
            </w:r>
          </w:p>
        </w:tc>
        <w:tc>
          <w:tcPr>
            <w:tcW w:w="1418" w:type="dxa"/>
            <w:tcBorders>
              <w:top w:val="single" w:sz="4" w:space="0" w:color="auto"/>
              <w:left w:val="nil"/>
              <w:bottom w:val="double" w:sz="6" w:space="0" w:color="auto"/>
              <w:right w:val="single" w:sz="4" w:space="0" w:color="auto"/>
            </w:tcBorders>
            <w:shd w:val="clear" w:color="auto" w:fill="auto"/>
            <w:noWrap/>
            <w:vAlign w:val="center"/>
            <w:hideMark/>
          </w:tcPr>
          <w:p w14:paraId="40537236" w14:textId="77777777" w:rsidR="00A23CCF" w:rsidRPr="00AD6DED" w:rsidRDefault="00A23CCF" w:rsidP="000F3415">
            <w:pPr>
              <w:jc w:val="right"/>
              <w:rPr>
                <w:b/>
                <w:bCs/>
                <w:sz w:val="18"/>
                <w:szCs w:val="18"/>
              </w:rPr>
            </w:pPr>
            <w:r w:rsidRPr="00AD6DED">
              <w:rPr>
                <w:b/>
                <w:bCs/>
                <w:sz w:val="18"/>
                <w:szCs w:val="18"/>
              </w:rPr>
              <w:t>106 480,00</w:t>
            </w:r>
          </w:p>
        </w:tc>
        <w:tc>
          <w:tcPr>
            <w:tcW w:w="850" w:type="dxa"/>
            <w:tcBorders>
              <w:top w:val="single" w:sz="4" w:space="0" w:color="auto"/>
              <w:left w:val="nil"/>
              <w:bottom w:val="double" w:sz="6" w:space="0" w:color="auto"/>
              <w:right w:val="single" w:sz="4" w:space="0" w:color="auto"/>
            </w:tcBorders>
            <w:shd w:val="clear" w:color="auto" w:fill="auto"/>
            <w:noWrap/>
            <w:vAlign w:val="center"/>
            <w:hideMark/>
          </w:tcPr>
          <w:p w14:paraId="5C51639F" w14:textId="77777777" w:rsidR="00A23CCF" w:rsidRPr="00AD6DED" w:rsidRDefault="00A23CCF" w:rsidP="000F3415">
            <w:pPr>
              <w:jc w:val="right"/>
              <w:rPr>
                <w:sz w:val="18"/>
                <w:szCs w:val="18"/>
              </w:rPr>
            </w:pPr>
            <w:r w:rsidRPr="00AD6DED">
              <w:rPr>
                <w:sz w:val="18"/>
                <w:szCs w:val="18"/>
              </w:rPr>
              <w:t>0,00</w:t>
            </w:r>
          </w:p>
        </w:tc>
      </w:tr>
      <w:tr w:rsidR="00A23CCF" w:rsidRPr="00AD6DED" w14:paraId="67856491" w14:textId="77777777" w:rsidTr="000F3415">
        <w:trPr>
          <w:trHeight w:val="27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B80D2D1" w14:textId="77777777" w:rsidR="00A23CCF" w:rsidRPr="00AD6DED" w:rsidRDefault="00A23CCF" w:rsidP="000F3415">
            <w:pPr>
              <w:jc w:val="center"/>
            </w:pPr>
            <w:r w:rsidRPr="00AD6DED">
              <w:t>3612</w:t>
            </w:r>
          </w:p>
        </w:tc>
        <w:tc>
          <w:tcPr>
            <w:tcW w:w="520" w:type="dxa"/>
            <w:tcBorders>
              <w:top w:val="nil"/>
              <w:left w:val="nil"/>
              <w:bottom w:val="single" w:sz="4" w:space="0" w:color="auto"/>
              <w:right w:val="single" w:sz="4" w:space="0" w:color="auto"/>
            </w:tcBorders>
            <w:shd w:val="clear" w:color="auto" w:fill="auto"/>
            <w:noWrap/>
            <w:vAlign w:val="center"/>
            <w:hideMark/>
          </w:tcPr>
          <w:p w14:paraId="782492FC" w14:textId="77777777" w:rsidR="00A23CCF" w:rsidRPr="00AD6DED" w:rsidRDefault="00A23CCF" w:rsidP="000F3415">
            <w:pPr>
              <w:jc w:val="center"/>
            </w:pPr>
            <w:r w:rsidRPr="00AD6DED">
              <w:t> </w:t>
            </w:r>
          </w:p>
        </w:tc>
        <w:tc>
          <w:tcPr>
            <w:tcW w:w="1359" w:type="dxa"/>
            <w:tcBorders>
              <w:top w:val="nil"/>
              <w:left w:val="nil"/>
              <w:bottom w:val="single" w:sz="4" w:space="0" w:color="auto"/>
              <w:right w:val="single" w:sz="4" w:space="0" w:color="auto"/>
            </w:tcBorders>
            <w:shd w:val="clear" w:color="auto" w:fill="auto"/>
            <w:noWrap/>
            <w:vAlign w:val="center"/>
            <w:hideMark/>
          </w:tcPr>
          <w:p w14:paraId="2E27BF70" w14:textId="77777777" w:rsidR="00A23CCF" w:rsidRPr="00AD6DED" w:rsidRDefault="00A23CCF" w:rsidP="000F3415">
            <w:pPr>
              <w:jc w:val="right"/>
              <w:rPr>
                <w:b/>
                <w:bCs/>
              </w:rPr>
            </w:pPr>
            <w:r w:rsidRPr="00AD6DED">
              <w:rPr>
                <w:b/>
                <w:bCs/>
              </w:rPr>
              <w:t>46 610 000</w:t>
            </w:r>
          </w:p>
        </w:tc>
        <w:tc>
          <w:tcPr>
            <w:tcW w:w="1460" w:type="dxa"/>
            <w:tcBorders>
              <w:top w:val="nil"/>
              <w:left w:val="nil"/>
              <w:bottom w:val="single" w:sz="4" w:space="0" w:color="auto"/>
              <w:right w:val="single" w:sz="4" w:space="0" w:color="auto"/>
            </w:tcBorders>
            <w:shd w:val="clear" w:color="auto" w:fill="auto"/>
            <w:noWrap/>
            <w:vAlign w:val="center"/>
            <w:hideMark/>
          </w:tcPr>
          <w:p w14:paraId="45E8091F" w14:textId="77777777" w:rsidR="00A23CCF" w:rsidRPr="00AD6DED" w:rsidRDefault="00A23CCF" w:rsidP="000F3415">
            <w:pPr>
              <w:jc w:val="right"/>
              <w:rPr>
                <w:b/>
                <w:bCs/>
              </w:rPr>
            </w:pPr>
            <w:r w:rsidRPr="00AD6DED">
              <w:rPr>
                <w:b/>
                <w:bCs/>
              </w:rPr>
              <w:t>43 451 000,00</w:t>
            </w:r>
          </w:p>
        </w:tc>
        <w:tc>
          <w:tcPr>
            <w:tcW w:w="4054" w:type="dxa"/>
            <w:tcBorders>
              <w:top w:val="nil"/>
              <w:left w:val="nil"/>
              <w:bottom w:val="single" w:sz="4" w:space="0" w:color="auto"/>
              <w:right w:val="single" w:sz="4" w:space="0" w:color="auto"/>
            </w:tcBorders>
            <w:shd w:val="clear" w:color="auto" w:fill="auto"/>
            <w:noWrap/>
            <w:vAlign w:val="center"/>
            <w:hideMark/>
          </w:tcPr>
          <w:p w14:paraId="71B2D781" w14:textId="77777777" w:rsidR="00A23CCF" w:rsidRPr="00AD6DED" w:rsidRDefault="00A23CCF" w:rsidP="000F3415">
            <w:pPr>
              <w:rPr>
                <w:b/>
                <w:bCs/>
              </w:rPr>
            </w:pPr>
            <w:r w:rsidRPr="00AD6DED">
              <w:rPr>
                <w:b/>
                <w:bCs/>
              </w:rPr>
              <w:t>Celkem bytové hospodářství org. 0518</w:t>
            </w:r>
          </w:p>
        </w:tc>
        <w:tc>
          <w:tcPr>
            <w:tcW w:w="1418" w:type="dxa"/>
            <w:tcBorders>
              <w:top w:val="nil"/>
              <w:left w:val="nil"/>
              <w:bottom w:val="single" w:sz="4" w:space="0" w:color="auto"/>
              <w:right w:val="single" w:sz="4" w:space="0" w:color="auto"/>
            </w:tcBorders>
            <w:shd w:val="clear" w:color="auto" w:fill="auto"/>
            <w:noWrap/>
            <w:vAlign w:val="center"/>
            <w:hideMark/>
          </w:tcPr>
          <w:p w14:paraId="7502699E" w14:textId="77777777" w:rsidR="00A23CCF" w:rsidRPr="00AD6DED" w:rsidRDefault="00A23CCF" w:rsidP="000F3415">
            <w:pPr>
              <w:jc w:val="right"/>
              <w:rPr>
                <w:b/>
                <w:bCs/>
              </w:rPr>
            </w:pPr>
            <w:r w:rsidRPr="00AD6DED">
              <w:rPr>
                <w:b/>
                <w:bCs/>
              </w:rPr>
              <w:t>38 157 302,63</w:t>
            </w:r>
          </w:p>
        </w:tc>
        <w:tc>
          <w:tcPr>
            <w:tcW w:w="850" w:type="dxa"/>
            <w:tcBorders>
              <w:top w:val="nil"/>
              <w:left w:val="nil"/>
              <w:bottom w:val="single" w:sz="4" w:space="0" w:color="auto"/>
              <w:right w:val="single" w:sz="4" w:space="0" w:color="auto"/>
            </w:tcBorders>
            <w:shd w:val="clear" w:color="auto" w:fill="auto"/>
            <w:noWrap/>
            <w:vAlign w:val="center"/>
            <w:hideMark/>
          </w:tcPr>
          <w:p w14:paraId="789AD90B" w14:textId="77777777" w:rsidR="00A23CCF" w:rsidRPr="00AD6DED" w:rsidRDefault="00A23CCF" w:rsidP="000F3415">
            <w:pPr>
              <w:jc w:val="right"/>
            </w:pPr>
            <w:r w:rsidRPr="00AD6DED">
              <w:t>87,82</w:t>
            </w:r>
          </w:p>
        </w:tc>
      </w:tr>
      <w:tr w:rsidR="00A23CCF" w:rsidRPr="00AD6DED" w14:paraId="65A67E60" w14:textId="77777777" w:rsidTr="000F3415">
        <w:trPr>
          <w:trHeight w:val="255"/>
        </w:trPr>
        <w:tc>
          <w:tcPr>
            <w:tcW w:w="241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3700C56" w14:textId="77777777" w:rsidR="00A23CCF" w:rsidRPr="00AD6DED" w:rsidRDefault="00A23CCF" w:rsidP="000F3415">
            <w:pPr>
              <w:rPr>
                <w:color w:val="FF0000"/>
                <w:sz w:val="16"/>
                <w:szCs w:val="16"/>
              </w:rPr>
            </w:pPr>
            <w:r w:rsidRPr="00AD6DED">
              <w:rPr>
                <w:color w:val="FF0000"/>
                <w:sz w:val="16"/>
                <w:szCs w:val="16"/>
              </w:rPr>
              <w:t>Pro porovnání stav k 31.12.2019</w:t>
            </w:r>
          </w:p>
        </w:tc>
        <w:tc>
          <w:tcPr>
            <w:tcW w:w="1460" w:type="dxa"/>
            <w:tcBorders>
              <w:top w:val="nil"/>
              <w:left w:val="nil"/>
              <w:bottom w:val="single" w:sz="4" w:space="0" w:color="auto"/>
              <w:right w:val="single" w:sz="4" w:space="0" w:color="auto"/>
            </w:tcBorders>
            <w:shd w:val="clear" w:color="auto" w:fill="auto"/>
            <w:noWrap/>
            <w:vAlign w:val="center"/>
            <w:hideMark/>
          </w:tcPr>
          <w:p w14:paraId="7C95E3CE" w14:textId="77777777" w:rsidR="00A23CCF" w:rsidRPr="00AD6DED" w:rsidRDefault="00A23CCF" w:rsidP="000F3415">
            <w:pPr>
              <w:jc w:val="right"/>
              <w:rPr>
                <w:color w:val="FF0000"/>
                <w:sz w:val="18"/>
                <w:szCs w:val="18"/>
              </w:rPr>
            </w:pPr>
            <w:r w:rsidRPr="00AD6DED">
              <w:rPr>
                <w:color w:val="FF0000"/>
                <w:sz w:val="18"/>
                <w:szCs w:val="18"/>
              </w:rPr>
              <w:t>64 280 000,00</w:t>
            </w:r>
          </w:p>
        </w:tc>
        <w:tc>
          <w:tcPr>
            <w:tcW w:w="4054" w:type="dxa"/>
            <w:tcBorders>
              <w:top w:val="nil"/>
              <w:left w:val="nil"/>
              <w:bottom w:val="single" w:sz="4" w:space="0" w:color="auto"/>
              <w:right w:val="single" w:sz="4" w:space="0" w:color="auto"/>
            </w:tcBorders>
            <w:shd w:val="clear" w:color="auto" w:fill="auto"/>
            <w:noWrap/>
            <w:vAlign w:val="center"/>
            <w:hideMark/>
          </w:tcPr>
          <w:p w14:paraId="1D514841" w14:textId="77777777" w:rsidR="00A23CCF" w:rsidRPr="00AD6DED" w:rsidRDefault="00A23CCF" w:rsidP="000F3415">
            <w:pPr>
              <w:rPr>
                <w:color w:val="FF0000"/>
                <w:sz w:val="18"/>
                <w:szCs w:val="18"/>
              </w:rPr>
            </w:pPr>
            <w:r w:rsidRPr="00AD6DED">
              <w:rPr>
                <w:color w:val="FF0000"/>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524DA72D" w14:textId="77777777" w:rsidR="00A23CCF" w:rsidRPr="00AD6DED" w:rsidRDefault="00A23CCF" w:rsidP="000F3415">
            <w:pPr>
              <w:jc w:val="right"/>
              <w:rPr>
                <w:color w:val="FF0000"/>
                <w:sz w:val="18"/>
                <w:szCs w:val="18"/>
              </w:rPr>
            </w:pPr>
            <w:r w:rsidRPr="00AD6DED">
              <w:rPr>
                <w:color w:val="FF0000"/>
                <w:sz w:val="18"/>
                <w:szCs w:val="18"/>
              </w:rPr>
              <w:t>57 241 432,69</w:t>
            </w:r>
          </w:p>
        </w:tc>
        <w:tc>
          <w:tcPr>
            <w:tcW w:w="850" w:type="dxa"/>
            <w:tcBorders>
              <w:top w:val="nil"/>
              <w:left w:val="nil"/>
              <w:bottom w:val="single" w:sz="4" w:space="0" w:color="auto"/>
              <w:right w:val="single" w:sz="4" w:space="0" w:color="auto"/>
            </w:tcBorders>
            <w:shd w:val="clear" w:color="auto" w:fill="auto"/>
            <w:noWrap/>
            <w:vAlign w:val="center"/>
            <w:hideMark/>
          </w:tcPr>
          <w:p w14:paraId="081340B8" w14:textId="77777777" w:rsidR="00A23CCF" w:rsidRPr="00AD6DED" w:rsidRDefault="00A23CCF" w:rsidP="000F3415">
            <w:pPr>
              <w:jc w:val="right"/>
              <w:rPr>
                <w:color w:val="FF0000"/>
              </w:rPr>
            </w:pPr>
            <w:r w:rsidRPr="00AD6DED">
              <w:rPr>
                <w:color w:val="FF0000"/>
              </w:rPr>
              <w:t>89,05</w:t>
            </w:r>
          </w:p>
        </w:tc>
      </w:tr>
    </w:tbl>
    <w:p w14:paraId="3F4B172B" w14:textId="77777777" w:rsidR="00A23CCF" w:rsidRPr="008356D6" w:rsidRDefault="00A23CCF" w:rsidP="00A23CCF">
      <w:pPr>
        <w:pStyle w:val="NoSpacing"/>
        <w:jc w:val="both"/>
        <w:rPr>
          <w:rFonts w:ascii="Times New Roman" w:hAnsi="Times New Roman" w:cs="Times New Roman"/>
        </w:rPr>
      </w:pPr>
      <w:r w:rsidRPr="008356D6">
        <w:rPr>
          <w:rFonts w:ascii="Times New Roman" w:hAnsi="Times New Roman" w:cs="Times New Roman"/>
          <w:b/>
        </w:rPr>
        <w:t>Pol. 5169</w:t>
      </w:r>
      <w:r w:rsidRPr="008356D6">
        <w:rPr>
          <w:rFonts w:ascii="Times New Roman" w:hAnsi="Times New Roman" w:cs="Times New Roman"/>
        </w:rPr>
        <w:t xml:space="preserve"> - servis výtahů, úklid, revize elektro, revize plynu, čištění a kontroly spalinových cest, měření spalin, revize hydrantů, hasicích přístrojů a požárních uzávěrů, deratizace, vývoz fekálií a čištění kanalizace, poruchová služba pro byty v majetku města a SVJ, odečty poměrových měřidel v bytech a nebytových prostorách (vodoměry studené a teplé vody, indikátory topných nákladů), projektová dokumentace a rozpočty.</w:t>
      </w:r>
    </w:p>
    <w:p w14:paraId="3EC4B4D9" w14:textId="77777777" w:rsidR="00A23CCF" w:rsidRPr="008356D6" w:rsidRDefault="00A23CCF" w:rsidP="00A23CCF">
      <w:pPr>
        <w:pStyle w:val="NoSpacing"/>
        <w:ind w:left="1134" w:hanging="1134"/>
        <w:jc w:val="both"/>
        <w:rPr>
          <w:rFonts w:ascii="Times New Roman" w:hAnsi="Times New Roman" w:cs="Times New Roman"/>
        </w:rPr>
      </w:pPr>
      <w:r w:rsidRPr="008356D6">
        <w:rPr>
          <w:rFonts w:ascii="Times New Roman" w:hAnsi="Times New Roman" w:cs="Times New Roman"/>
          <w:b/>
        </w:rPr>
        <w:t>Pol. 5192</w:t>
      </w:r>
      <w:r w:rsidRPr="008356D6">
        <w:rPr>
          <w:rFonts w:ascii="Times New Roman" w:hAnsi="Times New Roman" w:cs="Times New Roman"/>
        </w:rPr>
        <w:t xml:space="preserve"> –  jedná se o příspěvek do fondu oprav SVJ za podíly města v domech Dlouhá 45 (kotelna),   </w:t>
      </w:r>
    </w:p>
    <w:p w14:paraId="1B5AB5B6" w14:textId="77777777" w:rsidR="00A23CCF" w:rsidRPr="008356D6" w:rsidRDefault="00A23CCF" w:rsidP="00A23CCF">
      <w:pPr>
        <w:pStyle w:val="NoSpacing"/>
        <w:jc w:val="both"/>
        <w:rPr>
          <w:rFonts w:ascii="Times New Roman" w:hAnsi="Times New Roman" w:cs="Times New Roman"/>
        </w:rPr>
      </w:pPr>
      <w:r w:rsidRPr="008356D6">
        <w:rPr>
          <w:rFonts w:ascii="Times New Roman" w:hAnsi="Times New Roman" w:cs="Times New Roman"/>
        </w:rPr>
        <w:t xml:space="preserve">Mendelova 8 (kotelna) a Vančurova 16,18,20,22,24 (kotelna). </w:t>
      </w:r>
    </w:p>
    <w:p w14:paraId="01F9C889" w14:textId="77777777" w:rsidR="00A23CCF" w:rsidRPr="008356D6" w:rsidRDefault="00A23CCF" w:rsidP="00A23CCF">
      <w:pPr>
        <w:pStyle w:val="NoSpacing"/>
        <w:tabs>
          <w:tab w:val="decimal" w:pos="8222"/>
        </w:tabs>
        <w:rPr>
          <w:rFonts w:ascii="Times New Roman" w:hAnsi="Times New Roman" w:cs="Times New Roman"/>
          <w:iCs/>
        </w:rPr>
      </w:pPr>
      <w:r w:rsidRPr="008356D6">
        <w:rPr>
          <w:rFonts w:ascii="Times New Roman" w:hAnsi="Times New Roman" w:cs="Times New Roman"/>
          <w:b/>
          <w:iCs/>
        </w:rPr>
        <w:t>Pol. 6121</w:t>
      </w:r>
      <w:r w:rsidRPr="008356D6">
        <w:rPr>
          <w:rFonts w:ascii="Times New Roman" w:hAnsi="Times New Roman" w:cs="Times New Roman"/>
          <w:iCs/>
        </w:rPr>
        <w:t xml:space="preserve"> – </w:t>
      </w:r>
      <w:r w:rsidRPr="003C0034">
        <w:rPr>
          <w:rFonts w:ascii="Times New Roman" w:hAnsi="Times New Roman" w:cs="Times New Roman"/>
          <w:b/>
          <w:iCs/>
        </w:rPr>
        <w:t>investice</w:t>
      </w:r>
      <w:r w:rsidRPr="008356D6">
        <w:rPr>
          <w:rFonts w:ascii="Times New Roman" w:hAnsi="Times New Roman" w:cs="Times New Roman"/>
          <w:iCs/>
        </w:rPr>
        <w:t xml:space="preserve">. Vybudování EPS (elektronického požárního systému) v DPS na Revoluční ulici, projektová dokumentace k plánované revitalizaci bytových domů na ulici </w:t>
      </w:r>
      <w:r>
        <w:rPr>
          <w:rFonts w:ascii="Times New Roman" w:hAnsi="Times New Roman" w:cs="Times New Roman"/>
          <w:iCs/>
        </w:rPr>
        <w:t xml:space="preserve">Jičínské </w:t>
      </w:r>
      <w:r w:rsidRPr="008356D6">
        <w:rPr>
          <w:rFonts w:ascii="Times New Roman" w:hAnsi="Times New Roman" w:cs="Times New Roman"/>
          <w:iCs/>
        </w:rPr>
        <w:t xml:space="preserve">272 a 275. PD pro dům na Lani 212 – revitalizace (realizace 2021) za přispění dotace </w:t>
      </w:r>
      <w:r>
        <w:rPr>
          <w:rFonts w:ascii="Times New Roman" w:hAnsi="Times New Roman" w:cs="Times New Roman"/>
          <w:iCs/>
        </w:rPr>
        <w:t xml:space="preserve">z </w:t>
      </w:r>
      <w:r w:rsidRPr="008356D6">
        <w:rPr>
          <w:rFonts w:ascii="Times New Roman" w:hAnsi="Times New Roman" w:cs="Times New Roman"/>
          <w:iCs/>
        </w:rPr>
        <w:t>EU.</w:t>
      </w:r>
    </w:p>
    <w:p w14:paraId="668ED2D5" w14:textId="77777777" w:rsidR="00A23CCF" w:rsidRDefault="00A23CCF" w:rsidP="00A23CCF">
      <w:pPr>
        <w:pStyle w:val="NoSpacing"/>
        <w:tabs>
          <w:tab w:val="decimal" w:pos="8222"/>
        </w:tabs>
        <w:rPr>
          <w:rFonts w:ascii="Times New Roman" w:hAnsi="Times New Roman" w:cs="Times New Roman"/>
        </w:rPr>
      </w:pPr>
      <w:r w:rsidRPr="006E4D90">
        <w:rPr>
          <w:rFonts w:ascii="Times New Roman" w:hAnsi="Times New Roman" w:cs="Times New Roman"/>
          <w:b/>
        </w:rPr>
        <w:t>Pol. 5171</w:t>
      </w:r>
      <w:r>
        <w:rPr>
          <w:rFonts w:ascii="Times New Roman" w:hAnsi="Times New Roman" w:cs="Times New Roman"/>
          <w:b/>
        </w:rPr>
        <w:t xml:space="preserve"> - opravy</w:t>
      </w:r>
      <w:r w:rsidRPr="006E4D90">
        <w:rPr>
          <w:rFonts w:ascii="Times New Roman" w:hAnsi="Times New Roman" w:cs="Times New Roman"/>
        </w:rPr>
        <w:t>:</w:t>
      </w:r>
      <w:r>
        <w:rPr>
          <w:rFonts w:ascii="Times New Roman" w:hAnsi="Times New Roman" w:cs="Times New Roman"/>
        </w:rPr>
        <w:t xml:space="preserve">  kromě běžné údržby a oprav byly realizovány následující akce:</w:t>
      </w:r>
    </w:p>
    <w:p w14:paraId="103B35E3" w14:textId="77777777" w:rsidR="00A23CCF" w:rsidRDefault="00A23CCF" w:rsidP="00A23CCF">
      <w:pPr>
        <w:pStyle w:val="NoSpacing"/>
        <w:tabs>
          <w:tab w:val="decimal" w:pos="8222"/>
        </w:tabs>
        <w:ind w:left="720"/>
        <w:rPr>
          <w:rFonts w:ascii="Times New Roman" w:hAnsi="Times New Roman" w:cs="Times New Roman"/>
        </w:rPr>
      </w:pPr>
    </w:p>
    <w:tbl>
      <w:tblPr>
        <w:tblW w:w="9498" w:type="dxa"/>
        <w:tblInd w:w="70" w:type="dxa"/>
        <w:tblCellMar>
          <w:left w:w="70" w:type="dxa"/>
          <w:right w:w="70" w:type="dxa"/>
        </w:tblCellMar>
        <w:tblLook w:val="04A0" w:firstRow="1" w:lastRow="0" w:firstColumn="1" w:lastColumn="0" w:noHBand="0" w:noVBand="1"/>
      </w:tblPr>
      <w:tblGrid>
        <w:gridCol w:w="8080"/>
        <w:gridCol w:w="1418"/>
      </w:tblGrid>
      <w:tr w:rsidR="00A23CCF" w:rsidRPr="00560249" w14:paraId="5AA2ECC1" w14:textId="77777777" w:rsidTr="000F3415">
        <w:trPr>
          <w:trHeight w:val="300"/>
        </w:trPr>
        <w:tc>
          <w:tcPr>
            <w:tcW w:w="8080" w:type="dxa"/>
            <w:tcBorders>
              <w:top w:val="nil"/>
              <w:left w:val="nil"/>
              <w:bottom w:val="nil"/>
              <w:right w:val="nil"/>
            </w:tcBorders>
            <w:shd w:val="clear" w:color="auto" w:fill="auto"/>
            <w:noWrap/>
            <w:vAlign w:val="bottom"/>
            <w:hideMark/>
          </w:tcPr>
          <w:p w14:paraId="4A8EFD49" w14:textId="77777777" w:rsidR="00A23CCF" w:rsidRPr="00560249" w:rsidRDefault="00A23CCF" w:rsidP="000F3415">
            <w:pPr>
              <w:rPr>
                <w:b/>
                <w:bCs/>
                <w:i/>
                <w:iCs/>
                <w:color w:val="000000"/>
              </w:rPr>
            </w:pPr>
            <w:r w:rsidRPr="00B83C4A">
              <w:rPr>
                <w:b/>
                <w:bCs/>
                <w:i/>
                <w:iCs/>
                <w:color w:val="000000"/>
              </w:rPr>
              <w:t xml:space="preserve">1) </w:t>
            </w:r>
            <w:r w:rsidRPr="00560249">
              <w:rPr>
                <w:b/>
                <w:bCs/>
                <w:i/>
                <w:iCs/>
                <w:color w:val="000000"/>
              </w:rPr>
              <w:t>Opravy volných bytů 2020</w:t>
            </w:r>
          </w:p>
        </w:tc>
        <w:tc>
          <w:tcPr>
            <w:tcW w:w="1418" w:type="dxa"/>
            <w:tcBorders>
              <w:top w:val="nil"/>
              <w:left w:val="nil"/>
              <w:bottom w:val="nil"/>
              <w:right w:val="nil"/>
            </w:tcBorders>
            <w:shd w:val="clear" w:color="auto" w:fill="auto"/>
            <w:noWrap/>
            <w:vAlign w:val="bottom"/>
            <w:hideMark/>
          </w:tcPr>
          <w:p w14:paraId="6A97BFB8" w14:textId="77777777" w:rsidR="00A23CCF" w:rsidRPr="00560249" w:rsidRDefault="00A23CCF" w:rsidP="000F3415">
            <w:pPr>
              <w:rPr>
                <w:b/>
                <w:bCs/>
                <w:i/>
                <w:iCs/>
                <w:color w:val="000000"/>
              </w:rPr>
            </w:pPr>
          </w:p>
        </w:tc>
      </w:tr>
      <w:tr w:rsidR="00A23CCF" w:rsidRPr="00560249" w14:paraId="2E8290B1" w14:textId="77777777" w:rsidTr="000F3415">
        <w:trPr>
          <w:trHeight w:val="300"/>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18C12" w14:textId="77777777" w:rsidR="00A23CCF" w:rsidRPr="00560249" w:rsidRDefault="00A23CCF" w:rsidP="000F3415">
            <w:pPr>
              <w:rPr>
                <w:color w:val="000000"/>
                <w:sz w:val="18"/>
                <w:szCs w:val="18"/>
              </w:rPr>
            </w:pPr>
            <w:r w:rsidRPr="00560249">
              <w:rPr>
                <w:color w:val="000000"/>
                <w:sz w:val="18"/>
                <w:szCs w:val="18"/>
              </w:rPr>
              <w:t>Trlicova 10, byt 46 - malířské a natěračské práce</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34474DDB" w14:textId="77777777" w:rsidR="00A23CCF" w:rsidRPr="00560249" w:rsidRDefault="00A23CCF" w:rsidP="000F3415">
            <w:pPr>
              <w:jc w:val="right"/>
              <w:rPr>
                <w:b/>
                <w:bCs/>
                <w:color w:val="000000"/>
                <w:sz w:val="18"/>
                <w:szCs w:val="18"/>
              </w:rPr>
            </w:pPr>
            <w:r w:rsidRPr="00560249">
              <w:rPr>
                <w:b/>
                <w:bCs/>
                <w:color w:val="000000"/>
                <w:sz w:val="18"/>
                <w:szCs w:val="18"/>
              </w:rPr>
              <w:t>13 346,90</w:t>
            </w:r>
          </w:p>
        </w:tc>
      </w:tr>
      <w:tr w:rsidR="00A23CCF" w:rsidRPr="00560249" w14:paraId="33D5BC44" w14:textId="77777777" w:rsidTr="000F3415">
        <w:trPr>
          <w:trHeight w:val="300"/>
        </w:trPr>
        <w:tc>
          <w:tcPr>
            <w:tcW w:w="8080" w:type="dxa"/>
            <w:tcBorders>
              <w:top w:val="nil"/>
              <w:left w:val="single" w:sz="4" w:space="0" w:color="auto"/>
              <w:bottom w:val="nil"/>
              <w:right w:val="single" w:sz="4" w:space="0" w:color="auto"/>
            </w:tcBorders>
            <w:shd w:val="clear" w:color="auto" w:fill="auto"/>
            <w:noWrap/>
            <w:vAlign w:val="center"/>
            <w:hideMark/>
          </w:tcPr>
          <w:p w14:paraId="61F5B0BD" w14:textId="77777777" w:rsidR="00A23CCF" w:rsidRPr="00560249" w:rsidRDefault="00A23CCF" w:rsidP="000F3415">
            <w:pPr>
              <w:rPr>
                <w:color w:val="000000"/>
                <w:sz w:val="18"/>
                <w:szCs w:val="18"/>
              </w:rPr>
            </w:pPr>
            <w:r w:rsidRPr="00560249">
              <w:rPr>
                <w:color w:val="000000"/>
                <w:sz w:val="18"/>
                <w:szCs w:val="18"/>
              </w:rPr>
              <w:t xml:space="preserve">Zborovská 11, byty 47 + 51 - stavební opravy </w:t>
            </w:r>
          </w:p>
        </w:tc>
        <w:tc>
          <w:tcPr>
            <w:tcW w:w="1418" w:type="dxa"/>
            <w:tcBorders>
              <w:top w:val="nil"/>
              <w:left w:val="nil"/>
              <w:bottom w:val="single" w:sz="4" w:space="0" w:color="auto"/>
              <w:right w:val="single" w:sz="4" w:space="0" w:color="auto"/>
            </w:tcBorders>
            <w:shd w:val="clear" w:color="auto" w:fill="auto"/>
            <w:noWrap/>
            <w:vAlign w:val="center"/>
            <w:hideMark/>
          </w:tcPr>
          <w:p w14:paraId="298A25B8" w14:textId="77777777" w:rsidR="00A23CCF" w:rsidRPr="00560249" w:rsidRDefault="00A23CCF" w:rsidP="000F3415">
            <w:pPr>
              <w:jc w:val="right"/>
              <w:rPr>
                <w:b/>
                <w:bCs/>
                <w:color w:val="000000"/>
                <w:sz w:val="18"/>
                <w:szCs w:val="18"/>
              </w:rPr>
            </w:pPr>
            <w:r w:rsidRPr="00560249">
              <w:rPr>
                <w:b/>
                <w:bCs/>
                <w:color w:val="000000"/>
                <w:sz w:val="18"/>
                <w:szCs w:val="18"/>
              </w:rPr>
              <w:t>45 142,10</w:t>
            </w:r>
          </w:p>
        </w:tc>
      </w:tr>
      <w:tr w:rsidR="00A23CCF" w:rsidRPr="00560249" w14:paraId="1AD48D96" w14:textId="77777777" w:rsidTr="000F3415">
        <w:trPr>
          <w:trHeight w:val="300"/>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44DED" w14:textId="77777777" w:rsidR="00A23CCF" w:rsidRPr="00560249" w:rsidRDefault="00A23CCF" w:rsidP="000F3415">
            <w:pPr>
              <w:rPr>
                <w:color w:val="000000"/>
                <w:sz w:val="18"/>
                <w:szCs w:val="18"/>
              </w:rPr>
            </w:pPr>
            <w:r w:rsidRPr="00560249">
              <w:rPr>
                <w:color w:val="000000"/>
                <w:sz w:val="18"/>
                <w:szCs w:val="18"/>
              </w:rPr>
              <w:t>Revoluční 36/52 - oprava volného bytu</w:t>
            </w:r>
          </w:p>
        </w:tc>
        <w:tc>
          <w:tcPr>
            <w:tcW w:w="1418" w:type="dxa"/>
            <w:tcBorders>
              <w:top w:val="nil"/>
              <w:left w:val="nil"/>
              <w:bottom w:val="single" w:sz="4" w:space="0" w:color="auto"/>
              <w:right w:val="single" w:sz="4" w:space="0" w:color="auto"/>
            </w:tcBorders>
            <w:shd w:val="clear" w:color="auto" w:fill="auto"/>
            <w:noWrap/>
            <w:vAlign w:val="center"/>
            <w:hideMark/>
          </w:tcPr>
          <w:p w14:paraId="1F4E530B" w14:textId="77777777" w:rsidR="00A23CCF" w:rsidRPr="00560249" w:rsidRDefault="00A23CCF" w:rsidP="000F3415">
            <w:pPr>
              <w:jc w:val="right"/>
              <w:rPr>
                <w:b/>
                <w:bCs/>
                <w:color w:val="000000"/>
                <w:sz w:val="18"/>
                <w:szCs w:val="18"/>
              </w:rPr>
            </w:pPr>
            <w:r w:rsidRPr="00560249">
              <w:rPr>
                <w:b/>
                <w:bCs/>
                <w:color w:val="000000"/>
                <w:sz w:val="18"/>
                <w:szCs w:val="18"/>
              </w:rPr>
              <w:t>34 345,00</w:t>
            </w:r>
          </w:p>
        </w:tc>
      </w:tr>
      <w:tr w:rsidR="00A23CCF" w:rsidRPr="00560249" w14:paraId="31981973"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center"/>
            <w:hideMark/>
          </w:tcPr>
          <w:p w14:paraId="67487CFF" w14:textId="77777777" w:rsidR="00A23CCF" w:rsidRPr="00560249" w:rsidRDefault="00A23CCF" w:rsidP="000F3415">
            <w:pPr>
              <w:rPr>
                <w:color w:val="000000"/>
                <w:sz w:val="18"/>
                <w:szCs w:val="18"/>
              </w:rPr>
            </w:pPr>
            <w:r w:rsidRPr="00560249">
              <w:rPr>
                <w:color w:val="000000"/>
                <w:sz w:val="18"/>
                <w:szCs w:val="18"/>
              </w:rPr>
              <w:t>Luční 4, byt 21+23 - D+M KL do opravených volných bytů</w:t>
            </w:r>
          </w:p>
        </w:tc>
        <w:tc>
          <w:tcPr>
            <w:tcW w:w="1418" w:type="dxa"/>
            <w:tcBorders>
              <w:top w:val="nil"/>
              <w:left w:val="nil"/>
              <w:bottom w:val="single" w:sz="4" w:space="0" w:color="auto"/>
              <w:right w:val="single" w:sz="4" w:space="0" w:color="auto"/>
            </w:tcBorders>
            <w:shd w:val="clear" w:color="auto" w:fill="auto"/>
            <w:noWrap/>
            <w:vAlign w:val="center"/>
            <w:hideMark/>
          </w:tcPr>
          <w:p w14:paraId="62F023BE" w14:textId="77777777" w:rsidR="00A23CCF" w:rsidRPr="00560249" w:rsidRDefault="00A23CCF" w:rsidP="000F3415">
            <w:pPr>
              <w:jc w:val="right"/>
              <w:rPr>
                <w:b/>
                <w:bCs/>
                <w:color w:val="000000"/>
                <w:sz w:val="18"/>
                <w:szCs w:val="18"/>
              </w:rPr>
            </w:pPr>
            <w:r w:rsidRPr="00560249">
              <w:rPr>
                <w:b/>
                <w:bCs/>
                <w:color w:val="000000"/>
                <w:sz w:val="18"/>
                <w:szCs w:val="18"/>
              </w:rPr>
              <w:t>36 915,00</w:t>
            </w:r>
          </w:p>
        </w:tc>
      </w:tr>
      <w:tr w:rsidR="00A23CCF" w:rsidRPr="00560249" w14:paraId="41023F18"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center"/>
            <w:hideMark/>
          </w:tcPr>
          <w:p w14:paraId="33151A0F" w14:textId="77777777" w:rsidR="00A23CCF" w:rsidRPr="00560249" w:rsidRDefault="00A23CCF" w:rsidP="000F3415">
            <w:pPr>
              <w:rPr>
                <w:color w:val="000000"/>
                <w:sz w:val="18"/>
                <w:szCs w:val="18"/>
              </w:rPr>
            </w:pPr>
            <w:r w:rsidRPr="00560249">
              <w:rPr>
                <w:color w:val="000000"/>
                <w:sz w:val="18"/>
                <w:szCs w:val="18"/>
              </w:rPr>
              <w:t>28. října 10/1 - oprava volného bytu</w:t>
            </w:r>
          </w:p>
        </w:tc>
        <w:tc>
          <w:tcPr>
            <w:tcW w:w="1418" w:type="dxa"/>
            <w:tcBorders>
              <w:top w:val="nil"/>
              <w:left w:val="nil"/>
              <w:bottom w:val="single" w:sz="4" w:space="0" w:color="auto"/>
              <w:right w:val="single" w:sz="4" w:space="0" w:color="auto"/>
            </w:tcBorders>
            <w:shd w:val="clear" w:color="auto" w:fill="auto"/>
            <w:noWrap/>
            <w:vAlign w:val="center"/>
            <w:hideMark/>
          </w:tcPr>
          <w:p w14:paraId="4B957DA7" w14:textId="77777777" w:rsidR="00A23CCF" w:rsidRPr="00560249" w:rsidRDefault="00A23CCF" w:rsidP="000F3415">
            <w:pPr>
              <w:jc w:val="right"/>
              <w:rPr>
                <w:b/>
                <w:bCs/>
                <w:color w:val="000000"/>
                <w:sz w:val="18"/>
                <w:szCs w:val="18"/>
              </w:rPr>
            </w:pPr>
            <w:r w:rsidRPr="00560249">
              <w:rPr>
                <w:b/>
                <w:bCs/>
                <w:color w:val="000000"/>
                <w:sz w:val="18"/>
                <w:szCs w:val="18"/>
              </w:rPr>
              <w:t>655 422,95</w:t>
            </w:r>
          </w:p>
        </w:tc>
      </w:tr>
      <w:tr w:rsidR="00A23CCF" w:rsidRPr="00560249" w14:paraId="485CAEF4"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center"/>
            <w:hideMark/>
          </w:tcPr>
          <w:p w14:paraId="0E3B43E1" w14:textId="77777777" w:rsidR="00A23CCF" w:rsidRPr="00560249" w:rsidRDefault="00A23CCF" w:rsidP="000F3415">
            <w:pPr>
              <w:rPr>
                <w:color w:val="000000"/>
                <w:sz w:val="18"/>
                <w:szCs w:val="18"/>
              </w:rPr>
            </w:pPr>
            <w:r w:rsidRPr="00560249">
              <w:rPr>
                <w:color w:val="000000"/>
                <w:sz w:val="18"/>
                <w:szCs w:val="18"/>
              </w:rPr>
              <w:t>Luční 4, byt 15 + 29 - generální oprava bytů</w:t>
            </w:r>
          </w:p>
        </w:tc>
        <w:tc>
          <w:tcPr>
            <w:tcW w:w="1418" w:type="dxa"/>
            <w:tcBorders>
              <w:top w:val="nil"/>
              <w:left w:val="nil"/>
              <w:bottom w:val="single" w:sz="4" w:space="0" w:color="auto"/>
              <w:right w:val="single" w:sz="4" w:space="0" w:color="auto"/>
            </w:tcBorders>
            <w:shd w:val="clear" w:color="auto" w:fill="auto"/>
            <w:noWrap/>
            <w:vAlign w:val="center"/>
            <w:hideMark/>
          </w:tcPr>
          <w:p w14:paraId="12A7BF25" w14:textId="77777777" w:rsidR="00A23CCF" w:rsidRPr="00560249" w:rsidRDefault="00A23CCF" w:rsidP="000F3415">
            <w:pPr>
              <w:jc w:val="right"/>
              <w:rPr>
                <w:b/>
                <w:bCs/>
                <w:color w:val="000000"/>
                <w:sz w:val="18"/>
                <w:szCs w:val="18"/>
              </w:rPr>
            </w:pPr>
            <w:r w:rsidRPr="00560249">
              <w:rPr>
                <w:b/>
                <w:bCs/>
                <w:color w:val="000000"/>
                <w:sz w:val="18"/>
                <w:szCs w:val="18"/>
              </w:rPr>
              <w:t>528 800,60</w:t>
            </w:r>
          </w:p>
        </w:tc>
      </w:tr>
      <w:tr w:rsidR="00A23CCF" w:rsidRPr="00560249" w14:paraId="550B8078"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6B0AF8B" w14:textId="77777777" w:rsidR="00A23CCF" w:rsidRPr="00560249" w:rsidRDefault="00A23CCF" w:rsidP="000F3415">
            <w:pPr>
              <w:rPr>
                <w:sz w:val="18"/>
                <w:szCs w:val="18"/>
              </w:rPr>
            </w:pPr>
            <w:r w:rsidRPr="00560249">
              <w:rPr>
                <w:sz w:val="18"/>
                <w:szCs w:val="18"/>
              </w:rPr>
              <w:t>Rev</w:t>
            </w:r>
            <w:r>
              <w:rPr>
                <w:sz w:val="18"/>
                <w:szCs w:val="18"/>
              </w:rPr>
              <w:t>oluční</w:t>
            </w:r>
            <w:r w:rsidRPr="00560249">
              <w:rPr>
                <w:sz w:val="18"/>
                <w:szCs w:val="18"/>
              </w:rPr>
              <w:t xml:space="preserve"> 36, byt 56 - oprava, vým</w:t>
            </w:r>
            <w:r>
              <w:rPr>
                <w:sz w:val="18"/>
                <w:szCs w:val="18"/>
              </w:rPr>
              <w:t>ěna</w:t>
            </w:r>
            <w:r w:rsidRPr="00560249">
              <w:rPr>
                <w:sz w:val="18"/>
                <w:szCs w:val="18"/>
              </w:rPr>
              <w:t xml:space="preserve"> KL + el. Spor. + digestoř</w:t>
            </w:r>
          </w:p>
        </w:tc>
        <w:tc>
          <w:tcPr>
            <w:tcW w:w="1418" w:type="dxa"/>
            <w:tcBorders>
              <w:top w:val="nil"/>
              <w:left w:val="nil"/>
              <w:bottom w:val="single" w:sz="4" w:space="0" w:color="auto"/>
              <w:right w:val="single" w:sz="4" w:space="0" w:color="auto"/>
            </w:tcBorders>
            <w:shd w:val="clear" w:color="auto" w:fill="auto"/>
            <w:noWrap/>
            <w:vAlign w:val="bottom"/>
            <w:hideMark/>
          </w:tcPr>
          <w:p w14:paraId="634B265C" w14:textId="77777777" w:rsidR="00A23CCF" w:rsidRPr="00560249" w:rsidRDefault="00A23CCF" w:rsidP="000F3415">
            <w:pPr>
              <w:jc w:val="right"/>
              <w:rPr>
                <w:b/>
                <w:bCs/>
                <w:sz w:val="18"/>
                <w:szCs w:val="18"/>
              </w:rPr>
            </w:pPr>
            <w:r w:rsidRPr="00560249">
              <w:rPr>
                <w:b/>
                <w:bCs/>
                <w:sz w:val="18"/>
                <w:szCs w:val="18"/>
              </w:rPr>
              <w:t>34 631,10</w:t>
            </w:r>
          </w:p>
        </w:tc>
      </w:tr>
      <w:tr w:rsidR="00A23CCF" w:rsidRPr="00560249" w14:paraId="0B9F6313"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354C6EC2" w14:textId="77777777" w:rsidR="00A23CCF" w:rsidRPr="00560249" w:rsidRDefault="00A23CCF" w:rsidP="000F3415">
            <w:pPr>
              <w:rPr>
                <w:sz w:val="18"/>
                <w:szCs w:val="18"/>
              </w:rPr>
            </w:pPr>
            <w:r w:rsidRPr="00560249">
              <w:rPr>
                <w:sz w:val="18"/>
                <w:szCs w:val="18"/>
              </w:rPr>
              <w:t>Pod Lipami 19, byt 82 - D+M KL, dřez, baterie, digestoř</w:t>
            </w:r>
          </w:p>
        </w:tc>
        <w:tc>
          <w:tcPr>
            <w:tcW w:w="1418" w:type="dxa"/>
            <w:tcBorders>
              <w:top w:val="nil"/>
              <w:left w:val="nil"/>
              <w:bottom w:val="single" w:sz="4" w:space="0" w:color="auto"/>
              <w:right w:val="single" w:sz="4" w:space="0" w:color="auto"/>
            </w:tcBorders>
            <w:shd w:val="clear" w:color="auto" w:fill="auto"/>
            <w:noWrap/>
            <w:vAlign w:val="bottom"/>
            <w:hideMark/>
          </w:tcPr>
          <w:p w14:paraId="5041E949" w14:textId="77777777" w:rsidR="00A23CCF" w:rsidRPr="00560249" w:rsidRDefault="00A23CCF" w:rsidP="000F3415">
            <w:pPr>
              <w:jc w:val="right"/>
              <w:rPr>
                <w:b/>
                <w:bCs/>
                <w:sz w:val="18"/>
                <w:szCs w:val="18"/>
              </w:rPr>
            </w:pPr>
            <w:r w:rsidRPr="00560249">
              <w:rPr>
                <w:b/>
                <w:bCs/>
                <w:sz w:val="18"/>
                <w:szCs w:val="18"/>
              </w:rPr>
              <w:t>16 272,50</w:t>
            </w:r>
          </w:p>
        </w:tc>
      </w:tr>
      <w:tr w:rsidR="00A23CCF" w:rsidRPr="00560249" w14:paraId="1B3AE739"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7CA8834D" w14:textId="77777777" w:rsidR="00A23CCF" w:rsidRPr="00560249" w:rsidRDefault="00A23CCF" w:rsidP="000F3415">
            <w:pPr>
              <w:rPr>
                <w:sz w:val="18"/>
                <w:szCs w:val="18"/>
              </w:rPr>
            </w:pPr>
            <w:r w:rsidRPr="00560249">
              <w:rPr>
                <w:sz w:val="18"/>
                <w:szCs w:val="18"/>
              </w:rPr>
              <w:t xml:space="preserve">Luční 4, byt 7 - oprava volného bytu, celková rekonstrukce </w:t>
            </w:r>
          </w:p>
        </w:tc>
        <w:tc>
          <w:tcPr>
            <w:tcW w:w="1418" w:type="dxa"/>
            <w:tcBorders>
              <w:top w:val="nil"/>
              <w:left w:val="nil"/>
              <w:bottom w:val="single" w:sz="4" w:space="0" w:color="auto"/>
              <w:right w:val="single" w:sz="4" w:space="0" w:color="auto"/>
            </w:tcBorders>
            <w:shd w:val="clear" w:color="auto" w:fill="auto"/>
            <w:noWrap/>
            <w:vAlign w:val="bottom"/>
            <w:hideMark/>
          </w:tcPr>
          <w:p w14:paraId="67C2120A" w14:textId="77777777" w:rsidR="00A23CCF" w:rsidRPr="00560249" w:rsidRDefault="00A23CCF" w:rsidP="000F3415">
            <w:pPr>
              <w:jc w:val="right"/>
              <w:rPr>
                <w:b/>
                <w:bCs/>
                <w:sz w:val="18"/>
                <w:szCs w:val="18"/>
              </w:rPr>
            </w:pPr>
            <w:r w:rsidRPr="00560249">
              <w:rPr>
                <w:b/>
                <w:bCs/>
                <w:sz w:val="18"/>
                <w:szCs w:val="18"/>
              </w:rPr>
              <w:t>198 938,00</w:t>
            </w:r>
          </w:p>
        </w:tc>
      </w:tr>
      <w:tr w:rsidR="00A23CCF" w:rsidRPr="00560249" w14:paraId="2DACDF1A"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3DC5242A" w14:textId="77777777" w:rsidR="00A23CCF" w:rsidRPr="00560249" w:rsidRDefault="00A23CCF" w:rsidP="000F3415">
            <w:pPr>
              <w:rPr>
                <w:sz w:val="18"/>
                <w:szCs w:val="18"/>
              </w:rPr>
            </w:pPr>
            <w:r w:rsidRPr="00560249">
              <w:rPr>
                <w:sz w:val="18"/>
                <w:szCs w:val="18"/>
              </w:rPr>
              <w:t>Revoluční 36, byt č. 20 - oprava volného bytu</w:t>
            </w:r>
          </w:p>
        </w:tc>
        <w:tc>
          <w:tcPr>
            <w:tcW w:w="1418" w:type="dxa"/>
            <w:tcBorders>
              <w:top w:val="nil"/>
              <w:left w:val="nil"/>
              <w:bottom w:val="single" w:sz="4" w:space="0" w:color="auto"/>
              <w:right w:val="single" w:sz="4" w:space="0" w:color="auto"/>
            </w:tcBorders>
            <w:shd w:val="clear" w:color="auto" w:fill="auto"/>
            <w:noWrap/>
            <w:vAlign w:val="bottom"/>
            <w:hideMark/>
          </w:tcPr>
          <w:p w14:paraId="4F092A69" w14:textId="77777777" w:rsidR="00A23CCF" w:rsidRPr="00560249" w:rsidRDefault="00A23CCF" w:rsidP="000F3415">
            <w:pPr>
              <w:jc w:val="right"/>
              <w:rPr>
                <w:b/>
                <w:bCs/>
                <w:color w:val="000000"/>
                <w:sz w:val="18"/>
                <w:szCs w:val="18"/>
              </w:rPr>
            </w:pPr>
            <w:r w:rsidRPr="00560249">
              <w:rPr>
                <w:b/>
                <w:bCs/>
                <w:color w:val="000000"/>
                <w:sz w:val="18"/>
                <w:szCs w:val="18"/>
              </w:rPr>
              <w:t>134 431,61</w:t>
            </w:r>
          </w:p>
        </w:tc>
      </w:tr>
      <w:tr w:rsidR="00A23CCF" w:rsidRPr="00560249" w14:paraId="515016C9"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BF7C3EE" w14:textId="77777777" w:rsidR="00A23CCF" w:rsidRPr="00560249" w:rsidRDefault="00A23CCF" w:rsidP="000F3415">
            <w:pPr>
              <w:rPr>
                <w:sz w:val="18"/>
                <w:szCs w:val="18"/>
              </w:rPr>
            </w:pPr>
            <w:r w:rsidRPr="00560249">
              <w:rPr>
                <w:sz w:val="18"/>
                <w:szCs w:val="18"/>
              </w:rPr>
              <w:t>Luční 4, byt 15 a 29 - KL + digestoř + dřez + sporák</w:t>
            </w:r>
          </w:p>
        </w:tc>
        <w:tc>
          <w:tcPr>
            <w:tcW w:w="1418" w:type="dxa"/>
            <w:tcBorders>
              <w:top w:val="nil"/>
              <w:left w:val="nil"/>
              <w:bottom w:val="single" w:sz="4" w:space="0" w:color="auto"/>
              <w:right w:val="single" w:sz="4" w:space="0" w:color="auto"/>
            </w:tcBorders>
            <w:shd w:val="clear" w:color="auto" w:fill="auto"/>
            <w:noWrap/>
            <w:vAlign w:val="bottom"/>
            <w:hideMark/>
          </w:tcPr>
          <w:p w14:paraId="4B247959" w14:textId="77777777" w:rsidR="00A23CCF" w:rsidRPr="00560249" w:rsidRDefault="00A23CCF" w:rsidP="000F3415">
            <w:pPr>
              <w:jc w:val="right"/>
              <w:rPr>
                <w:b/>
                <w:bCs/>
                <w:sz w:val="18"/>
                <w:szCs w:val="18"/>
              </w:rPr>
            </w:pPr>
            <w:r w:rsidRPr="00560249">
              <w:rPr>
                <w:b/>
                <w:bCs/>
                <w:sz w:val="18"/>
                <w:szCs w:val="18"/>
              </w:rPr>
              <w:t>46 595,00</w:t>
            </w:r>
          </w:p>
        </w:tc>
      </w:tr>
      <w:tr w:rsidR="00A23CCF" w:rsidRPr="00560249" w14:paraId="43D02E87"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0886F37E" w14:textId="77777777" w:rsidR="00A23CCF" w:rsidRPr="00560249" w:rsidRDefault="00A23CCF" w:rsidP="000F3415">
            <w:pPr>
              <w:rPr>
                <w:sz w:val="18"/>
                <w:szCs w:val="18"/>
              </w:rPr>
            </w:pPr>
            <w:r w:rsidRPr="00560249">
              <w:rPr>
                <w:sz w:val="18"/>
                <w:szCs w:val="18"/>
              </w:rPr>
              <w:t xml:space="preserve">Luční 3, byt č. 19 -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3C37CD6A" w14:textId="77777777" w:rsidR="00A23CCF" w:rsidRPr="00560249" w:rsidRDefault="00A23CCF" w:rsidP="000F3415">
            <w:pPr>
              <w:jc w:val="right"/>
              <w:rPr>
                <w:b/>
                <w:bCs/>
                <w:sz w:val="18"/>
                <w:szCs w:val="18"/>
              </w:rPr>
            </w:pPr>
            <w:r w:rsidRPr="00560249">
              <w:rPr>
                <w:b/>
                <w:bCs/>
                <w:sz w:val="18"/>
                <w:szCs w:val="18"/>
              </w:rPr>
              <w:t>372 744,84</w:t>
            </w:r>
          </w:p>
        </w:tc>
      </w:tr>
      <w:tr w:rsidR="00A23CCF" w:rsidRPr="00560249" w14:paraId="4B264BE3"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495D4C6" w14:textId="77777777" w:rsidR="00A23CCF" w:rsidRPr="00560249" w:rsidRDefault="00A23CCF" w:rsidP="000F3415">
            <w:pPr>
              <w:rPr>
                <w:sz w:val="18"/>
                <w:szCs w:val="18"/>
              </w:rPr>
            </w:pPr>
            <w:r w:rsidRPr="00560249">
              <w:rPr>
                <w:sz w:val="18"/>
                <w:szCs w:val="18"/>
              </w:rPr>
              <w:t>Luční 3, byt č.</w:t>
            </w:r>
            <w:r>
              <w:rPr>
                <w:sz w:val="18"/>
                <w:szCs w:val="18"/>
              </w:rPr>
              <w:t xml:space="preserve"> </w:t>
            </w:r>
            <w:r w:rsidRPr="00560249">
              <w:rPr>
                <w:sz w:val="18"/>
                <w:szCs w:val="18"/>
              </w:rPr>
              <w:t>19 - plyn. Sporák + instalace na hadici</w:t>
            </w:r>
          </w:p>
        </w:tc>
        <w:tc>
          <w:tcPr>
            <w:tcW w:w="1418" w:type="dxa"/>
            <w:tcBorders>
              <w:top w:val="nil"/>
              <w:left w:val="nil"/>
              <w:bottom w:val="single" w:sz="4" w:space="0" w:color="auto"/>
              <w:right w:val="single" w:sz="4" w:space="0" w:color="auto"/>
            </w:tcBorders>
            <w:shd w:val="clear" w:color="auto" w:fill="auto"/>
            <w:noWrap/>
            <w:vAlign w:val="bottom"/>
            <w:hideMark/>
          </w:tcPr>
          <w:p w14:paraId="231080B4" w14:textId="77777777" w:rsidR="00A23CCF" w:rsidRPr="00560249" w:rsidRDefault="00A23CCF" w:rsidP="000F3415">
            <w:pPr>
              <w:jc w:val="right"/>
              <w:rPr>
                <w:b/>
                <w:bCs/>
                <w:sz w:val="18"/>
                <w:szCs w:val="18"/>
              </w:rPr>
            </w:pPr>
            <w:r w:rsidRPr="00560249">
              <w:rPr>
                <w:b/>
                <w:bCs/>
                <w:sz w:val="18"/>
                <w:szCs w:val="18"/>
              </w:rPr>
              <w:t>7 650,00</w:t>
            </w:r>
          </w:p>
        </w:tc>
      </w:tr>
      <w:tr w:rsidR="00A23CCF" w:rsidRPr="00560249" w14:paraId="595D3FE1"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173A1CC8" w14:textId="77777777" w:rsidR="00A23CCF" w:rsidRPr="00560249" w:rsidRDefault="00A23CCF" w:rsidP="000F3415">
            <w:pPr>
              <w:rPr>
                <w:sz w:val="18"/>
                <w:szCs w:val="18"/>
              </w:rPr>
            </w:pPr>
            <w:r w:rsidRPr="00560249">
              <w:rPr>
                <w:sz w:val="18"/>
                <w:szCs w:val="18"/>
              </w:rPr>
              <w:t xml:space="preserve">Bulharská 15, byt č. 8 - vícepráce na opravě </w:t>
            </w:r>
          </w:p>
        </w:tc>
        <w:tc>
          <w:tcPr>
            <w:tcW w:w="1418" w:type="dxa"/>
            <w:tcBorders>
              <w:top w:val="nil"/>
              <w:left w:val="nil"/>
              <w:bottom w:val="single" w:sz="4" w:space="0" w:color="auto"/>
              <w:right w:val="single" w:sz="4" w:space="0" w:color="auto"/>
            </w:tcBorders>
            <w:shd w:val="clear" w:color="auto" w:fill="auto"/>
            <w:noWrap/>
            <w:vAlign w:val="bottom"/>
            <w:hideMark/>
          </w:tcPr>
          <w:p w14:paraId="2B6EEBEA" w14:textId="77777777" w:rsidR="00A23CCF" w:rsidRPr="00560249" w:rsidRDefault="00A23CCF" w:rsidP="000F3415">
            <w:pPr>
              <w:jc w:val="right"/>
              <w:rPr>
                <w:b/>
                <w:bCs/>
                <w:sz w:val="18"/>
                <w:szCs w:val="18"/>
              </w:rPr>
            </w:pPr>
            <w:r w:rsidRPr="00560249">
              <w:rPr>
                <w:b/>
                <w:bCs/>
                <w:sz w:val="18"/>
                <w:szCs w:val="18"/>
              </w:rPr>
              <w:t>17 883,19</w:t>
            </w:r>
          </w:p>
        </w:tc>
      </w:tr>
      <w:tr w:rsidR="00A23CCF" w:rsidRPr="00560249" w14:paraId="49E689DF"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69688CB4" w14:textId="77777777" w:rsidR="00A23CCF" w:rsidRPr="00560249" w:rsidRDefault="00A23CCF" w:rsidP="000F3415">
            <w:pPr>
              <w:rPr>
                <w:sz w:val="18"/>
                <w:szCs w:val="18"/>
              </w:rPr>
            </w:pPr>
            <w:r w:rsidRPr="00560249">
              <w:rPr>
                <w:sz w:val="18"/>
                <w:szCs w:val="18"/>
              </w:rPr>
              <w:t xml:space="preserve">Bulharská 15, byt č. 8 -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6AEAB9CB" w14:textId="77777777" w:rsidR="00A23CCF" w:rsidRPr="00560249" w:rsidRDefault="00A23CCF" w:rsidP="000F3415">
            <w:pPr>
              <w:jc w:val="right"/>
              <w:rPr>
                <w:b/>
                <w:bCs/>
                <w:sz w:val="18"/>
                <w:szCs w:val="18"/>
              </w:rPr>
            </w:pPr>
            <w:r w:rsidRPr="00560249">
              <w:rPr>
                <w:b/>
                <w:bCs/>
                <w:sz w:val="18"/>
                <w:szCs w:val="18"/>
              </w:rPr>
              <w:t>309 475,31</w:t>
            </w:r>
          </w:p>
        </w:tc>
      </w:tr>
      <w:tr w:rsidR="00A23CCF" w:rsidRPr="00560249" w14:paraId="782B23C8"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C4403DC" w14:textId="77777777" w:rsidR="00A23CCF" w:rsidRPr="00560249" w:rsidRDefault="00A23CCF" w:rsidP="000F3415">
            <w:pPr>
              <w:rPr>
                <w:sz w:val="18"/>
                <w:szCs w:val="18"/>
              </w:rPr>
            </w:pPr>
            <w:r w:rsidRPr="00560249">
              <w:rPr>
                <w:sz w:val="18"/>
                <w:szCs w:val="18"/>
              </w:rPr>
              <w:t xml:space="preserve">Luční 2, byt č. 12 -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4854CC37" w14:textId="77777777" w:rsidR="00A23CCF" w:rsidRPr="00560249" w:rsidRDefault="00A23CCF" w:rsidP="000F3415">
            <w:pPr>
              <w:jc w:val="right"/>
              <w:rPr>
                <w:b/>
                <w:bCs/>
                <w:sz w:val="18"/>
                <w:szCs w:val="18"/>
              </w:rPr>
            </w:pPr>
            <w:r w:rsidRPr="00560249">
              <w:rPr>
                <w:b/>
                <w:bCs/>
                <w:sz w:val="18"/>
                <w:szCs w:val="18"/>
              </w:rPr>
              <w:t>370 300,00</w:t>
            </w:r>
          </w:p>
        </w:tc>
      </w:tr>
      <w:tr w:rsidR="00A23CCF" w:rsidRPr="00560249" w14:paraId="3BCC434F"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A08ACA3" w14:textId="77777777" w:rsidR="00A23CCF" w:rsidRPr="00560249" w:rsidRDefault="00A23CCF" w:rsidP="000F3415">
            <w:pPr>
              <w:rPr>
                <w:sz w:val="18"/>
                <w:szCs w:val="18"/>
              </w:rPr>
            </w:pPr>
            <w:r w:rsidRPr="00560249">
              <w:rPr>
                <w:sz w:val="18"/>
                <w:szCs w:val="18"/>
              </w:rPr>
              <w:t>Luční 4, byt č. 7 - KL + dřez, digestoř, baterie</w:t>
            </w:r>
          </w:p>
        </w:tc>
        <w:tc>
          <w:tcPr>
            <w:tcW w:w="1418" w:type="dxa"/>
            <w:tcBorders>
              <w:top w:val="nil"/>
              <w:left w:val="nil"/>
              <w:bottom w:val="single" w:sz="4" w:space="0" w:color="auto"/>
              <w:right w:val="single" w:sz="4" w:space="0" w:color="auto"/>
            </w:tcBorders>
            <w:shd w:val="clear" w:color="auto" w:fill="auto"/>
            <w:noWrap/>
            <w:vAlign w:val="bottom"/>
            <w:hideMark/>
          </w:tcPr>
          <w:p w14:paraId="29D3C228" w14:textId="77777777" w:rsidR="00A23CCF" w:rsidRPr="00560249" w:rsidRDefault="00A23CCF" w:rsidP="000F3415">
            <w:pPr>
              <w:jc w:val="right"/>
              <w:rPr>
                <w:b/>
                <w:bCs/>
                <w:sz w:val="18"/>
                <w:szCs w:val="18"/>
              </w:rPr>
            </w:pPr>
            <w:r w:rsidRPr="00560249">
              <w:rPr>
                <w:b/>
                <w:bCs/>
                <w:sz w:val="18"/>
                <w:szCs w:val="18"/>
              </w:rPr>
              <w:t>23 608,00</w:t>
            </w:r>
          </w:p>
        </w:tc>
      </w:tr>
      <w:tr w:rsidR="00A23CCF" w:rsidRPr="00560249" w14:paraId="62E716B3"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63F122E" w14:textId="77777777" w:rsidR="00A23CCF" w:rsidRPr="00560249" w:rsidRDefault="00A23CCF" w:rsidP="000F3415">
            <w:pPr>
              <w:rPr>
                <w:sz w:val="18"/>
                <w:szCs w:val="18"/>
              </w:rPr>
            </w:pPr>
            <w:r w:rsidRPr="00560249">
              <w:rPr>
                <w:sz w:val="18"/>
                <w:szCs w:val="18"/>
              </w:rPr>
              <w:t xml:space="preserve">Luční 3, byt 2 -oprava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5CA93870" w14:textId="77777777" w:rsidR="00A23CCF" w:rsidRPr="00560249" w:rsidRDefault="00A23CCF" w:rsidP="000F3415">
            <w:pPr>
              <w:jc w:val="right"/>
              <w:rPr>
                <w:b/>
                <w:bCs/>
                <w:sz w:val="18"/>
                <w:szCs w:val="18"/>
              </w:rPr>
            </w:pPr>
            <w:r w:rsidRPr="00560249">
              <w:rPr>
                <w:b/>
                <w:bCs/>
                <w:sz w:val="18"/>
                <w:szCs w:val="18"/>
              </w:rPr>
              <w:t>389 473,23</w:t>
            </w:r>
          </w:p>
        </w:tc>
      </w:tr>
      <w:tr w:rsidR="00A23CCF" w:rsidRPr="00560249" w14:paraId="61C4647A"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65EAE16" w14:textId="77777777" w:rsidR="00A23CCF" w:rsidRPr="00560249" w:rsidRDefault="00A23CCF" w:rsidP="000F3415">
            <w:pPr>
              <w:rPr>
                <w:sz w:val="18"/>
                <w:szCs w:val="18"/>
              </w:rPr>
            </w:pPr>
            <w:r w:rsidRPr="00560249">
              <w:rPr>
                <w:sz w:val="18"/>
                <w:szCs w:val="18"/>
              </w:rPr>
              <w:t xml:space="preserve">Generála Hlaďo 22, byt 4 -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094972C3" w14:textId="77777777" w:rsidR="00A23CCF" w:rsidRPr="00560249" w:rsidRDefault="00A23CCF" w:rsidP="000F3415">
            <w:pPr>
              <w:jc w:val="right"/>
              <w:rPr>
                <w:b/>
                <w:bCs/>
                <w:sz w:val="18"/>
                <w:szCs w:val="18"/>
              </w:rPr>
            </w:pPr>
            <w:r w:rsidRPr="00560249">
              <w:rPr>
                <w:b/>
                <w:bCs/>
                <w:sz w:val="18"/>
                <w:szCs w:val="18"/>
              </w:rPr>
              <w:t>195 446,19</w:t>
            </w:r>
          </w:p>
        </w:tc>
      </w:tr>
      <w:tr w:rsidR="00A23CCF" w:rsidRPr="00560249" w14:paraId="028C6982"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464F7AA8" w14:textId="77777777" w:rsidR="00A23CCF" w:rsidRPr="00560249" w:rsidRDefault="00A23CCF" w:rsidP="000F3415">
            <w:pPr>
              <w:rPr>
                <w:sz w:val="18"/>
                <w:szCs w:val="18"/>
              </w:rPr>
            </w:pPr>
            <w:r w:rsidRPr="00560249">
              <w:rPr>
                <w:sz w:val="18"/>
                <w:szCs w:val="18"/>
              </w:rPr>
              <w:t>Bulharská 15, byt 4 - oprava volného bytu</w:t>
            </w:r>
          </w:p>
        </w:tc>
        <w:tc>
          <w:tcPr>
            <w:tcW w:w="1418" w:type="dxa"/>
            <w:tcBorders>
              <w:top w:val="nil"/>
              <w:left w:val="nil"/>
              <w:bottom w:val="single" w:sz="4" w:space="0" w:color="auto"/>
              <w:right w:val="single" w:sz="4" w:space="0" w:color="auto"/>
            </w:tcBorders>
            <w:shd w:val="clear" w:color="auto" w:fill="auto"/>
            <w:noWrap/>
            <w:vAlign w:val="bottom"/>
            <w:hideMark/>
          </w:tcPr>
          <w:p w14:paraId="72214CCE" w14:textId="77777777" w:rsidR="00A23CCF" w:rsidRPr="00560249" w:rsidRDefault="00A23CCF" w:rsidP="000F3415">
            <w:pPr>
              <w:jc w:val="right"/>
              <w:rPr>
                <w:b/>
                <w:bCs/>
                <w:sz w:val="18"/>
                <w:szCs w:val="18"/>
              </w:rPr>
            </w:pPr>
            <w:r w:rsidRPr="00560249">
              <w:rPr>
                <w:b/>
                <w:bCs/>
                <w:sz w:val="18"/>
                <w:szCs w:val="18"/>
              </w:rPr>
              <w:t>353 358,87</w:t>
            </w:r>
          </w:p>
        </w:tc>
      </w:tr>
      <w:tr w:rsidR="00A23CCF" w:rsidRPr="00560249" w14:paraId="6ECEA43D"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FB85EA4" w14:textId="77777777" w:rsidR="00A23CCF" w:rsidRPr="00560249" w:rsidRDefault="00A23CCF" w:rsidP="000F3415">
            <w:pPr>
              <w:rPr>
                <w:sz w:val="18"/>
                <w:szCs w:val="18"/>
              </w:rPr>
            </w:pPr>
            <w:r w:rsidRPr="00560249">
              <w:rPr>
                <w:sz w:val="18"/>
                <w:szCs w:val="18"/>
              </w:rPr>
              <w:t>Trlicova 10, byt č. 38</w:t>
            </w:r>
          </w:p>
        </w:tc>
        <w:tc>
          <w:tcPr>
            <w:tcW w:w="1418" w:type="dxa"/>
            <w:tcBorders>
              <w:top w:val="nil"/>
              <w:left w:val="nil"/>
              <w:bottom w:val="single" w:sz="4" w:space="0" w:color="auto"/>
              <w:right w:val="single" w:sz="4" w:space="0" w:color="auto"/>
            </w:tcBorders>
            <w:shd w:val="clear" w:color="auto" w:fill="auto"/>
            <w:noWrap/>
            <w:vAlign w:val="bottom"/>
            <w:hideMark/>
          </w:tcPr>
          <w:p w14:paraId="3F139F2F" w14:textId="77777777" w:rsidR="00A23CCF" w:rsidRPr="00560249" w:rsidRDefault="00A23CCF" w:rsidP="000F3415">
            <w:pPr>
              <w:jc w:val="right"/>
              <w:rPr>
                <w:b/>
                <w:bCs/>
                <w:sz w:val="18"/>
                <w:szCs w:val="18"/>
              </w:rPr>
            </w:pPr>
            <w:r w:rsidRPr="00560249">
              <w:rPr>
                <w:b/>
                <w:bCs/>
                <w:sz w:val="18"/>
                <w:szCs w:val="18"/>
              </w:rPr>
              <w:t>80 429,97</w:t>
            </w:r>
          </w:p>
        </w:tc>
      </w:tr>
      <w:tr w:rsidR="00A23CCF" w:rsidRPr="00560249" w14:paraId="2FAAD91B"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087FB405" w14:textId="77777777" w:rsidR="00A23CCF" w:rsidRPr="00560249" w:rsidRDefault="00A23CCF" w:rsidP="000F3415">
            <w:pPr>
              <w:rPr>
                <w:sz w:val="18"/>
                <w:szCs w:val="18"/>
              </w:rPr>
            </w:pPr>
            <w:r w:rsidRPr="00560249">
              <w:rPr>
                <w:sz w:val="18"/>
                <w:szCs w:val="18"/>
              </w:rPr>
              <w:t>Luční 4/10 - zednické práce</w:t>
            </w:r>
          </w:p>
        </w:tc>
        <w:tc>
          <w:tcPr>
            <w:tcW w:w="1418" w:type="dxa"/>
            <w:tcBorders>
              <w:top w:val="nil"/>
              <w:left w:val="nil"/>
              <w:bottom w:val="single" w:sz="4" w:space="0" w:color="auto"/>
              <w:right w:val="single" w:sz="4" w:space="0" w:color="auto"/>
            </w:tcBorders>
            <w:shd w:val="clear" w:color="auto" w:fill="auto"/>
            <w:noWrap/>
            <w:vAlign w:val="bottom"/>
            <w:hideMark/>
          </w:tcPr>
          <w:p w14:paraId="2629E109" w14:textId="77777777" w:rsidR="00A23CCF" w:rsidRPr="00560249" w:rsidRDefault="00A23CCF" w:rsidP="000F3415">
            <w:pPr>
              <w:jc w:val="right"/>
              <w:rPr>
                <w:b/>
                <w:bCs/>
                <w:sz w:val="18"/>
                <w:szCs w:val="18"/>
              </w:rPr>
            </w:pPr>
            <w:r w:rsidRPr="00560249">
              <w:rPr>
                <w:b/>
                <w:bCs/>
                <w:sz w:val="18"/>
                <w:szCs w:val="18"/>
              </w:rPr>
              <w:t>56 273,47</w:t>
            </w:r>
          </w:p>
        </w:tc>
      </w:tr>
      <w:tr w:rsidR="00A23CCF" w:rsidRPr="00560249" w14:paraId="12A99DE7"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4857BB8C" w14:textId="77777777" w:rsidR="00A23CCF" w:rsidRPr="00560249" w:rsidRDefault="00A23CCF" w:rsidP="000F3415">
            <w:pPr>
              <w:rPr>
                <w:sz w:val="18"/>
                <w:szCs w:val="18"/>
              </w:rPr>
            </w:pPr>
            <w:r w:rsidRPr="00560249">
              <w:rPr>
                <w:sz w:val="18"/>
                <w:szCs w:val="18"/>
              </w:rPr>
              <w:t xml:space="preserve">Luční 4, byt 10 - oprava volného bytu, KL + digestoř, baterie, deska </w:t>
            </w:r>
          </w:p>
        </w:tc>
        <w:tc>
          <w:tcPr>
            <w:tcW w:w="1418" w:type="dxa"/>
            <w:tcBorders>
              <w:top w:val="nil"/>
              <w:left w:val="nil"/>
              <w:bottom w:val="single" w:sz="4" w:space="0" w:color="auto"/>
              <w:right w:val="single" w:sz="4" w:space="0" w:color="auto"/>
            </w:tcBorders>
            <w:shd w:val="clear" w:color="auto" w:fill="auto"/>
            <w:noWrap/>
            <w:vAlign w:val="bottom"/>
            <w:hideMark/>
          </w:tcPr>
          <w:p w14:paraId="68C2C26C" w14:textId="77777777" w:rsidR="00A23CCF" w:rsidRPr="00560249" w:rsidRDefault="00A23CCF" w:rsidP="000F3415">
            <w:pPr>
              <w:jc w:val="right"/>
              <w:rPr>
                <w:b/>
                <w:bCs/>
                <w:sz w:val="18"/>
                <w:szCs w:val="18"/>
              </w:rPr>
            </w:pPr>
            <w:r w:rsidRPr="00560249">
              <w:rPr>
                <w:b/>
                <w:bCs/>
                <w:sz w:val="18"/>
                <w:szCs w:val="18"/>
              </w:rPr>
              <w:t>23 954,50</w:t>
            </w:r>
          </w:p>
        </w:tc>
      </w:tr>
      <w:tr w:rsidR="00A23CCF" w:rsidRPr="00560249" w14:paraId="2B44CB90"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101B5347" w14:textId="77777777" w:rsidR="00A23CCF" w:rsidRPr="00560249" w:rsidRDefault="00A23CCF" w:rsidP="000F3415">
            <w:pPr>
              <w:rPr>
                <w:sz w:val="18"/>
                <w:szCs w:val="18"/>
              </w:rPr>
            </w:pPr>
            <w:r w:rsidRPr="00560249">
              <w:rPr>
                <w:sz w:val="18"/>
                <w:szCs w:val="18"/>
              </w:rPr>
              <w:t xml:space="preserve">Resslova 1/6 -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035692A7" w14:textId="77777777" w:rsidR="00A23CCF" w:rsidRPr="00560249" w:rsidRDefault="00A23CCF" w:rsidP="000F3415">
            <w:pPr>
              <w:jc w:val="right"/>
              <w:rPr>
                <w:b/>
                <w:bCs/>
                <w:sz w:val="18"/>
                <w:szCs w:val="18"/>
              </w:rPr>
            </w:pPr>
            <w:r w:rsidRPr="00560249">
              <w:rPr>
                <w:b/>
                <w:bCs/>
                <w:sz w:val="18"/>
                <w:szCs w:val="18"/>
              </w:rPr>
              <w:t>65 462,86</w:t>
            </w:r>
          </w:p>
        </w:tc>
      </w:tr>
      <w:tr w:rsidR="00A23CCF" w:rsidRPr="00560249" w14:paraId="14C3FC66"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09422450" w14:textId="77777777" w:rsidR="00A23CCF" w:rsidRPr="00560249" w:rsidRDefault="00A23CCF" w:rsidP="000F3415">
            <w:pPr>
              <w:rPr>
                <w:sz w:val="18"/>
                <w:szCs w:val="18"/>
              </w:rPr>
            </w:pPr>
            <w:r w:rsidRPr="00560249">
              <w:rPr>
                <w:sz w:val="18"/>
                <w:szCs w:val="18"/>
              </w:rPr>
              <w:t xml:space="preserve">Luční 3, byt č. 7 -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4977D21A" w14:textId="77777777" w:rsidR="00A23CCF" w:rsidRPr="00560249" w:rsidRDefault="00A23CCF" w:rsidP="000F3415">
            <w:pPr>
              <w:jc w:val="right"/>
              <w:rPr>
                <w:b/>
                <w:bCs/>
                <w:sz w:val="18"/>
                <w:szCs w:val="18"/>
              </w:rPr>
            </w:pPr>
            <w:r w:rsidRPr="00560249">
              <w:rPr>
                <w:b/>
                <w:bCs/>
                <w:sz w:val="18"/>
                <w:szCs w:val="18"/>
              </w:rPr>
              <w:t>373 223,27</w:t>
            </w:r>
          </w:p>
        </w:tc>
      </w:tr>
      <w:tr w:rsidR="00A23CCF" w:rsidRPr="00560249" w14:paraId="41278F26"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3DB69D70" w14:textId="77777777" w:rsidR="00A23CCF" w:rsidRPr="00560249" w:rsidRDefault="00A23CCF" w:rsidP="000F3415">
            <w:pPr>
              <w:rPr>
                <w:sz w:val="18"/>
                <w:szCs w:val="18"/>
              </w:rPr>
            </w:pPr>
            <w:r w:rsidRPr="00560249">
              <w:rPr>
                <w:sz w:val="18"/>
                <w:szCs w:val="18"/>
              </w:rPr>
              <w:t>Jičínská 275/48 - zednické práce, montáž KL</w:t>
            </w:r>
          </w:p>
        </w:tc>
        <w:tc>
          <w:tcPr>
            <w:tcW w:w="1418" w:type="dxa"/>
            <w:tcBorders>
              <w:top w:val="nil"/>
              <w:left w:val="nil"/>
              <w:bottom w:val="single" w:sz="4" w:space="0" w:color="auto"/>
              <w:right w:val="single" w:sz="4" w:space="0" w:color="auto"/>
            </w:tcBorders>
            <w:shd w:val="clear" w:color="auto" w:fill="auto"/>
            <w:noWrap/>
            <w:vAlign w:val="bottom"/>
            <w:hideMark/>
          </w:tcPr>
          <w:p w14:paraId="21C29700" w14:textId="77777777" w:rsidR="00A23CCF" w:rsidRPr="00560249" w:rsidRDefault="00A23CCF" w:rsidP="000F3415">
            <w:pPr>
              <w:jc w:val="right"/>
              <w:rPr>
                <w:b/>
                <w:bCs/>
                <w:sz w:val="18"/>
                <w:szCs w:val="18"/>
              </w:rPr>
            </w:pPr>
            <w:r w:rsidRPr="00560249">
              <w:rPr>
                <w:b/>
                <w:bCs/>
                <w:sz w:val="18"/>
                <w:szCs w:val="18"/>
              </w:rPr>
              <w:t>41 716,48</w:t>
            </w:r>
          </w:p>
        </w:tc>
      </w:tr>
      <w:tr w:rsidR="00A23CCF" w:rsidRPr="00560249" w14:paraId="477F25CF"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5AB8ED5" w14:textId="77777777" w:rsidR="00A23CCF" w:rsidRPr="00560249" w:rsidRDefault="00A23CCF" w:rsidP="000F3415">
            <w:pPr>
              <w:rPr>
                <w:sz w:val="18"/>
                <w:szCs w:val="18"/>
              </w:rPr>
            </w:pPr>
            <w:r w:rsidRPr="00560249">
              <w:rPr>
                <w:sz w:val="18"/>
                <w:szCs w:val="18"/>
              </w:rPr>
              <w:t xml:space="preserve">Resslova 1 -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419335AE" w14:textId="77777777" w:rsidR="00A23CCF" w:rsidRPr="00560249" w:rsidRDefault="00A23CCF" w:rsidP="000F3415">
            <w:pPr>
              <w:jc w:val="right"/>
              <w:rPr>
                <w:b/>
                <w:bCs/>
                <w:sz w:val="18"/>
                <w:szCs w:val="18"/>
              </w:rPr>
            </w:pPr>
            <w:r w:rsidRPr="00560249">
              <w:rPr>
                <w:b/>
                <w:bCs/>
                <w:sz w:val="18"/>
                <w:szCs w:val="18"/>
              </w:rPr>
              <w:t>110 778,78</w:t>
            </w:r>
          </w:p>
        </w:tc>
      </w:tr>
      <w:tr w:rsidR="00A23CCF" w:rsidRPr="00560249" w14:paraId="3D8FD3A0"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73DA489E" w14:textId="77777777" w:rsidR="00A23CCF" w:rsidRPr="00560249" w:rsidRDefault="00A23CCF" w:rsidP="000F3415">
            <w:pPr>
              <w:rPr>
                <w:sz w:val="18"/>
                <w:szCs w:val="18"/>
              </w:rPr>
            </w:pPr>
            <w:r w:rsidRPr="00560249">
              <w:rPr>
                <w:sz w:val="18"/>
                <w:szCs w:val="18"/>
              </w:rPr>
              <w:t xml:space="preserve">Bulharská 7, byt 6 -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1820CE1C" w14:textId="77777777" w:rsidR="00A23CCF" w:rsidRPr="00560249" w:rsidRDefault="00A23CCF" w:rsidP="000F3415">
            <w:pPr>
              <w:jc w:val="right"/>
              <w:rPr>
                <w:b/>
                <w:bCs/>
                <w:sz w:val="18"/>
                <w:szCs w:val="18"/>
              </w:rPr>
            </w:pPr>
            <w:r w:rsidRPr="00560249">
              <w:rPr>
                <w:b/>
                <w:bCs/>
                <w:sz w:val="18"/>
                <w:szCs w:val="18"/>
              </w:rPr>
              <w:t>332 161,33</w:t>
            </w:r>
          </w:p>
        </w:tc>
      </w:tr>
      <w:tr w:rsidR="00A23CCF" w:rsidRPr="00560249" w14:paraId="65CBD6BA"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1B67797" w14:textId="77777777" w:rsidR="00A23CCF" w:rsidRPr="00560249" w:rsidRDefault="00A23CCF" w:rsidP="000F3415">
            <w:pPr>
              <w:rPr>
                <w:sz w:val="18"/>
                <w:szCs w:val="18"/>
              </w:rPr>
            </w:pPr>
            <w:r w:rsidRPr="00560249">
              <w:rPr>
                <w:sz w:val="18"/>
                <w:szCs w:val="18"/>
              </w:rPr>
              <w:lastRenderedPageBreak/>
              <w:t>MN 26/2 - oprava volného bytu, stavební práce 10-11/2020</w:t>
            </w:r>
          </w:p>
        </w:tc>
        <w:tc>
          <w:tcPr>
            <w:tcW w:w="1418" w:type="dxa"/>
            <w:tcBorders>
              <w:top w:val="nil"/>
              <w:left w:val="nil"/>
              <w:bottom w:val="single" w:sz="4" w:space="0" w:color="auto"/>
              <w:right w:val="single" w:sz="4" w:space="0" w:color="auto"/>
            </w:tcBorders>
            <w:shd w:val="clear" w:color="auto" w:fill="auto"/>
            <w:noWrap/>
            <w:vAlign w:val="bottom"/>
            <w:hideMark/>
          </w:tcPr>
          <w:p w14:paraId="6016CD38" w14:textId="77777777" w:rsidR="00A23CCF" w:rsidRPr="00560249" w:rsidRDefault="00A23CCF" w:rsidP="000F3415">
            <w:pPr>
              <w:jc w:val="right"/>
              <w:rPr>
                <w:b/>
                <w:bCs/>
                <w:sz w:val="18"/>
                <w:szCs w:val="18"/>
              </w:rPr>
            </w:pPr>
            <w:r w:rsidRPr="00560249">
              <w:rPr>
                <w:b/>
                <w:bCs/>
                <w:sz w:val="18"/>
                <w:szCs w:val="18"/>
              </w:rPr>
              <w:t>232 179,37</w:t>
            </w:r>
          </w:p>
        </w:tc>
      </w:tr>
      <w:tr w:rsidR="00A23CCF" w:rsidRPr="00560249" w14:paraId="16816CE3"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7F9814C" w14:textId="77777777" w:rsidR="00A23CCF" w:rsidRPr="00560249" w:rsidRDefault="00A23CCF" w:rsidP="000F3415">
            <w:pPr>
              <w:rPr>
                <w:sz w:val="18"/>
                <w:szCs w:val="18"/>
              </w:rPr>
            </w:pPr>
            <w:r w:rsidRPr="00560249">
              <w:rPr>
                <w:sz w:val="18"/>
                <w:szCs w:val="18"/>
              </w:rPr>
              <w:t xml:space="preserve">Resslova 1, byt 6 -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19E237BF" w14:textId="77777777" w:rsidR="00A23CCF" w:rsidRPr="00560249" w:rsidRDefault="00A23CCF" w:rsidP="000F3415">
            <w:pPr>
              <w:jc w:val="right"/>
              <w:rPr>
                <w:b/>
                <w:bCs/>
                <w:sz w:val="18"/>
                <w:szCs w:val="18"/>
              </w:rPr>
            </w:pPr>
            <w:r w:rsidRPr="00560249">
              <w:rPr>
                <w:b/>
                <w:bCs/>
                <w:sz w:val="18"/>
                <w:szCs w:val="18"/>
              </w:rPr>
              <w:t>279 663,64</w:t>
            </w:r>
          </w:p>
        </w:tc>
      </w:tr>
      <w:tr w:rsidR="00A23CCF" w:rsidRPr="00560249" w14:paraId="2A191CF0"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7E3AF36A" w14:textId="77777777" w:rsidR="00A23CCF" w:rsidRPr="00560249" w:rsidRDefault="00A23CCF" w:rsidP="000F3415">
            <w:pPr>
              <w:rPr>
                <w:sz w:val="18"/>
                <w:szCs w:val="18"/>
              </w:rPr>
            </w:pPr>
            <w:r w:rsidRPr="00560249">
              <w:rPr>
                <w:sz w:val="18"/>
                <w:szCs w:val="18"/>
              </w:rPr>
              <w:t>Luční 4 /4 - opr</w:t>
            </w:r>
            <w:r>
              <w:rPr>
                <w:sz w:val="18"/>
                <w:szCs w:val="18"/>
              </w:rPr>
              <w:t>a</w:t>
            </w:r>
            <w:r w:rsidRPr="00560249">
              <w:rPr>
                <w:sz w:val="18"/>
                <w:szCs w:val="18"/>
              </w:rPr>
              <w:t xml:space="preserve">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36991721" w14:textId="77777777" w:rsidR="00A23CCF" w:rsidRPr="00560249" w:rsidRDefault="00A23CCF" w:rsidP="000F3415">
            <w:pPr>
              <w:jc w:val="right"/>
              <w:rPr>
                <w:b/>
                <w:bCs/>
                <w:sz w:val="18"/>
                <w:szCs w:val="18"/>
              </w:rPr>
            </w:pPr>
            <w:r w:rsidRPr="00560249">
              <w:rPr>
                <w:b/>
                <w:bCs/>
                <w:sz w:val="18"/>
                <w:szCs w:val="18"/>
              </w:rPr>
              <w:t>349 381,63</w:t>
            </w:r>
          </w:p>
        </w:tc>
      </w:tr>
      <w:tr w:rsidR="00A23CCF" w:rsidRPr="00560249" w14:paraId="0C6342FB"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077F5C3" w14:textId="77777777" w:rsidR="00A23CCF" w:rsidRPr="00560249" w:rsidRDefault="00A23CCF" w:rsidP="000F3415">
            <w:pPr>
              <w:rPr>
                <w:sz w:val="18"/>
                <w:szCs w:val="18"/>
              </w:rPr>
            </w:pPr>
            <w:r w:rsidRPr="00560249">
              <w:rPr>
                <w:sz w:val="18"/>
                <w:szCs w:val="18"/>
              </w:rPr>
              <w:t xml:space="preserve">Zborovská 11/64 -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351BF3C3" w14:textId="77777777" w:rsidR="00A23CCF" w:rsidRPr="00560249" w:rsidRDefault="00A23CCF" w:rsidP="000F3415">
            <w:pPr>
              <w:jc w:val="right"/>
              <w:rPr>
                <w:b/>
                <w:bCs/>
                <w:sz w:val="18"/>
                <w:szCs w:val="18"/>
              </w:rPr>
            </w:pPr>
            <w:r w:rsidRPr="00560249">
              <w:rPr>
                <w:b/>
                <w:bCs/>
                <w:sz w:val="18"/>
                <w:szCs w:val="18"/>
              </w:rPr>
              <w:t>57 448,07</w:t>
            </w:r>
          </w:p>
        </w:tc>
      </w:tr>
      <w:tr w:rsidR="00A23CCF" w:rsidRPr="00560249" w14:paraId="5D44FE8F"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70D4111" w14:textId="77777777" w:rsidR="00A23CCF" w:rsidRPr="00560249" w:rsidRDefault="00A23CCF" w:rsidP="000F3415">
            <w:pPr>
              <w:rPr>
                <w:sz w:val="18"/>
                <w:szCs w:val="18"/>
              </w:rPr>
            </w:pPr>
            <w:r w:rsidRPr="00560249">
              <w:rPr>
                <w:sz w:val="18"/>
                <w:szCs w:val="18"/>
              </w:rPr>
              <w:t xml:space="preserve">Luční 2/15 -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3286179F" w14:textId="77777777" w:rsidR="00A23CCF" w:rsidRPr="00560249" w:rsidRDefault="00A23CCF" w:rsidP="000F3415">
            <w:pPr>
              <w:jc w:val="right"/>
              <w:rPr>
                <w:b/>
                <w:bCs/>
                <w:sz w:val="18"/>
                <w:szCs w:val="18"/>
              </w:rPr>
            </w:pPr>
            <w:r w:rsidRPr="00560249">
              <w:rPr>
                <w:b/>
                <w:bCs/>
                <w:sz w:val="18"/>
                <w:szCs w:val="18"/>
              </w:rPr>
              <w:t>241 969,43</w:t>
            </w:r>
          </w:p>
        </w:tc>
      </w:tr>
      <w:tr w:rsidR="00A23CCF" w:rsidRPr="00560249" w14:paraId="2C3ABB70"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3AE69EF3" w14:textId="77777777" w:rsidR="00A23CCF" w:rsidRPr="00560249" w:rsidRDefault="00A23CCF" w:rsidP="000F3415">
            <w:pPr>
              <w:rPr>
                <w:sz w:val="18"/>
                <w:szCs w:val="18"/>
              </w:rPr>
            </w:pPr>
            <w:r w:rsidRPr="00560249">
              <w:rPr>
                <w:sz w:val="18"/>
                <w:szCs w:val="18"/>
              </w:rPr>
              <w:t xml:space="preserve">U Jičínky 25 DSP byty č. 65,68,84,102 - oprava elektro ve volných bytech </w:t>
            </w:r>
          </w:p>
        </w:tc>
        <w:tc>
          <w:tcPr>
            <w:tcW w:w="1418" w:type="dxa"/>
            <w:tcBorders>
              <w:top w:val="nil"/>
              <w:left w:val="nil"/>
              <w:bottom w:val="single" w:sz="4" w:space="0" w:color="auto"/>
              <w:right w:val="single" w:sz="4" w:space="0" w:color="auto"/>
            </w:tcBorders>
            <w:shd w:val="clear" w:color="auto" w:fill="auto"/>
            <w:noWrap/>
            <w:vAlign w:val="bottom"/>
            <w:hideMark/>
          </w:tcPr>
          <w:p w14:paraId="3C6C9271" w14:textId="77777777" w:rsidR="00A23CCF" w:rsidRPr="00560249" w:rsidRDefault="00A23CCF" w:rsidP="000F3415">
            <w:pPr>
              <w:jc w:val="right"/>
              <w:rPr>
                <w:b/>
                <w:bCs/>
                <w:sz w:val="18"/>
                <w:szCs w:val="18"/>
              </w:rPr>
            </w:pPr>
            <w:r w:rsidRPr="00560249">
              <w:rPr>
                <w:b/>
                <w:bCs/>
                <w:sz w:val="18"/>
                <w:szCs w:val="18"/>
              </w:rPr>
              <w:t>201 152,25</w:t>
            </w:r>
          </w:p>
        </w:tc>
      </w:tr>
      <w:tr w:rsidR="00A23CCF" w:rsidRPr="00560249" w14:paraId="21B36A97"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64358EFA" w14:textId="77777777" w:rsidR="00A23CCF" w:rsidRPr="00560249" w:rsidRDefault="00A23CCF" w:rsidP="000F3415">
            <w:pPr>
              <w:rPr>
                <w:sz w:val="18"/>
                <w:szCs w:val="18"/>
              </w:rPr>
            </w:pPr>
            <w:r w:rsidRPr="00560249">
              <w:rPr>
                <w:sz w:val="18"/>
                <w:szCs w:val="18"/>
              </w:rPr>
              <w:t>Resslova 1, byt č. 6 - oprava volného bytu</w:t>
            </w:r>
          </w:p>
        </w:tc>
        <w:tc>
          <w:tcPr>
            <w:tcW w:w="1418" w:type="dxa"/>
            <w:tcBorders>
              <w:top w:val="nil"/>
              <w:left w:val="nil"/>
              <w:bottom w:val="single" w:sz="4" w:space="0" w:color="auto"/>
              <w:right w:val="single" w:sz="4" w:space="0" w:color="auto"/>
            </w:tcBorders>
            <w:shd w:val="clear" w:color="auto" w:fill="auto"/>
            <w:noWrap/>
            <w:vAlign w:val="bottom"/>
            <w:hideMark/>
          </w:tcPr>
          <w:p w14:paraId="75BAFE1C" w14:textId="77777777" w:rsidR="00A23CCF" w:rsidRPr="00560249" w:rsidRDefault="00A23CCF" w:rsidP="000F3415">
            <w:pPr>
              <w:jc w:val="right"/>
              <w:rPr>
                <w:b/>
                <w:bCs/>
                <w:sz w:val="18"/>
                <w:szCs w:val="18"/>
              </w:rPr>
            </w:pPr>
            <w:r w:rsidRPr="00560249">
              <w:rPr>
                <w:b/>
                <w:bCs/>
                <w:sz w:val="18"/>
                <w:szCs w:val="18"/>
              </w:rPr>
              <w:t>629 877,87</w:t>
            </w:r>
          </w:p>
        </w:tc>
      </w:tr>
      <w:tr w:rsidR="00A23CCF" w:rsidRPr="00560249" w14:paraId="7B465A34"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7B0CE46A" w14:textId="77777777" w:rsidR="00A23CCF" w:rsidRPr="00560249" w:rsidRDefault="00A23CCF" w:rsidP="000F3415">
            <w:pPr>
              <w:rPr>
                <w:sz w:val="18"/>
                <w:szCs w:val="18"/>
              </w:rPr>
            </w:pPr>
            <w:r w:rsidRPr="00560249">
              <w:rPr>
                <w:sz w:val="18"/>
                <w:szCs w:val="18"/>
              </w:rPr>
              <w:t xml:space="preserve">Zborovská 11/64 -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38A3B43D" w14:textId="77777777" w:rsidR="00A23CCF" w:rsidRPr="00560249" w:rsidRDefault="00A23CCF" w:rsidP="000F3415">
            <w:pPr>
              <w:jc w:val="right"/>
              <w:rPr>
                <w:b/>
                <w:bCs/>
                <w:sz w:val="18"/>
                <w:szCs w:val="18"/>
              </w:rPr>
            </w:pPr>
            <w:r w:rsidRPr="00560249">
              <w:rPr>
                <w:b/>
                <w:bCs/>
                <w:sz w:val="18"/>
                <w:szCs w:val="18"/>
              </w:rPr>
              <w:t>24 095,00</w:t>
            </w:r>
          </w:p>
        </w:tc>
      </w:tr>
      <w:tr w:rsidR="00A23CCF" w:rsidRPr="00560249" w14:paraId="2A225041"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4FF791F" w14:textId="77777777" w:rsidR="00A23CCF" w:rsidRPr="00560249" w:rsidRDefault="00A23CCF" w:rsidP="000F3415">
            <w:pPr>
              <w:rPr>
                <w:sz w:val="18"/>
                <w:szCs w:val="18"/>
              </w:rPr>
            </w:pPr>
            <w:r w:rsidRPr="00560249">
              <w:rPr>
                <w:sz w:val="18"/>
                <w:szCs w:val="18"/>
              </w:rPr>
              <w:t xml:space="preserve">Luční 3, byt č. 1 - oprava volného bytu </w:t>
            </w:r>
          </w:p>
        </w:tc>
        <w:tc>
          <w:tcPr>
            <w:tcW w:w="1418" w:type="dxa"/>
            <w:tcBorders>
              <w:top w:val="nil"/>
              <w:left w:val="nil"/>
              <w:bottom w:val="single" w:sz="4" w:space="0" w:color="auto"/>
              <w:right w:val="single" w:sz="4" w:space="0" w:color="auto"/>
            </w:tcBorders>
            <w:shd w:val="clear" w:color="auto" w:fill="auto"/>
            <w:noWrap/>
            <w:vAlign w:val="bottom"/>
            <w:hideMark/>
          </w:tcPr>
          <w:p w14:paraId="67D67A65" w14:textId="77777777" w:rsidR="00A23CCF" w:rsidRPr="00560249" w:rsidRDefault="00A23CCF" w:rsidP="000F3415">
            <w:pPr>
              <w:jc w:val="right"/>
              <w:rPr>
                <w:b/>
                <w:bCs/>
                <w:sz w:val="18"/>
                <w:szCs w:val="18"/>
              </w:rPr>
            </w:pPr>
            <w:r w:rsidRPr="00560249">
              <w:rPr>
                <w:b/>
                <w:bCs/>
                <w:sz w:val="18"/>
                <w:szCs w:val="18"/>
              </w:rPr>
              <w:t>257 855,83</w:t>
            </w:r>
          </w:p>
        </w:tc>
      </w:tr>
      <w:tr w:rsidR="00A23CCF" w:rsidRPr="00560249" w14:paraId="5C2638EB"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016DA61C" w14:textId="77777777" w:rsidR="00A23CCF" w:rsidRPr="00560249" w:rsidRDefault="00A23CCF" w:rsidP="000F3415">
            <w:pPr>
              <w:rPr>
                <w:sz w:val="18"/>
                <w:szCs w:val="18"/>
              </w:rPr>
            </w:pPr>
            <w:r w:rsidRPr="00560249">
              <w:rPr>
                <w:sz w:val="18"/>
                <w:szCs w:val="18"/>
              </w:rPr>
              <w:t>MN 26/2 - oprava volného bytu, stavební práce 12/2020</w:t>
            </w:r>
          </w:p>
        </w:tc>
        <w:tc>
          <w:tcPr>
            <w:tcW w:w="1418" w:type="dxa"/>
            <w:tcBorders>
              <w:top w:val="nil"/>
              <w:left w:val="nil"/>
              <w:bottom w:val="single" w:sz="4" w:space="0" w:color="auto"/>
              <w:right w:val="single" w:sz="4" w:space="0" w:color="auto"/>
            </w:tcBorders>
            <w:shd w:val="clear" w:color="auto" w:fill="auto"/>
            <w:noWrap/>
            <w:vAlign w:val="bottom"/>
            <w:hideMark/>
          </w:tcPr>
          <w:p w14:paraId="668A2123" w14:textId="77777777" w:rsidR="00A23CCF" w:rsidRPr="00560249" w:rsidRDefault="00A23CCF" w:rsidP="000F3415">
            <w:pPr>
              <w:jc w:val="right"/>
              <w:rPr>
                <w:b/>
                <w:bCs/>
                <w:sz w:val="18"/>
                <w:szCs w:val="18"/>
              </w:rPr>
            </w:pPr>
            <w:r w:rsidRPr="00560249">
              <w:rPr>
                <w:b/>
                <w:bCs/>
                <w:sz w:val="18"/>
                <w:szCs w:val="18"/>
              </w:rPr>
              <w:t>601 319,36</w:t>
            </w:r>
          </w:p>
        </w:tc>
      </w:tr>
    </w:tbl>
    <w:p w14:paraId="416288AE" w14:textId="77777777" w:rsidR="00A23CCF" w:rsidRDefault="00A23CCF" w:rsidP="00A23CCF">
      <w:pPr>
        <w:pStyle w:val="NoSpacing"/>
        <w:rPr>
          <w:rFonts w:ascii="Times New Roman" w:hAnsi="Times New Roman" w:cs="Times New Roman"/>
          <w:b/>
          <w:bCs/>
          <w:i/>
        </w:rPr>
      </w:pPr>
      <w:r w:rsidRPr="00DA6C4C">
        <w:rPr>
          <w:rFonts w:ascii="Times New Roman" w:hAnsi="Times New Roman" w:cs="Times New Roman"/>
          <w:b/>
          <w:bCs/>
          <w:i/>
        </w:rPr>
        <w:t xml:space="preserve">2) Plánované a rozpočtované akce </w:t>
      </w:r>
    </w:p>
    <w:tbl>
      <w:tblPr>
        <w:tblW w:w="9498" w:type="dxa"/>
        <w:tblInd w:w="70" w:type="dxa"/>
        <w:tblCellMar>
          <w:left w:w="70" w:type="dxa"/>
          <w:right w:w="70" w:type="dxa"/>
        </w:tblCellMar>
        <w:tblLook w:val="04A0" w:firstRow="1" w:lastRow="0" w:firstColumn="1" w:lastColumn="0" w:noHBand="0" w:noVBand="1"/>
      </w:tblPr>
      <w:tblGrid>
        <w:gridCol w:w="8080"/>
        <w:gridCol w:w="1418"/>
      </w:tblGrid>
      <w:tr w:rsidR="00A23CCF" w:rsidRPr="00DA6C4C" w14:paraId="28010EE5" w14:textId="77777777" w:rsidTr="000F3415">
        <w:trPr>
          <w:trHeight w:val="300"/>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257F8" w14:textId="77777777" w:rsidR="00A23CCF" w:rsidRPr="00DA6C4C" w:rsidRDefault="00A23CCF" w:rsidP="000F3415">
            <w:pPr>
              <w:rPr>
                <w:color w:val="000000"/>
                <w:sz w:val="18"/>
                <w:szCs w:val="18"/>
              </w:rPr>
            </w:pPr>
            <w:r w:rsidRPr="00DA6C4C">
              <w:rPr>
                <w:color w:val="000000"/>
                <w:sz w:val="18"/>
                <w:szCs w:val="18"/>
              </w:rPr>
              <w:t>Revoluční 2-6 , DPS, oprava balkónů a soklu dle PD</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4C95C05A" w14:textId="77777777" w:rsidR="00A23CCF" w:rsidRPr="00DA6C4C" w:rsidRDefault="00A23CCF" w:rsidP="000F3415">
            <w:pPr>
              <w:jc w:val="right"/>
              <w:rPr>
                <w:b/>
                <w:bCs/>
                <w:color w:val="000000"/>
                <w:sz w:val="18"/>
                <w:szCs w:val="18"/>
              </w:rPr>
            </w:pPr>
            <w:r w:rsidRPr="00DA6C4C">
              <w:rPr>
                <w:b/>
                <w:bCs/>
                <w:color w:val="000000"/>
                <w:sz w:val="18"/>
                <w:szCs w:val="18"/>
              </w:rPr>
              <w:t>1 353 891,78</w:t>
            </w:r>
          </w:p>
        </w:tc>
      </w:tr>
      <w:tr w:rsidR="00A23CCF" w:rsidRPr="00DA6C4C" w14:paraId="2650BF98"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center"/>
            <w:hideMark/>
          </w:tcPr>
          <w:p w14:paraId="4BA524A2" w14:textId="77777777" w:rsidR="00A23CCF" w:rsidRPr="00DA6C4C" w:rsidRDefault="00A23CCF" w:rsidP="000F3415">
            <w:pPr>
              <w:rPr>
                <w:color w:val="000000"/>
                <w:sz w:val="18"/>
                <w:szCs w:val="18"/>
              </w:rPr>
            </w:pPr>
            <w:r w:rsidRPr="00DA6C4C">
              <w:rPr>
                <w:color w:val="000000"/>
                <w:sz w:val="18"/>
                <w:szCs w:val="18"/>
              </w:rPr>
              <w:t xml:space="preserve">Masarykovo nám. 8/8 - oprava fasády </w:t>
            </w:r>
            <w:r>
              <w:rPr>
                <w:color w:val="000000"/>
                <w:sz w:val="18"/>
                <w:szCs w:val="18"/>
              </w:rPr>
              <w:t>(dotace ve výši 391.000,- Kč)</w:t>
            </w:r>
          </w:p>
        </w:tc>
        <w:tc>
          <w:tcPr>
            <w:tcW w:w="1418" w:type="dxa"/>
            <w:tcBorders>
              <w:top w:val="nil"/>
              <w:left w:val="nil"/>
              <w:bottom w:val="single" w:sz="4" w:space="0" w:color="auto"/>
              <w:right w:val="single" w:sz="4" w:space="0" w:color="auto"/>
            </w:tcBorders>
            <w:shd w:val="clear" w:color="auto" w:fill="auto"/>
            <w:noWrap/>
            <w:vAlign w:val="center"/>
            <w:hideMark/>
          </w:tcPr>
          <w:p w14:paraId="197B3298" w14:textId="77777777" w:rsidR="00A23CCF" w:rsidRPr="00DA6C4C" w:rsidRDefault="00A23CCF" w:rsidP="000F3415">
            <w:pPr>
              <w:jc w:val="right"/>
              <w:rPr>
                <w:b/>
                <w:bCs/>
                <w:color w:val="000000"/>
                <w:sz w:val="18"/>
                <w:szCs w:val="18"/>
              </w:rPr>
            </w:pPr>
            <w:r w:rsidRPr="00DA6C4C">
              <w:rPr>
                <w:b/>
                <w:bCs/>
                <w:color w:val="000000"/>
                <w:sz w:val="18"/>
                <w:szCs w:val="18"/>
              </w:rPr>
              <w:t>942 425,00</w:t>
            </w:r>
          </w:p>
        </w:tc>
      </w:tr>
      <w:tr w:rsidR="00A23CCF" w:rsidRPr="00DA6C4C" w14:paraId="4D25FBDF"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center"/>
            <w:hideMark/>
          </w:tcPr>
          <w:p w14:paraId="02D303E9" w14:textId="77777777" w:rsidR="00A23CCF" w:rsidRPr="00DA6C4C" w:rsidRDefault="00A23CCF" w:rsidP="000F3415">
            <w:pPr>
              <w:rPr>
                <w:color w:val="000000"/>
                <w:sz w:val="18"/>
                <w:szCs w:val="18"/>
              </w:rPr>
            </w:pPr>
            <w:r w:rsidRPr="00DA6C4C">
              <w:rPr>
                <w:color w:val="000000"/>
                <w:sz w:val="18"/>
                <w:szCs w:val="18"/>
              </w:rPr>
              <w:t xml:space="preserve">Dobrovského 2, byt č. 4 - výměna oken </w:t>
            </w:r>
          </w:p>
        </w:tc>
        <w:tc>
          <w:tcPr>
            <w:tcW w:w="1418" w:type="dxa"/>
            <w:tcBorders>
              <w:top w:val="nil"/>
              <w:left w:val="nil"/>
              <w:bottom w:val="single" w:sz="4" w:space="0" w:color="auto"/>
              <w:right w:val="single" w:sz="4" w:space="0" w:color="auto"/>
            </w:tcBorders>
            <w:shd w:val="clear" w:color="auto" w:fill="auto"/>
            <w:noWrap/>
            <w:vAlign w:val="center"/>
            <w:hideMark/>
          </w:tcPr>
          <w:p w14:paraId="7449C560" w14:textId="77777777" w:rsidR="00A23CCF" w:rsidRPr="00DA6C4C" w:rsidRDefault="00A23CCF" w:rsidP="000F3415">
            <w:pPr>
              <w:jc w:val="right"/>
              <w:rPr>
                <w:b/>
                <w:bCs/>
                <w:color w:val="000000"/>
                <w:sz w:val="18"/>
                <w:szCs w:val="18"/>
              </w:rPr>
            </w:pPr>
            <w:r w:rsidRPr="00DA6C4C">
              <w:rPr>
                <w:b/>
                <w:bCs/>
                <w:color w:val="000000"/>
                <w:sz w:val="18"/>
                <w:szCs w:val="18"/>
              </w:rPr>
              <w:t>209 193,02</w:t>
            </w:r>
          </w:p>
        </w:tc>
      </w:tr>
      <w:tr w:rsidR="00A23CCF" w:rsidRPr="00E00F38" w14:paraId="30883183" w14:textId="77777777" w:rsidTr="000F3415">
        <w:trPr>
          <w:trHeight w:val="300"/>
        </w:trPr>
        <w:tc>
          <w:tcPr>
            <w:tcW w:w="8080" w:type="dxa"/>
            <w:tcBorders>
              <w:top w:val="nil"/>
              <w:left w:val="nil"/>
              <w:bottom w:val="nil"/>
              <w:right w:val="nil"/>
            </w:tcBorders>
            <w:shd w:val="clear" w:color="auto" w:fill="auto"/>
            <w:noWrap/>
            <w:vAlign w:val="bottom"/>
            <w:hideMark/>
          </w:tcPr>
          <w:p w14:paraId="453C7E7E" w14:textId="77777777" w:rsidR="00A23CCF" w:rsidRPr="00E00F38" w:rsidRDefault="00A23CCF" w:rsidP="000F3415">
            <w:pPr>
              <w:rPr>
                <w:b/>
                <w:bCs/>
                <w:i/>
                <w:iCs/>
                <w:color w:val="000000"/>
              </w:rPr>
            </w:pPr>
            <w:r w:rsidRPr="00DA6C4C">
              <w:rPr>
                <w:b/>
                <w:bCs/>
              </w:rPr>
              <w:t xml:space="preserve">3) </w:t>
            </w:r>
            <w:r w:rsidRPr="00E00F38">
              <w:rPr>
                <w:b/>
                <w:bCs/>
                <w:i/>
                <w:iCs/>
                <w:color w:val="000000"/>
              </w:rPr>
              <w:t xml:space="preserve">Opravy </w:t>
            </w:r>
            <w:r>
              <w:rPr>
                <w:b/>
                <w:bCs/>
                <w:i/>
                <w:iCs/>
                <w:color w:val="000000"/>
              </w:rPr>
              <w:t>do</w:t>
            </w:r>
            <w:r w:rsidRPr="00E00F38">
              <w:rPr>
                <w:b/>
                <w:bCs/>
                <w:i/>
                <w:iCs/>
                <w:color w:val="000000"/>
              </w:rPr>
              <w:t xml:space="preserve"> </w:t>
            </w:r>
            <w:r>
              <w:rPr>
                <w:b/>
                <w:bCs/>
                <w:i/>
                <w:iCs/>
                <w:color w:val="000000"/>
              </w:rPr>
              <w:t>200</w:t>
            </w:r>
            <w:r w:rsidRPr="00E00F38">
              <w:rPr>
                <w:b/>
                <w:bCs/>
                <w:i/>
                <w:iCs/>
                <w:color w:val="000000"/>
              </w:rPr>
              <w:t xml:space="preserve"> tis. Kč </w:t>
            </w:r>
          </w:p>
        </w:tc>
        <w:tc>
          <w:tcPr>
            <w:tcW w:w="1418" w:type="dxa"/>
            <w:tcBorders>
              <w:top w:val="nil"/>
              <w:left w:val="nil"/>
              <w:bottom w:val="nil"/>
              <w:right w:val="nil"/>
            </w:tcBorders>
            <w:shd w:val="clear" w:color="auto" w:fill="auto"/>
            <w:noWrap/>
            <w:vAlign w:val="bottom"/>
            <w:hideMark/>
          </w:tcPr>
          <w:p w14:paraId="3CCD7181" w14:textId="77777777" w:rsidR="00A23CCF" w:rsidRPr="00E00F38" w:rsidRDefault="00A23CCF" w:rsidP="000F3415">
            <w:pPr>
              <w:rPr>
                <w:b/>
                <w:bCs/>
                <w:i/>
                <w:iCs/>
                <w:color w:val="000000"/>
                <w:sz w:val="18"/>
                <w:szCs w:val="18"/>
              </w:rPr>
            </w:pPr>
          </w:p>
        </w:tc>
      </w:tr>
      <w:tr w:rsidR="00A23CCF" w:rsidRPr="00DA6C4C" w14:paraId="1C4C6A9E" w14:textId="77777777" w:rsidTr="000F3415">
        <w:trPr>
          <w:trHeight w:val="300"/>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04BA6" w14:textId="77777777" w:rsidR="00A23CCF" w:rsidRPr="004A005B" w:rsidRDefault="00A23CCF" w:rsidP="000F3415">
            <w:pPr>
              <w:rPr>
                <w:color w:val="000000"/>
              </w:rPr>
            </w:pPr>
            <w:r w:rsidRPr="004A005B">
              <w:rPr>
                <w:color w:val="000000"/>
              </w:rPr>
              <w:t>Revoluční 6/424 - oprava koupelny - havarijní stav</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EC31011" w14:textId="77777777" w:rsidR="00A23CCF" w:rsidRPr="00DA6C4C" w:rsidRDefault="00A23CCF" w:rsidP="000F3415">
            <w:pPr>
              <w:jc w:val="right"/>
              <w:rPr>
                <w:b/>
                <w:bCs/>
                <w:color w:val="000000"/>
                <w:sz w:val="18"/>
                <w:szCs w:val="18"/>
              </w:rPr>
            </w:pPr>
            <w:r w:rsidRPr="00DA6C4C">
              <w:rPr>
                <w:b/>
                <w:bCs/>
                <w:color w:val="000000"/>
                <w:sz w:val="18"/>
                <w:szCs w:val="18"/>
              </w:rPr>
              <w:t>56 580,00</w:t>
            </w:r>
          </w:p>
        </w:tc>
      </w:tr>
      <w:tr w:rsidR="00A23CCF" w:rsidRPr="00DA6C4C" w14:paraId="1CB3C1EA" w14:textId="77777777" w:rsidTr="000F3415">
        <w:trPr>
          <w:trHeight w:val="300"/>
        </w:trPr>
        <w:tc>
          <w:tcPr>
            <w:tcW w:w="8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2EE6A" w14:textId="77777777" w:rsidR="00A23CCF" w:rsidRPr="004A005B" w:rsidRDefault="00A23CCF" w:rsidP="000F3415">
            <w:pPr>
              <w:rPr>
                <w:color w:val="000000"/>
              </w:rPr>
            </w:pPr>
            <w:r w:rsidRPr="004A005B">
              <w:rPr>
                <w:color w:val="000000"/>
              </w:rPr>
              <w:t>Luční 3 - oprava ležatého rozvodu domovní kanalizace</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17A12922" w14:textId="77777777" w:rsidR="00A23CCF" w:rsidRPr="00DA6C4C" w:rsidRDefault="00A23CCF" w:rsidP="000F3415">
            <w:pPr>
              <w:jc w:val="right"/>
              <w:rPr>
                <w:b/>
                <w:bCs/>
                <w:color w:val="000000"/>
                <w:sz w:val="18"/>
                <w:szCs w:val="18"/>
              </w:rPr>
            </w:pPr>
            <w:r w:rsidRPr="00DA6C4C">
              <w:rPr>
                <w:b/>
                <w:bCs/>
                <w:color w:val="000000"/>
                <w:sz w:val="18"/>
                <w:szCs w:val="18"/>
              </w:rPr>
              <w:t>54 979,20</w:t>
            </w:r>
          </w:p>
        </w:tc>
      </w:tr>
      <w:tr w:rsidR="00A23CCF" w:rsidRPr="00DA6C4C" w14:paraId="6688BDF8"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center"/>
            <w:hideMark/>
          </w:tcPr>
          <w:p w14:paraId="3722E934" w14:textId="77777777" w:rsidR="00A23CCF" w:rsidRPr="004A005B" w:rsidRDefault="00A23CCF" w:rsidP="000F3415">
            <w:pPr>
              <w:rPr>
                <w:color w:val="000000"/>
              </w:rPr>
            </w:pPr>
            <w:r w:rsidRPr="004A005B">
              <w:rPr>
                <w:color w:val="000000"/>
              </w:rPr>
              <w:t>Dobrovského 5 - výměna vchodových dveří</w:t>
            </w:r>
          </w:p>
        </w:tc>
        <w:tc>
          <w:tcPr>
            <w:tcW w:w="1418" w:type="dxa"/>
            <w:tcBorders>
              <w:top w:val="nil"/>
              <w:left w:val="nil"/>
              <w:bottom w:val="single" w:sz="4" w:space="0" w:color="auto"/>
              <w:right w:val="single" w:sz="4" w:space="0" w:color="auto"/>
            </w:tcBorders>
            <w:shd w:val="clear" w:color="auto" w:fill="auto"/>
            <w:noWrap/>
            <w:vAlign w:val="center"/>
            <w:hideMark/>
          </w:tcPr>
          <w:p w14:paraId="51593666" w14:textId="77777777" w:rsidR="00A23CCF" w:rsidRPr="00DA6C4C" w:rsidRDefault="00A23CCF" w:rsidP="000F3415">
            <w:pPr>
              <w:jc w:val="right"/>
              <w:rPr>
                <w:b/>
                <w:bCs/>
                <w:color w:val="000000"/>
                <w:sz w:val="18"/>
                <w:szCs w:val="18"/>
              </w:rPr>
            </w:pPr>
            <w:r w:rsidRPr="00DA6C4C">
              <w:rPr>
                <w:b/>
                <w:bCs/>
                <w:color w:val="000000"/>
                <w:sz w:val="18"/>
                <w:szCs w:val="18"/>
              </w:rPr>
              <w:t>50 366,55</w:t>
            </w:r>
          </w:p>
        </w:tc>
      </w:tr>
      <w:tr w:rsidR="00A23CCF" w:rsidRPr="00DA6C4C" w14:paraId="65AAB02A"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6ECC7E9" w14:textId="77777777" w:rsidR="00A23CCF" w:rsidRPr="004A005B" w:rsidRDefault="00A23CCF" w:rsidP="000F3415">
            <w:r w:rsidRPr="004A005B">
              <w:t>M</w:t>
            </w:r>
            <w:r>
              <w:t>asarykovo náměstí</w:t>
            </w:r>
            <w:r w:rsidRPr="004A005B">
              <w:t xml:space="preserve"> 16, byt č. 4 - výměna plynového kotle </w:t>
            </w:r>
          </w:p>
        </w:tc>
        <w:tc>
          <w:tcPr>
            <w:tcW w:w="1418" w:type="dxa"/>
            <w:tcBorders>
              <w:top w:val="nil"/>
              <w:left w:val="nil"/>
              <w:bottom w:val="single" w:sz="4" w:space="0" w:color="auto"/>
              <w:right w:val="single" w:sz="4" w:space="0" w:color="auto"/>
            </w:tcBorders>
            <w:shd w:val="clear" w:color="auto" w:fill="auto"/>
            <w:noWrap/>
            <w:vAlign w:val="bottom"/>
            <w:hideMark/>
          </w:tcPr>
          <w:p w14:paraId="64BDEFF0" w14:textId="77777777" w:rsidR="00A23CCF" w:rsidRPr="00DA6C4C" w:rsidRDefault="00A23CCF" w:rsidP="000F3415">
            <w:pPr>
              <w:jc w:val="right"/>
              <w:rPr>
                <w:b/>
                <w:bCs/>
                <w:sz w:val="18"/>
                <w:szCs w:val="18"/>
              </w:rPr>
            </w:pPr>
            <w:r w:rsidRPr="00DA6C4C">
              <w:rPr>
                <w:b/>
                <w:bCs/>
                <w:sz w:val="18"/>
                <w:szCs w:val="18"/>
              </w:rPr>
              <w:t>94 210,30</w:t>
            </w:r>
          </w:p>
        </w:tc>
      </w:tr>
      <w:tr w:rsidR="00A23CCF" w:rsidRPr="00DA6C4C" w14:paraId="3EB7A896"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60351D43" w14:textId="77777777" w:rsidR="00A23CCF" w:rsidRPr="004A005B" w:rsidRDefault="00A23CCF" w:rsidP="000F3415">
            <w:r w:rsidRPr="004A005B">
              <w:t xml:space="preserve">Bulharská 17 - vchodové hliník. Dveře + 30ks klíčů </w:t>
            </w:r>
          </w:p>
        </w:tc>
        <w:tc>
          <w:tcPr>
            <w:tcW w:w="1418" w:type="dxa"/>
            <w:tcBorders>
              <w:top w:val="nil"/>
              <w:left w:val="nil"/>
              <w:bottom w:val="single" w:sz="4" w:space="0" w:color="auto"/>
              <w:right w:val="single" w:sz="4" w:space="0" w:color="auto"/>
            </w:tcBorders>
            <w:shd w:val="clear" w:color="auto" w:fill="auto"/>
            <w:noWrap/>
            <w:vAlign w:val="bottom"/>
            <w:hideMark/>
          </w:tcPr>
          <w:p w14:paraId="70B083A8" w14:textId="77777777" w:rsidR="00A23CCF" w:rsidRPr="00DA6C4C" w:rsidRDefault="00A23CCF" w:rsidP="000F3415">
            <w:pPr>
              <w:jc w:val="right"/>
              <w:rPr>
                <w:b/>
                <w:bCs/>
                <w:sz w:val="18"/>
                <w:szCs w:val="18"/>
              </w:rPr>
            </w:pPr>
            <w:r w:rsidRPr="00DA6C4C">
              <w:rPr>
                <w:b/>
                <w:bCs/>
                <w:sz w:val="18"/>
                <w:szCs w:val="18"/>
              </w:rPr>
              <w:t>57 080,25</w:t>
            </w:r>
          </w:p>
        </w:tc>
      </w:tr>
      <w:tr w:rsidR="00A23CCF" w:rsidRPr="00DA6C4C" w14:paraId="4A1429BB"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6CB5357" w14:textId="77777777" w:rsidR="00A23CCF" w:rsidRPr="004A005B" w:rsidRDefault="00A23CCF" w:rsidP="000F3415">
            <w:r w:rsidRPr="004A005B">
              <w:t xml:space="preserve">Resslova 101/2, byt č. 4 - výměna plynového kotle, úpravy komínu </w:t>
            </w:r>
          </w:p>
        </w:tc>
        <w:tc>
          <w:tcPr>
            <w:tcW w:w="1418" w:type="dxa"/>
            <w:tcBorders>
              <w:top w:val="nil"/>
              <w:left w:val="nil"/>
              <w:bottom w:val="single" w:sz="4" w:space="0" w:color="auto"/>
              <w:right w:val="single" w:sz="4" w:space="0" w:color="auto"/>
            </w:tcBorders>
            <w:shd w:val="clear" w:color="auto" w:fill="auto"/>
            <w:noWrap/>
            <w:vAlign w:val="bottom"/>
            <w:hideMark/>
          </w:tcPr>
          <w:p w14:paraId="61490A11" w14:textId="77777777" w:rsidR="00A23CCF" w:rsidRPr="00DA6C4C" w:rsidRDefault="00A23CCF" w:rsidP="000F3415">
            <w:pPr>
              <w:jc w:val="right"/>
              <w:rPr>
                <w:b/>
                <w:bCs/>
                <w:sz w:val="18"/>
                <w:szCs w:val="18"/>
              </w:rPr>
            </w:pPr>
            <w:r w:rsidRPr="00DA6C4C">
              <w:rPr>
                <w:b/>
                <w:bCs/>
                <w:sz w:val="18"/>
                <w:szCs w:val="18"/>
              </w:rPr>
              <w:t>96 198,65</w:t>
            </w:r>
          </w:p>
        </w:tc>
      </w:tr>
      <w:tr w:rsidR="00A23CCF" w:rsidRPr="00DA6C4C" w14:paraId="06457EEE"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0291D8EF" w14:textId="77777777" w:rsidR="00A23CCF" w:rsidRPr="004A005B" w:rsidRDefault="00A23CCF" w:rsidP="000F3415">
            <w:r w:rsidRPr="004A005B">
              <w:t xml:space="preserve">Bulharská 15- výměna hlavních vchodových dveří </w:t>
            </w:r>
          </w:p>
        </w:tc>
        <w:tc>
          <w:tcPr>
            <w:tcW w:w="1418" w:type="dxa"/>
            <w:tcBorders>
              <w:top w:val="nil"/>
              <w:left w:val="nil"/>
              <w:bottom w:val="single" w:sz="4" w:space="0" w:color="auto"/>
              <w:right w:val="single" w:sz="4" w:space="0" w:color="auto"/>
            </w:tcBorders>
            <w:shd w:val="clear" w:color="auto" w:fill="auto"/>
            <w:noWrap/>
            <w:vAlign w:val="bottom"/>
            <w:hideMark/>
          </w:tcPr>
          <w:p w14:paraId="303BEED0" w14:textId="77777777" w:rsidR="00A23CCF" w:rsidRPr="00DA6C4C" w:rsidRDefault="00A23CCF" w:rsidP="000F3415">
            <w:pPr>
              <w:jc w:val="right"/>
              <w:rPr>
                <w:b/>
                <w:bCs/>
                <w:sz w:val="18"/>
                <w:szCs w:val="18"/>
              </w:rPr>
            </w:pPr>
            <w:r w:rsidRPr="00DA6C4C">
              <w:rPr>
                <w:b/>
                <w:bCs/>
                <w:sz w:val="18"/>
                <w:szCs w:val="18"/>
              </w:rPr>
              <w:t>58 782,25</w:t>
            </w:r>
          </w:p>
        </w:tc>
      </w:tr>
      <w:tr w:rsidR="00A23CCF" w:rsidRPr="00DA6C4C" w14:paraId="2149D294"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33232104" w14:textId="77777777" w:rsidR="00A23CCF" w:rsidRPr="004A005B" w:rsidRDefault="00A23CCF" w:rsidP="000F3415">
            <w:r w:rsidRPr="004A005B">
              <w:t>Dobrovského 39/2 - oprava střechy, izolatérské práce</w:t>
            </w:r>
          </w:p>
        </w:tc>
        <w:tc>
          <w:tcPr>
            <w:tcW w:w="1418" w:type="dxa"/>
            <w:tcBorders>
              <w:top w:val="nil"/>
              <w:left w:val="nil"/>
              <w:bottom w:val="single" w:sz="4" w:space="0" w:color="auto"/>
              <w:right w:val="single" w:sz="4" w:space="0" w:color="auto"/>
            </w:tcBorders>
            <w:shd w:val="clear" w:color="auto" w:fill="auto"/>
            <w:noWrap/>
            <w:vAlign w:val="bottom"/>
            <w:hideMark/>
          </w:tcPr>
          <w:p w14:paraId="65B664E7" w14:textId="77777777" w:rsidR="00A23CCF" w:rsidRPr="00DA6C4C" w:rsidRDefault="00A23CCF" w:rsidP="000F3415">
            <w:pPr>
              <w:jc w:val="right"/>
              <w:rPr>
                <w:b/>
                <w:bCs/>
                <w:sz w:val="18"/>
                <w:szCs w:val="18"/>
              </w:rPr>
            </w:pPr>
            <w:r w:rsidRPr="00DA6C4C">
              <w:rPr>
                <w:b/>
                <w:bCs/>
                <w:sz w:val="18"/>
                <w:szCs w:val="18"/>
              </w:rPr>
              <w:t>64 538,00</w:t>
            </w:r>
          </w:p>
        </w:tc>
      </w:tr>
      <w:tr w:rsidR="00A23CCF" w:rsidRPr="00DA6C4C" w14:paraId="58D448D7"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8203762" w14:textId="77777777" w:rsidR="00A23CCF" w:rsidRPr="004A005B" w:rsidRDefault="00A23CCF" w:rsidP="000F3415">
            <w:r w:rsidRPr="004A005B">
              <w:t>Pod Lipami 19 - oprava a nátěr zábradlí balkonů, byt 81,82,83,84</w:t>
            </w:r>
          </w:p>
        </w:tc>
        <w:tc>
          <w:tcPr>
            <w:tcW w:w="1418" w:type="dxa"/>
            <w:tcBorders>
              <w:top w:val="nil"/>
              <w:left w:val="nil"/>
              <w:bottom w:val="single" w:sz="4" w:space="0" w:color="auto"/>
              <w:right w:val="single" w:sz="4" w:space="0" w:color="auto"/>
            </w:tcBorders>
            <w:shd w:val="clear" w:color="auto" w:fill="auto"/>
            <w:noWrap/>
            <w:vAlign w:val="bottom"/>
            <w:hideMark/>
          </w:tcPr>
          <w:p w14:paraId="76F9663E" w14:textId="77777777" w:rsidR="00A23CCF" w:rsidRPr="00DA6C4C" w:rsidRDefault="00A23CCF" w:rsidP="000F3415">
            <w:pPr>
              <w:jc w:val="right"/>
              <w:rPr>
                <w:b/>
                <w:bCs/>
                <w:sz w:val="18"/>
                <w:szCs w:val="18"/>
              </w:rPr>
            </w:pPr>
            <w:r w:rsidRPr="00DA6C4C">
              <w:rPr>
                <w:b/>
                <w:bCs/>
                <w:sz w:val="18"/>
                <w:szCs w:val="18"/>
              </w:rPr>
              <w:t>65 843,25</w:t>
            </w:r>
          </w:p>
        </w:tc>
      </w:tr>
      <w:tr w:rsidR="00A23CCF" w:rsidRPr="00DA6C4C" w14:paraId="04064624"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62FB44BB" w14:textId="77777777" w:rsidR="00A23CCF" w:rsidRPr="004A005B" w:rsidRDefault="00A23CCF" w:rsidP="000F3415">
            <w:r w:rsidRPr="004A005B">
              <w:t>Dlouhá 19- nová tepelná izolace střechy</w:t>
            </w:r>
          </w:p>
        </w:tc>
        <w:tc>
          <w:tcPr>
            <w:tcW w:w="1418" w:type="dxa"/>
            <w:tcBorders>
              <w:top w:val="nil"/>
              <w:left w:val="nil"/>
              <w:bottom w:val="single" w:sz="4" w:space="0" w:color="auto"/>
              <w:right w:val="single" w:sz="4" w:space="0" w:color="auto"/>
            </w:tcBorders>
            <w:shd w:val="clear" w:color="auto" w:fill="auto"/>
            <w:noWrap/>
            <w:vAlign w:val="bottom"/>
            <w:hideMark/>
          </w:tcPr>
          <w:p w14:paraId="5C88B7F6" w14:textId="77777777" w:rsidR="00A23CCF" w:rsidRPr="00DA6C4C" w:rsidRDefault="00A23CCF" w:rsidP="000F3415">
            <w:pPr>
              <w:jc w:val="right"/>
              <w:rPr>
                <w:b/>
                <w:bCs/>
                <w:sz w:val="18"/>
                <w:szCs w:val="18"/>
              </w:rPr>
            </w:pPr>
            <w:r w:rsidRPr="00DA6C4C">
              <w:rPr>
                <w:b/>
                <w:bCs/>
                <w:sz w:val="18"/>
                <w:szCs w:val="18"/>
              </w:rPr>
              <w:t>56 925,00</w:t>
            </w:r>
          </w:p>
        </w:tc>
      </w:tr>
      <w:tr w:rsidR="00A23CCF" w:rsidRPr="00DA6C4C" w14:paraId="0C7FF4A6"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7FBD8A86" w14:textId="77777777" w:rsidR="00A23CCF" w:rsidRPr="004A005B" w:rsidRDefault="00A23CCF" w:rsidP="000F3415">
            <w:r w:rsidRPr="004A005B">
              <w:t>Dobrovského 2 - oprava střechy, teras a komínu</w:t>
            </w:r>
          </w:p>
        </w:tc>
        <w:tc>
          <w:tcPr>
            <w:tcW w:w="1418" w:type="dxa"/>
            <w:tcBorders>
              <w:top w:val="nil"/>
              <w:left w:val="nil"/>
              <w:bottom w:val="single" w:sz="4" w:space="0" w:color="auto"/>
              <w:right w:val="single" w:sz="4" w:space="0" w:color="auto"/>
            </w:tcBorders>
            <w:shd w:val="clear" w:color="auto" w:fill="auto"/>
            <w:noWrap/>
            <w:vAlign w:val="bottom"/>
            <w:hideMark/>
          </w:tcPr>
          <w:p w14:paraId="25782068" w14:textId="77777777" w:rsidR="00A23CCF" w:rsidRPr="00DA6C4C" w:rsidRDefault="00A23CCF" w:rsidP="000F3415">
            <w:pPr>
              <w:jc w:val="right"/>
              <w:rPr>
                <w:b/>
                <w:bCs/>
                <w:sz w:val="18"/>
                <w:szCs w:val="18"/>
              </w:rPr>
            </w:pPr>
            <w:r w:rsidRPr="00DA6C4C">
              <w:rPr>
                <w:b/>
                <w:bCs/>
                <w:sz w:val="18"/>
                <w:szCs w:val="18"/>
              </w:rPr>
              <w:t>91 338,00</w:t>
            </w:r>
          </w:p>
        </w:tc>
      </w:tr>
      <w:tr w:rsidR="00A23CCF" w:rsidRPr="00DA6C4C" w14:paraId="519DF8B5"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3D946FE" w14:textId="77777777" w:rsidR="00A23CCF" w:rsidRPr="004A005B" w:rsidRDefault="00A23CCF" w:rsidP="000F3415">
            <w:r w:rsidRPr="004A005B">
              <w:t>Nádražní 43 - výměna vchodových dveří a oken</w:t>
            </w:r>
          </w:p>
        </w:tc>
        <w:tc>
          <w:tcPr>
            <w:tcW w:w="1418" w:type="dxa"/>
            <w:tcBorders>
              <w:top w:val="nil"/>
              <w:left w:val="nil"/>
              <w:bottom w:val="single" w:sz="4" w:space="0" w:color="auto"/>
              <w:right w:val="single" w:sz="4" w:space="0" w:color="auto"/>
            </w:tcBorders>
            <w:shd w:val="clear" w:color="auto" w:fill="auto"/>
            <w:noWrap/>
            <w:vAlign w:val="bottom"/>
            <w:hideMark/>
          </w:tcPr>
          <w:p w14:paraId="61854B13" w14:textId="77777777" w:rsidR="00A23CCF" w:rsidRPr="00DA6C4C" w:rsidRDefault="00A23CCF" w:rsidP="000F3415">
            <w:pPr>
              <w:jc w:val="right"/>
              <w:rPr>
                <w:b/>
                <w:bCs/>
                <w:sz w:val="18"/>
                <w:szCs w:val="18"/>
              </w:rPr>
            </w:pPr>
            <w:r w:rsidRPr="00DA6C4C">
              <w:rPr>
                <w:b/>
                <w:bCs/>
                <w:sz w:val="18"/>
                <w:szCs w:val="18"/>
              </w:rPr>
              <w:t>74 340,12</w:t>
            </w:r>
          </w:p>
        </w:tc>
      </w:tr>
      <w:tr w:rsidR="00A23CCF" w:rsidRPr="00DA6C4C" w14:paraId="2D72872B"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345B2BAB" w14:textId="77777777" w:rsidR="00A23CCF" w:rsidRPr="004A005B" w:rsidRDefault="00A23CCF" w:rsidP="000F3415">
            <w:r w:rsidRPr="004A005B">
              <w:t xml:space="preserve">Dobrovského 2 - oprava komínů 7ks, oplechování </w:t>
            </w:r>
          </w:p>
        </w:tc>
        <w:tc>
          <w:tcPr>
            <w:tcW w:w="1418" w:type="dxa"/>
            <w:tcBorders>
              <w:top w:val="nil"/>
              <w:left w:val="nil"/>
              <w:bottom w:val="single" w:sz="4" w:space="0" w:color="auto"/>
              <w:right w:val="single" w:sz="4" w:space="0" w:color="auto"/>
            </w:tcBorders>
            <w:shd w:val="clear" w:color="auto" w:fill="auto"/>
            <w:noWrap/>
            <w:vAlign w:val="bottom"/>
            <w:hideMark/>
          </w:tcPr>
          <w:p w14:paraId="28A718E3" w14:textId="77777777" w:rsidR="00A23CCF" w:rsidRPr="00DA6C4C" w:rsidRDefault="00A23CCF" w:rsidP="000F3415">
            <w:pPr>
              <w:jc w:val="right"/>
              <w:rPr>
                <w:b/>
                <w:bCs/>
                <w:sz w:val="18"/>
                <w:szCs w:val="18"/>
              </w:rPr>
            </w:pPr>
            <w:r w:rsidRPr="00DA6C4C">
              <w:rPr>
                <w:b/>
                <w:bCs/>
                <w:sz w:val="18"/>
                <w:szCs w:val="18"/>
              </w:rPr>
              <w:t>69 190,00</w:t>
            </w:r>
          </w:p>
        </w:tc>
      </w:tr>
      <w:tr w:rsidR="00A23CCF" w:rsidRPr="00DA6C4C" w14:paraId="2EE9D22B"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1DB85A22" w14:textId="77777777" w:rsidR="00A23CCF" w:rsidRPr="004A005B" w:rsidRDefault="00A23CCF" w:rsidP="000F3415">
            <w:r w:rsidRPr="004A005B">
              <w:t>Jičínská 275 - oprava obložení stěny výtahové šachty na střeše domu</w:t>
            </w:r>
          </w:p>
        </w:tc>
        <w:tc>
          <w:tcPr>
            <w:tcW w:w="1418" w:type="dxa"/>
            <w:tcBorders>
              <w:top w:val="nil"/>
              <w:left w:val="nil"/>
              <w:bottom w:val="single" w:sz="4" w:space="0" w:color="auto"/>
              <w:right w:val="single" w:sz="4" w:space="0" w:color="auto"/>
            </w:tcBorders>
            <w:shd w:val="clear" w:color="auto" w:fill="auto"/>
            <w:noWrap/>
            <w:vAlign w:val="bottom"/>
            <w:hideMark/>
          </w:tcPr>
          <w:p w14:paraId="44669834" w14:textId="77777777" w:rsidR="00A23CCF" w:rsidRPr="00DA6C4C" w:rsidRDefault="00A23CCF" w:rsidP="000F3415">
            <w:pPr>
              <w:jc w:val="right"/>
              <w:rPr>
                <w:b/>
                <w:bCs/>
                <w:sz w:val="18"/>
                <w:szCs w:val="18"/>
              </w:rPr>
            </w:pPr>
            <w:r w:rsidRPr="00DA6C4C">
              <w:rPr>
                <w:b/>
                <w:bCs/>
                <w:sz w:val="18"/>
                <w:szCs w:val="18"/>
              </w:rPr>
              <w:t>93 196,00</w:t>
            </w:r>
          </w:p>
        </w:tc>
      </w:tr>
      <w:tr w:rsidR="00A23CCF" w:rsidRPr="00DA6C4C" w14:paraId="564976A9"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B3075D7" w14:textId="77777777" w:rsidR="00A23CCF" w:rsidRPr="004A005B" w:rsidRDefault="00A23CCF" w:rsidP="000F3415">
            <w:r w:rsidRPr="004A005B">
              <w:t>Bulharská 15/6 - oprava + výměna soc. zařízení, rozvody, odpady</w:t>
            </w:r>
          </w:p>
        </w:tc>
        <w:tc>
          <w:tcPr>
            <w:tcW w:w="1418" w:type="dxa"/>
            <w:tcBorders>
              <w:top w:val="nil"/>
              <w:left w:val="nil"/>
              <w:bottom w:val="single" w:sz="4" w:space="0" w:color="auto"/>
              <w:right w:val="single" w:sz="4" w:space="0" w:color="auto"/>
            </w:tcBorders>
            <w:shd w:val="clear" w:color="auto" w:fill="auto"/>
            <w:noWrap/>
            <w:vAlign w:val="bottom"/>
            <w:hideMark/>
          </w:tcPr>
          <w:p w14:paraId="6D25981D" w14:textId="77777777" w:rsidR="00A23CCF" w:rsidRPr="00DA6C4C" w:rsidRDefault="00A23CCF" w:rsidP="000F3415">
            <w:pPr>
              <w:jc w:val="right"/>
              <w:rPr>
                <w:b/>
                <w:bCs/>
                <w:sz w:val="18"/>
                <w:szCs w:val="18"/>
              </w:rPr>
            </w:pPr>
            <w:r w:rsidRPr="00DA6C4C">
              <w:rPr>
                <w:b/>
                <w:bCs/>
                <w:sz w:val="18"/>
                <w:szCs w:val="18"/>
              </w:rPr>
              <w:t>55 660,00</w:t>
            </w:r>
          </w:p>
        </w:tc>
      </w:tr>
      <w:tr w:rsidR="00A23CCF" w:rsidRPr="00DA6C4C" w14:paraId="19011A9F"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B5A2169" w14:textId="77777777" w:rsidR="00A23CCF" w:rsidRPr="004A005B" w:rsidRDefault="00A23CCF" w:rsidP="000F3415">
            <w:r w:rsidRPr="004A005B">
              <w:t>Žižkova 12 -oprava soklu a balkónu</w:t>
            </w:r>
          </w:p>
        </w:tc>
        <w:tc>
          <w:tcPr>
            <w:tcW w:w="1418" w:type="dxa"/>
            <w:tcBorders>
              <w:top w:val="nil"/>
              <w:left w:val="nil"/>
              <w:bottom w:val="single" w:sz="4" w:space="0" w:color="auto"/>
              <w:right w:val="single" w:sz="4" w:space="0" w:color="auto"/>
            </w:tcBorders>
            <w:shd w:val="clear" w:color="auto" w:fill="auto"/>
            <w:noWrap/>
            <w:vAlign w:val="bottom"/>
            <w:hideMark/>
          </w:tcPr>
          <w:p w14:paraId="2BC0A831" w14:textId="77777777" w:rsidR="00A23CCF" w:rsidRPr="00DA6C4C" w:rsidRDefault="00A23CCF" w:rsidP="000F3415">
            <w:pPr>
              <w:jc w:val="right"/>
              <w:rPr>
                <w:b/>
                <w:bCs/>
                <w:sz w:val="18"/>
                <w:szCs w:val="18"/>
              </w:rPr>
            </w:pPr>
            <w:r w:rsidRPr="00DA6C4C">
              <w:rPr>
                <w:b/>
                <w:bCs/>
                <w:sz w:val="18"/>
                <w:szCs w:val="18"/>
              </w:rPr>
              <w:t>56 197,05</w:t>
            </w:r>
          </w:p>
        </w:tc>
      </w:tr>
      <w:tr w:rsidR="00A23CCF" w:rsidRPr="00DA6C4C" w14:paraId="24FDC7DC"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A670FCA" w14:textId="77777777" w:rsidR="00A23CCF" w:rsidRPr="004A005B" w:rsidRDefault="00A23CCF" w:rsidP="000F3415">
            <w:r w:rsidRPr="004A005B">
              <w:t>Revoluční 6, byt 201 - oprava koupelny, výměna vany za sprchový kout</w:t>
            </w:r>
          </w:p>
        </w:tc>
        <w:tc>
          <w:tcPr>
            <w:tcW w:w="1418" w:type="dxa"/>
            <w:tcBorders>
              <w:top w:val="nil"/>
              <w:left w:val="nil"/>
              <w:bottom w:val="single" w:sz="4" w:space="0" w:color="auto"/>
              <w:right w:val="single" w:sz="4" w:space="0" w:color="auto"/>
            </w:tcBorders>
            <w:shd w:val="clear" w:color="auto" w:fill="auto"/>
            <w:noWrap/>
            <w:vAlign w:val="bottom"/>
            <w:hideMark/>
          </w:tcPr>
          <w:p w14:paraId="3ED5A3E8" w14:textId="77777777" w:rsidR="00A23CCF" w:rsidRPr="00DA6C4C" w:rsidRDefault="00A23CCF" w:rsidP="000F3415">
            <w:pPr>
              <w:jc w:val="right"/>
              <w:rPr>
                <w:b/>
                <w:bCs/>
                <w:sz w:val="18"/>
                <w:szCs w:val="18"/>
              </w:rPr>
            </w:pPr>
            <w:r w:rsidRPr="00DA6C4C">
              <w:rPr>
                <w:b/>
                <w:bCs/>
                <w:sz w:val="18"/>
                <w:szCs w:val="18"/>
              </w:rPr>
              <w:t>50 526,98</w:t>
            </w:r>
          </w:p>
        </w:tc>
      </w:tr>
      <w:tr w:rsidR="00A23CCF" w:rsidRPr="00DA6C4C" w14:paraId="326C2951"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36E90ED3" w14:textId="77777777" w:rsidR="00A23CCF" w:rsidRPr="004A005B" w:rsidRDefault="00A23CCF" w:rsidP="000F3415">
            <w:r w:rsidRPr="004A005B">
              <w:t>M</w:t>
            </w:r>
            <w:r>
              <w:t>asarykovo náměstí</w:t>
            </w:r>
            <w:r w:rsidRPr="004A005B">
              <w:t xml:space="preserve"> 28/2 - výměna 3ks oken</w:t>
            </w:r>
          </w:p>
        </w:tc>
        <w:tc>
          <w:tcPr>
            <w:tcW w:w="1418" w:type="dxa"/>
            <w:tcBorders>
              <w:top w:val="nil"/>
              <w:left w:val="nil"/>
              <w:bottom w:val="single" w:sz="4" w:space="0" w:color="auto"/>
              <w:right w:val="single" w:sz="4" w:space="0" w:color="auto"/>
            </w:tcBorders>
            <w:shd w:val="clear" w:color="auto" w:fill="auto"/>
            <w:noWrap/>
            <w:vAlign w:val="bottom"/>
            <w:hideMark/>
          </w:tcPr>
          <w:p w14:paraId="25EA8E91" w14:textId="77777777" w:rsidR="00A23CCF" w:rsidRPr="00DA6C4C" w:rsidRDefault="00A23CCF" w:rsidP="000F3415">
            <w:pPr>
              <w:jc w:val="right"/>
              <w:rPr>
                <w:b/>
                <w:bCs/>
                <w:sz w:val="18"/>
                <w:szCs w:val="18"/>
              </w:rPr>
            </w:pPr>
            <w:r w:rsidRPr="00DA6C4C">
              <w:rPr>
                <w:b/>
                <w:bCs/>
                <w:sz w:val="18"/>
                <w:szCs w:val="18"/>
              </w:rPr>
              <w:t>82 812,65</w:t>
            </w:r>
          </w:p>
        </w:tc>
      </w:tr>
      <w:tr w:rsidR="00A23CCF" w:rsidRPr="00E00F38" w14:paraId="59882D02"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7A79DDB1" w14:textId="77777777" w:rsidR="00A23CCF" w:rsidRPr="0091313C" w:rsidRDefault="00A23CCF" w:rsidP="000F3415">
            <w:r w:rsidRPr="0091313C">
              <w:t>Luční 3 - oprava ležatého rozvodu domovní kanalizace</w:t>
            </w:r>
          </w:p>
        </w:tc>
        <w:tc>
          <w:tcPr>
            <w:tcW w:w="1418" w:type="dxa"/>
            <w:tcBorders>
              <w:top w:val="nil"/>
              <w:left w:val="nil"/>
              <w:bottom w:val="single" w:sz="4" w:space="0" w:color="auto"/>
              <w:right w:val="single" w:sz="4" w:space="0" w:color="auto"/>
            </w:tcBorders>
            <w:shd w:val="clear" w:color="auto" w:fill="auto"/>
            <w:noWrap/>
            <w:vAlign w:val="bottom"/>
            <w:hideMark/>
          </w:tcPr>
          <w:p w14:paraId="303AC444" w14:textId="77777777" w:rsidR="00A23CCF" w:rsidRPr="00E00F38" w:rsidRDefault="00A23CCF" w:rsidP="000F3415">
            <w:pPr>
              <w:jc w:val="right"/>
              <w:rPr>
                <w:b/>
                <w:bCs/>
                <w:sz w:val="18"/>
                <w:szCs w:val="18"/>
              </w:rPr>
            </w:pPr>
            <w:r w:rsidRPr="00E00F38">
              <w:rPr>
                <w:b/>
                <w:bCs/>
                <w:sz w:val="18"/>
                <w:szCs w:val="18"/>
              </w:rPr>
              <w:t>227 757,39</w:t>
            </w:r>
          </w:p>
        </w:tc>
      </w:tr>
      <w:tr w:rsidR="00A23CCF" w:rsidRPr="00E00F38" w14:paraId="1382BCDF"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58338A6E" w14:textId="77777777" w:rsidR="00A23CCF" w:rsidRPr="0091313C" w:rsidRDefault="00A23CCF" w:rsidP="000F3415">
            <w:r w:rsidRPr="0091313C">
              <w:t xml:space="preserve">Luční 4 - oprava svislého svodu dešťové kanalizace </w:t>
            </w:r>
          </w:p>
        </w:tc>
        <w:tc>
          <w:tcPr>
            <w:tcW w:w="1418" w:type="dxa"/>
            <w:tcBorders>
              <w:top w:val="nil"/>
              <w:left w:val="nil"/>
              <w:bottom w:val="single" w:sz="4" w:space="0" w:color="auto"/>
              <w:right w:val="single" w:sz="4" w:space="0" w:color="auto"/>
            </w:tcBorders>
            <w:shd w:val="clear" w:color="auto" w:fill="auto"/>
            <w:noWrap/>
            <w:vAlign w:val="bottom"/>
            <w:hideMark/>
          </w:tcPr>
          <w:p w14:paraId="4C527C98" w14:textId="77777777" w:rsidR="00A23CCF" w:rsidRPr="00E00F38" w:rsidRDefault="00A23CCF" w:rsidP="000F3415">
            <w:pPr>
              <w:jc w:val="right"/>
              <w:rPr>
                <w:b/>
                <w:bCs/>
                <w:sz w:val="18"/>
                <w:szCs w:val="18"/>
              </w:rPr>
            </w:pPr>
            <w:r w:rsidRPr="00E00F38">
              <w:rPr>
                <w:b/>
                <w:bCs/>
                <w:sz w:val="18"/>
                <w:szCs w:val="18"/>
              </w:rPr>
              <w:t>135 662,05</w:t>
            </w:r>
          </w:p>
        </w:tc>
      </w:tr>
      <w:tr w:rsidR="00A23CCF" w:rsidRPr="00E00F38" w14:paraId="5E316FAD"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19946ED6" w14:textId="77777777" w:rsidR="00A23CCF" w:rsidRPr="0091313C" w:rsidRDefault="00A23CCF" w:rsidP="000F3415">
            <w:r w:rsidRPr="0091313C">
              <w:t>Luční 2 - výměna domácích telefonů a oprava zvon. Instalace</w:t>
            </w:r>
          </w:p>
        </w:tc>
        <w:tc>
          <w:tcPr>
            <w:tcW w:w="1418" w:type="dxa"/>
            <w:tcBorders>
              <w:top w:val="nil"/>
              <w:left w:val="nil"/>
              <w:bottom w:val="single" w:sz="4" w:space="0" w:color="auto"/>
              <w:right w:val="single" w:sz="4" w:space="0" w:color="auto"/>
            </w:tcBorders>
            <w:shd w:val="clear" w:color="auto" w:fill="auto"/>
            <w:noWrap/>
            <w:vAlign w:val="bottom"/>
            <w:hideMark/>
          </w:tcPr>
          <w:p w14:paraId="6E6CC794" w14:textId="77777777" w:rsidR="00A23CCF" w:rsidRPr="00E00F38" w:rsidRDefault="00A23CCF" w:rsidP="000F3415">
            <w:pPr>
              <w:jc w:val="right"/>
              <w:rPr>
                <w:b/>
                <w:bCs/>
                <w:sz w:val="18"/>
                <w:szCs w:val="18"/>
              </w:rPr>
            </w:pPr>
            <w:r w:rsidRPr="00E00F38">
              <w:rPr>
                <w:b/>
                <w:bCs/>
                <w:sz w:val="18"/>
                <w:szCs w:val="18"/>
              </w:rPr>
              <w:t>104 075,00</w:t>
            </w:r>
          </w:p>
        </w:tc>
      </w:tr>
      <w:tr w:rsidR="00A23CCF" w:rsidRPr="00E00F38" w14:paraId="7D5DE930" w14:textId="77777777" w:rsidTr="000F3415">
        <w:trPr>
          <w:trHeight w:val="300"/>
        </w:trPr>
        <w:tc>
          <w:tcPr>
            <w:tcW w:w="8080" w:type="dxa"/>
            <w:tcBorders>
              <w:top w:val="nil"/>
              <w:left w:val="single" w:sz="4" w:space="0" w:color="auto"/>
              <w:bottom w:val="single" w:sz="4" w:space="0" w:color="auto"/>
              <w:right w:val="single" w:sz="4" w:space="0" w:color="auto"/>
            </w:tcBorders>
            <w:shd w:val="clear" w:color="auto" w:fill="auto"/>
            <w:noWrap/>
            <w:vAlign w:val="bottom"/>
            <w:hideMark/>
          </w:tcPr>
          <w:p w14:paraId="299623E1" w14:textId="77777777" w:rsidR="00A23CCF" w:rsidRPr="0091313C" w:rsidRDefault="00A23CCF" w:rsidP="000F3415">
            <w:r>
              <w:t>Jičínsk</w:t>
            </w:r>
            <w:r w:rsidRPr="0091313C">
              <w:t>á 275 - oprava střechy</w:t>
            </w:r>
          </w:p>
        </w:tc>
        <w:tc>
          <w:tcPr>
            <w:tcW w:w="1418" w:type="dxa"/>
            <w:tcBorders>
              <w:top w:val="nil"/>
              <w:left w:val="nil"/>
              <w:bottom w:val="single" w:sz="4" w:space="0" w:color="auto"/>
              <w:right w:val="single" w:sz="4" w:space="0" w:color="auto"/>
            </w:tcBorders>
            <w:shd w:val="clear" w:color="auto" w:fill="auto"/>
            <w:noWrap/>
            <w:vAlign w:val="bottom"/>
            <w:hideMark/>
          </w:tcPr>
          <w:p w14:paraId="7FEB3504" w14:textId="77777777" w:rsidR="00A23CCF" w:rsidRPr="00E00F38" w:rsidRDefault="00A23CCF" w:rsidP="000F3415">
            <w:pPr>
              <w:jc w:val="right"/>
              <w:rPr>
                <w:b/>
                <w:bCs/>
                <w:sz w:val="18"/>
                <w:szCs w:val="18"/>
              </w:rPr>
            </w:pPr>
            <w:r w:rsidRPr="00E00F38">
              <w:rPr>
                <w:b/>
                <w:bCs/>
                <w:sz w:val="18"/>
                <w:szCs w:val="18"/>
              </w:rPr>
              <w:t>110 184,95</w:t>
            </w:r>
          </w:p>
        </w:tc>
      </w:tr>
    </w:tbl>
    <w:p w14:paraId="16C7D7B1" w14:textId="77777777" w:rsidR="00A23CCF" w:rsidRDefault="00A23CCF" w:rsidP="00A23CCF">
      <w:pPr>
        <w:pStyle w:val="NoSpacing"/>
        <w:jc w:val="center"/>
        <w:rPr>
          <w:rFonts w:ascii="Times New Roman" w:hAnsi="Times New Roman" w:cs="Times New Roman"/>
          <w:b/>
          <w:bCs/>
        </w:rPr>
      </w:pPr>
    </w:p>
    <w:p w14:paraId="0BAA6185" w14:textId="77777777" w:rsidR="00A23CCF" w:rsidRDefault="00A23CCF" w:rsidP="00A23CCF">
      <w:pPr>
        <w:pStyle w:val="NoSpacing"/>
        <w:jc w:val="center"/>
        <w:rPr>
          <w:rFonts w:ascii="Times New Roman" w:hAnsi="Times New Roman" w:cs="Times New Roman"/>
          <w:b/>
          <w:bCs/>
        </w:rPr>
      </w:pPr>
      <w:r w:rsidRPr="00EE4397">
        <w:rPr>
          <w:rFonts w:ascii="Times New Roman" w:hAnsi="Times New Roman" w:cs="Times New Roman"/>
          <w:b/>
          <w:bCs/>
        </w:rPr>
        <w:t xml:space="preserve">§ 3612 – bytové hospodářství – org. 7518 – Dům bydlení </w:t>
      </w:r>
      <w:r>
        <w:rPr>
          <w:rFonts w:ascii="Times New Roman" w:hAnsi="Times New Roman" w:cs="Times New Roman"/>
          <w:b/>
          <w:bCs/>
        </w:rPr>
        <w:t>K archívu 2</w:t>
      </w:r>
    </w:p>
    <w:tbl>
      <w:tblPr>
        <w:tblW w:w="10343" w:type="dxa"/>
        <w:tblInd w:w="75" w:type="dxa"/>
        <w:tblCellMar>
          <w:left w:w="70" w:type="dxa"/>
          <w:right w:w="70" w:type="dxa"/>
        </w:tblCellMar>
        <w:tblLook w:val="04A0" w:firstRow="1" w:lastRow="0" w:firstColumn="1" w:lastColumn="0" w:noHBand="0" w:noVBand="1"/>
      </w:tblPr>
      <w:tblGrid>
        <w:gridCol w:w="540"/>
        <w:gridCol w:w="520"/>
        <w:gridCol w:w="1203"/>
        <w:gridCol w:w="1418"/>
        <w:gridCol w:w="4453"/>
        <w:gridCol w:w="1381"/>
        <w:gridCol w:w="828"/>
      </w:tblGrid>
      <w:tr w:rsidR="00A23CCF" w:rsidRPr="00EA525B" w14:paraId="3B947714" w14:textId="77777777" w:rsidTr="00E3748A">
        <w:trPr>
          <w:trHeight w:val="52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6BD1FB" w14:textId="77777777" w:rsidR="00A23CCF" w:rsidRPr="00EA525B" w:rsidRDefault="00A23CCF" w:rsidP="000F3415">
            <w:pPr>
              <w:jc w:val="center"/>
              <w:rPr>
                <w:sz w:val="18"/>
                <w:szCs w:val="18"/>
              </w:rPr>
            </w:pPr>
            <w:r w:rsidRPr="00EA525B">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1D635989" w14:textId="77777777" w:rsidR="00A23CCF" w:rsidRPr="00EA525B" w:rsidRDefault="00A23CCF" w:rsidP="000F3415">
            <w:pPr>
              <w:jc w:val="center"/>
              <w:rPr>
                <w:sz w:val="18"/>
                <w:szCs w:val="18"/>
              </w:rPr>
            </w:pPr>
            <w:r w:rsidRPr="00EA525B">
              <w:rPr>
                <w:sz w:val="18"/>
                <w:szCs w:val="18"/>
              </w:rPr>
              <w:t>POL</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076E9DF6" w14:textId="77777777" w:rsidR="00A23CCF" w:rsidRPr="00EA525B" w:rsidRDefault="00A23CCF" w:rsidP="000F3415">
            <w:pPr>
              <w:jc w:val="center"/>
              <w:rPr>
                <w:sz w:val="18"/>
                <w:szCs w:val="18"/>
              </w:rPr>
            </w:pPr>
            <w:r w:rsidRPr="00EA525B">
              <w:rPr>
                <w:sz w:val="18"/>
                <w:szCs w:val="18"/>
              </w:rPr>
              <w:t>Schválený rozpočet 2020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9AE9AE5" w14:textId="77777777" w:rsidR="00A23CCF" w:rsidRPr="00EA525B" w:rsidRDefault="00A23CCF" w:rsidP="000F3415">
            <w:pPr>
              <w:jc w:val="center"/>
              <w:rPr>
                <w:sz w:val="18"/>
                <w:szCs w:val="18"/>
              </w:rPr>
            </w:pPr>
            <w:r w:rsidRPr="00EA525B">
              <w:rPr>
                <w:sz w:val="18"/>
                <w:szCs w:val="18"/>
              </w:rPr>
              <w:t>UR k 31.12.2020</w:t>
            </w:r>
          </w:p>
        </w:tc>
        <w:tc>
          <w:tcPr>
            <w:tcW w:w="4453" w:type="dxa"/>
            <w:tcBorders>
              <w:top w:val="single" w:sz="4" w:space="0" w:color="auto"/>
              <w:left w:val="nil"/>
              <w:bottom w:val="single" w:sz="4" w:space="0" w:color="auto"/>
              <w:right w:val="single" w:sz="4" w:space="0" w:color="auto"/>
            </w:tcBorders>
            <w:shd w:val="clear" w:color="auto" w:fill="auto"/>
            <w:vAlign w:val="center"/>
            <w:hideMark/>
          </w:tcPr>
          <w:p w14:paraId="7A790354" w14:textId="77777777" w:rsidR="00A23CCF" w:rsidRPr="00EA525B" w:rsidRDefault="00A23CCF" w:rsidP="000F3415">
            <w:pPr>
              <w:jc w:val="center"/>
              <w:rPr>
                <w:b/>
                <w:bCs/>
                <w:sz w:val="18"/>
                <w:szCs w:val="18"/>
              </w:rPr>
            </w:pPr>
            <w:r w:rsidRPr="00EA525B">
              <w:rPr>
                <w:b/>
                <w:bCs/>
                <w:sz w:val="18"/>
                <w:szCs w:val="18"/>
              </w:rPr>
              <w:t xml:space="preserve">§ 3612  Bytové hospodářství - org. 7518  Dům bydlení a sociálních služeb </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14:paraId="0F8199F1" w14:textId="77777777" w:rsidR="00A23CCF" w:rsidRPr="00EA525B" w:rsidRDefault="00A23CCF" w:rsidP="000F3415">
            <w:pPr>
              <w:jc w:val="center"/>
              <w:rPr>
                <w:sz w:val="18"/>
                <w:szCs w:val="18"/>
              </w:rPr>
            </w:pPr>
            <w:r w:rsidRPr="00EA525B">
              <w:rPr>
                <w:sz w:val="18"/>
                <w:szCs w:val="18"/>
              </w:rPr>
              <w:t>Plnění                                   k 31.12.2020</w:t>
            </w:r>
          </w:p>
        </w:tc>
        <w:tc>
          <w:tcPr>
            <w:tcW w:w="828" w:type="dxa"/>
            <w:tcBorders>
              <w:top w:val="single" w:sz="4" w:space="0" w:color="auto"/>
              <w:left w:val="nil"/>
              <w:bottom w:val="single" w:sz="4" w:space="0" w:color="auto"/>
              <w:right w:val="single" w:sz="4" w:space="0" w:color="auto"/>
            </w:tcBorders>
            <w:shd w:val="clear" w:color="auto" w:fill="auto"/>
            <w:vAlign w:val="center"/>
            <w:hideMark/>
          </w:tcPr>
          <w:p w14:paraId="79FB5FBB" w14:textId="77777777" w:rsidR="00A23CCF" w:rsidRPr="00EA525B" w:rsidRDefault="00A23CCF" w:rsidP="000F3415">
            <w:pPr>
              <w:jc w:val="center"/>
              <w:rPr>
                <w:sz w:val="18"/>
                <w:szCs w:val="18"/>
              </w:rPr>
            </w:pPr>
            <w:r w:rsidRPr="00EA525B">
              <w:rPr>
                <w:sz w:val="18"/>
                <w:szCs w:val="18"/>
              </w:rPr>
              <w:t xml:space="preserve">% plnění k UR               </w:t>
            </w:r>
          </w:p>
        </w:tc>
      </w:tr>
      <w:tr w:rsidR="00A23CCF" w:rsidRPr="00EA525B" w14:paraId="54EDB7A7" w14:textId="77777777" w:rsidTr="00E3748A">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49A914B4" w14:textId="77777777" w:rsidR="00A23CCF" w:rsidRPr="00EA525B" w:rsidRDefault="00A23CCF" w:rsidP="000F3415">
            <w:pPr>
              <w:jc w:val="center"/>
              <w:rPr>
                <w:b/>
                <w:bCs/>
                <w:sz w:val="18"/>
                <w:szCs w:val="18"/>
              </w:rPr>
            </w:pPr>
            <w:r w:rsidRPr="00EA525B">
              <w:rPr>
                <w:b/>
                <w:bCs/>
                <w:sz w:val="18"/>
                <w:szCs w:val="18"/>
              </w:rPr>
              <w:t>3612</w:t>
            </w:r>
          </w:p>
        </w:tc>
        <w:tc>
          <w:tcPr>
            <w:tcW w:w="520" w:type="dxa"/>
            <w:tcBorders>
              <w:top w:val="nil"/>
              <w:left w:val="nil"/>
              <w:bottom w:val="single" w:sz="4" w:space="0" w:color="auto"/>
              <w:right w:val="single" w:sz="4" w:space="0" w:color="auto"/>
            </w:tcBorders>
            <w:shd w:val="clear" w:color="auto" w:fill="auto"/>
            <w:noWrap/>
            <w:vAlign w:val="center"/>
            <w:hideMark/>
          </w:tcPr>
          <w:p w14:paraId="768C2071" w14:textId="77777777" w:rsidR="00A23CCF" w:rsidRPr="00EA525B" w:rsidRDefault="00A23CCF" w:rsidP="000F3415">
            <w:pPr>
              <w:jc w:val="center"/>
              <w:rPr>
                <w:sz w:val="18"/>
                <w:szCs w:val="18"/>
              </w:rPr>
            </w:pPr>
            <w:r w:rsidRPr="00EA525B">
              <w:rPr>
                <w:sz w:val="18"/>
                <w:szCs w:val="18"/>
              </w:rPr>
              <w:t>5169</w:t>
            </w:r>
          </w:p>
        </w:tc>
        <w:tc>
          <w:tcPr>
            <w:tcW w:w="1203" w:type="dxa"/>
            <w:tcBorders>
              <w:top w:val="nil"/>
              <w:left w:val="nil"/>
              <w:bottom w:val="single" w:sz="4" w:space="0" w:color="auto"/>
              <w:right w:val="single" w:sz="4" w:space="0" w:color="auto"/>
            </w:tcBorders>
            <w:shd w:val="clear" w:color="auto" w:fill="auto"/>
            <w:noWrap/>
            <w:vAlign w:val="center"/>
            <w:hideMark/>
          </w:tcPr>
          <w:p w14:paraId="78C59432" w14:textId="77777777" w:rsidR="00A23CCF" w:rsidRPr="00EA525B" w:rsidRDefault="00A23CCF" w:rsidP="000F3415">
            <w:pPr>
              <w:jc w:val="right"/>
              <w:rPr>
                <w:b/>
                <w:bCs/>
                <w:sz w:val="18"/>
                <w:szCs w:val="18"/>
              </w:rPr>
            </w:pPr>
            <w:r w:rsidRPr="00EA525B">
              <w:rPr>
                <w:b/>
                <w:bCs/>
                <w:sz w:val="18"/>
                <w:szCs w:val="18"/>
              </w:rPr>
              <w:t>50 000</w:t>
            </w:r>
          </w:p>
        </w:tc>
        <w:tc>
          <w:tcPr>
            <w:tcW w:w="1418" w:type="dxa"/>
            <w:tcBorders>
              <w:top w:val="nil"/>
              <w:left w:val="nil"/>
              <w:bottom w:val="single" w:sz="4" w:space="0" w:color="auto"/>
              <w:right w:val="single" w:sz="4" w:space="0" w:color="auto"/>
            </w:tcBorders>
            <w:shd w:val="clear" w:color="auto" w:fill="auto"/>
            <w:noWrap/>
            <w:vAlign w:val="center"/>
            <w:hideMark/>
          </w:tcPr>
          <w:p w14:paraId="4ED339D3" w14:textId="77777777" w:rsidR="00A23CCF" w:rsidRPr="00EA525B" w:rsidRDefault="00A23CCF" w:rsidP="000F3415">
            <w:pPr>
              <w:jc w:val="right"/>
              <w:rPr>
                <w:b/>
                <w:bCs/>
                <w:sz w:val="18"/>
                <w:szCs w:val="18"/>
              </w:rPr>
            </w:pPr>
            <w:r w:rsidRPr="00EA525B">
              <w:rPr>
                <w:b/>
                <w:bCs/>
                <w:sz w:val="18"/>
                <w:szCs w:val="18"/>
              </w:rPr>
              <w:t>50 000,00</w:t>
            </w:r>
          </w:p>
        </w:tc>
        <w:tc>
          <w:tcPr>
            <w:tcW w:w="4453" w:type="dxa"/>
            <w:tcBorders>
              <w:top w:val="nil"/>
              <w:left w:val="nil"/>
              <w:bottom w:val="single" w:sz="4" w:space="0" w:color="auto"/>
              <w:right w:val="single" w:sz="4" w:space="0" w:color="auto"/>
            </w:tcBorders>
            <w:shd w:val="clear" w:color="auto" w:fill="auto"/>
            <w:noWrap/>
            <w:vAlign w:val="center"/>
            <w:hideMark/>
          </w:tcPr>
          <w:p w14:paraId="185E30A4" w14:textId="77777777" w:rsidR="00A23CCF" w:rsidRPr="00EA525B" w:rsidRDefault="00A23CCF" w:rsidP="000F3415">
            <w:pPr>
              <w:rPr>
                <w:b/>
                <w:bCs/>
                <w:sz w:val="18"/>
                <w:szCs w:val="18"/>
              </w:rPr>
            </w:pPr>
            <w:r w:rsidRPr="00EA525B">
              <w:rPr>
                <w:b/>
                <w:bCs/>
                <w:sz w:val="18"/>
                <w:szCs w:val="18"/>
              </w:rPr>
              <w:t>Byty - služby - revize, úk</w:t>
            </w:r>
            <w:r>
              <w:rPr>
                <w:b/>
                <w:bCs/>
                <w:sz w:val="18"/>
                <w:szCs w:val="18"/>
              </w:rPr>
              <w:t>lidy, servis výtahů, odečty</w:t>
            </w:r>
          </w:p>
        </w:tc>
        <w:tc>
          <w:tcPr>
            <w:tcW w:w="1381" w:type="dxa"/>
            <w:tcBorders>
              <w:top w:val="nil"/>
              <w:left w:val="nil"/>
              <w:bottom w:val="single" w:sz="4" w:space="0" w:color="auto"/>
              <w:right w:val="single" w:sz="4" w:space="0" w:color="auto"/>
            </w:tcBorders>
            <w:shd w:val="clear" w:color="auto" w:fill="auto"/>
            <w:noWrap/>
            <w:vAlign w:val="center"/>
            <w:hideMark/>
          </w:tcPr>
          <w:p w14:paraId="707CC703" w14:textId="77777777" w:rsidR="00A23CCF" w:rsidRPr="00EA525B" w:rsidRDefault="00A23CCF" w:rsidP="000F3415">
            <w:pPr>
              <w:jc w:val="right"/>
              <w:rPr>
                <w:b/>
                <w:bCs/>
                <w:sz w:val="18"/>
                <w:szCs w:val="18"/>
              </w:rPr>
            </w:pPr>
            <w:r w:rsidRPr="00EA525B">
              <w:rPr>
                <w:b/>
                <w:bCs/>
                <w:sz w:val="18"/>
                <w:szCs w:val="18"/>
              </w:rPr>
              <w:t>0,00</w:t>
            </w:r>
          </w:p>
        </w:tc>
        <w:tc>
          <w:tcPr>
            <w:tcW w:w="828" w:type="dxa"/>
            <w:tcBorders>
              <w:top w:val="nil"/>
              <w:left w:val="nil"/>
              <w:bottom w:val="single" w:sz="4" w:space="0" w:color="auto"/>
              <w:right w:val="single" w:sz="4" w:space="0" w:color="auto"/>
            </w:tcBorders>
            <w:shd w:val="clear" w:color="auto" w:fill="auto"/>
            <w:noWrap/>
            <w:vAlign w:val="center"/>
            <w:hideMark/>
          </w:tcPr>
          <w:p w14:paraId="7DEBAA35" w14:textId="77777777" w:rsidR="00A23CCF" w:rsidRPr="00EA525B" w:rsidRDefault="00A23CCF" w:rsidP="000F3415">
            <w:pPr>
              <w:jc w:val="right"/>
              <w:rPr>
                <w:sz w:val="18"/>
                <w:szCs w:val="18"/>
              </w:rPr>
            </w:pPr>
            <w:r w:rsidRPr="00EA525B">
              <w:rPr>
                <w:sz w:val="18"/>
                <w:szCs w:val="18"/>
              </w:rPr>
              <w:t>0,00</w:t>
            </w:r>
          </w:p>
        </w:tc>
      </w:tr>
      <w:tr w:rsidR="00A23CCF" w:rsidRPr="00EA525B" w14:paraId="15024A9C" w14:textId="77777777" w:rsidTr="00E3748A">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EAB5A02" w14:textId="77777777" w:rsidR="00A23CCF" w:rsidRPr="00EA525B" w:rsidRDefault="00A23CCF" w:rsidP="000F3415">
            <w:pPr>
              <w:jc w:val="center"/>
              <w:rPr>
                <w:sz w:val="18"/>
                <w:szCs w:val="18"/>
              </w:rPr>
            </w:pPr>
            <w:r w:rsidRPr="00EA525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4EA8DE7C" w14:textId="77777777" w:rsidR="00A23CCF" w:rsidRPr="00EA525B" w:rsidRDefault="00A23CCF" w:rsidP="000F3415">
            <w:pPr>
              <w:jc w:val="center"/>
              <w:rPr>
                <w:sz w:val="18"/>
                <w:szCs w:val="18"/>
              </w:rPr>
            </w:pPr>
            <w:r w:rsidRPr="00EA525B">
              <w:rPr>
                <w:sz w:val="18"/>
                <w:szCs w:val="18"/>
              </w:rPr>
              <w:t>5171</w:t>
            </w:r>
          </w:p>
        </w:tc>
        <w:tc>
          <w:tcPr>
            <w:tcW w:w="1203" w:type="dxa"/>
            <w:tcBorders>
              <w:top w:val="nil"/>
              <w:left w:val="nil"/>
              <w:bottom w:val="single" w:sz="4" w:space="0" w:color="auto"/>
              <w:right w:val="single" w:sz="4" w:space="0" w:color="auto"/>
            </w:tcBorders>
            <w:shd w:val="clear" w:color="auto" w:fill="auto"/>
            <w:noWrap/>
            <w:vAlign w:val="center"/>
            <w:hideMark/>
          </w:tcPr>
          <w:p w14:paraId="3F6C1A22" w14:textId="77777777" w:rsidR="00A23CCF" w:rsidRPr="00EA525B" w:rsidRDefault="00A23CCF" w:rsidP="000F3415">
            <w:pPr>
              <w:jc w:val="right"/>
              <w:rPr>
                <w:b/>
                <w:bCs/>
                <w:sz w:val="18"/>
                <w:szCs w:val="18"/>
              </w:rPr>
            </w:pPr>
            <w:r w:rsidRPr="00EA525B">
              <w:rPr>
                <w:b/>
                <w:bCs/>
                <w:sz w:val="18"/>
                <w:szCs w:val="18"/>
              </w:rPr>
              <w:t>100 000</w:t>
            </w:r>
          </w:p>
        </w:tc>
        <w:tc>
          <w:tcPr>
            <w:tcW w:w="1418" w:type="dxa"/>
            <w:tcBorders>
              <w:top w:val="nil"/>
              <w:left w:val="nil"/>
              <w:bottom w:val="single" w:sz="4" w:space="0" w:color="auto"/>
              <w:right w:val="single" w:sz="4" w:space="0" w:color="auto"/>
            </w:tcBorders>
            <w:shd w:val="clear" w:color="auto" w:fill="auto"/>
            <w:noWrap/>
            <w:vAlign w:val="center"/>
            <w:hideMark/>
          </w:tcPr>
          <w:p w14:paraId="31335116" w14:textId="77777777" w:rsidR="00A23CCF" w:rsidRPr="00EA525B" w:rsidRDefault="00A23CCF" w:rsidP="000F3415">
            <w:pPr>
              <w:jc w:val="right"/>
              <w:rPr>
                <w:b/>
                <w:bCs/>
                <w:sz w:val="18"/>
                <w:szCs w:val="18"/>
              </w:rPr>
            </w:pPr>
            <w:r w:rsidRPr="00EA525B">
              <w:rPr>
                <w:b/>
                <w:bCs/>
                <w:sz w:val="18"/>
                <w:szCs w:val="18"/>
              </w:rPr>
              <w:t>10 000,00</w:t>
            </w:r>
          </w:p>
        </w:tc>
        <w:tc>
          <w:tcPr>
            <w:tcW w:w="4453" w:type="dxa"/>
            <w:tcBorders>
              <w:top w:val="nil"/>
              <w:left w:val="nil"/>
              <w:bottom w:val="single" w:sz="4" w:space="0" w:color="auto"/>
              <w:right w:val="single" w:sz="4" w:space="0" w:color="auto"/>
            </w:tcBorders>
            <w:shd w:val="clear" w:color="auto" w:fill="auto"/>
            <w:noWrap/>
            <w:vAlign w:val="center"/>
            <w:hideMark/>
          </w:tcPr>
          <w:p w14:paraId="18BA7E74" w14:textId="77777777" w:rsidR="00A23CCF" w:rsidRPr="00EA525B" w:rsidRDefault="00A23CCF" w:rsidP="000F3415">
            <w:pPr>
              <w:rPr>
                <w:b/>
                <w:bCs/>
                <w:sz w:val="18"/>
                <w:szCs w:val="18"/>
              </w:rPr>
            </w:pPr>
            <w:r w:rsidRPr="00EA525B">
              <w:rPr>
                <w:b/>
                <w:bCs/>
                <w:sz w:val="18"/>
                <w:szCs w:val="18"/>
              </w:rPr>
              <w:t>Byty - opravy a údržba bytového fondu</w:t>
            </w:r>
          </w:p>
        </w:tc>
        <w:tc>
          <w:tcPr>
            <w:tcW w:w="1381" w:type="dxa"/>
            <w:tcBorders>
              <w:top w:val="nil"/>
              <w:left w:val="nil"/>
              <w:bottom w:val="single" w:sz="4" w:space="0" w:color="auto"/>
              <w:right w:val="single" w:sz="4" w:space="0" w:color="auto"/>
            </w:tcBorders>
            <w:shd w:val="clear" w:color="auto" w:fill="auto"/>
            <w:noWrap/>
            <w:vAlign w:val="center"/>
            <w:hideMark/>
          </w:tcPr>
          <w:p w14:paraId="4591EA3A" w14:textId="77777777" w:rsidR="00A23CCF" w:rsidRPr="00EA525B" w:rsidRDefault="00A23CCF" w:rsidP="000F3415">
            <w:pPr>
              <w:jc w:val="right"/>
              <w:rPr>
                <w:b/>
                <w:bCs/>
                <w:sz w:val="18"/>
                <w:szCs w:val="18"/>
              </w:rPr>
            </w:pPr>
            <w:r w:rsidRPr="00EA525B">
              <w:rPr>
                <w:b/>
                <w:bCs/>
                <w:sz w:val="18"/>
                <w:szCs w:val="18"/>
              </w:rPr>
              <w:t>0,00</w:t>
            </w:r>
          </w:p>
        </w:tc>
        <w:tc>
          <w:tcPr>
            <w:tcW w:w="828" w:type="dxa"/>
            <w:tcBorders>
              <w:top w:val="nil"/>
              <w:left w:val="nil"/>
              <w:bottom w:val="single" w:sz="4" w:space="0" w:color="auto"/>
              <w:right w:val="single" w:sz="4" w:space="0" w:color="auto"/>
            </w:tcBorders>
            <w:shd w:val="clear" w:color="auto" w:fill="auto"/>
            <w:noWrap/>
            <w:vAlign w:val="center"/>
            <w:hideMark/>
          </w:tcPr>
          <w:p w14:paraId="09D394DB" w14:textId="77777777" w:rsidR="00A23CCF" w:rsidRPr="00EA525B" w:rsidRDefault="00A23CCF" w:rsidP="000F3415">
            <w:pPr>
              <w:jc w:val="right"/>
              <w:rPr>
                <w:sz w:val="18"/>
                <w:szCs w:val="18"/>
              </w:rPr>
            </w:pPr>
            <w:r w:rsidRPr="00EA525B">
              <w:rPr>
                <w:sz w:val="18"/>
                <w:szCs w:val="18"/>
              </w:rPr>
              <w:t>0,00</w:t>
            </w:r>
          </w:p>
        </w:tc>
      </w:tr>
      <w:tr w:rsidR="00A23CCF" w:rsidRPr="00EA525B" w14:paraId="0CDA24D8" w14:textId="77777777" w:rsidTr="00E3748A">
        <w:trPr>
          <w:trHeight w:val="255"/>
        </w:trPr>
        <w:tc>
          <w:tcPr>
            <w:tcW w:w="540" w:type="dxa"/>
            <w:tcBorders>
              <w:top w:val="nil"/>
              <w:left w:val="single" w:sz="4" w:space="0" w:color="auto"/>
              <w:bottom w:val="double" w:sz="6" w:space="0" w:color="auto"/>
              <w:right w:val="single" w:sz="4" w:space="0" w:color="auto"/>
            </w:tcBorders>
            <w:shd w:val="clear" w:color="auto" w:fill="auto"/>
            <w:noWrap/>
            <w:vAlign w:val="center"/>
            <w:hideMark/>
          </w:tcPr>
          <w:p w14:paraId="13F50D3B" w14:textId="77777777" w:rsidR="00A23CCF" w:rsidRPr="00EA525B" w:rsidRDefault="00A23CCF" w:rsidP="000F3415">
            <w:pPr>
              <w:jc w:val="center"/>
              <w:rPr>
                <w:sz w:val="18"/>
                <w:szCs w:val="18"/>
              </w:rPr>
            </w:pPr>
            <w:r w:rsidRPr="00EA525B">
              <w:rPr>
                <w:sz w:val="18"/>
                <w:szCs w:val="18"/>
              </w:rPr>
              <w:t> </w:t>
            </w:r>
          </w:p>
        </w:tc>
        <w:tc>
          <w:tcPr>
            <w:tcW w:w="520" w:type="dxa"/>
            <w:tcBorders>
              <w:top w:val="nil"/>
              <w:left w:val="nil"/>
              <w:bottom w:val="double" w:sz="6" w:space="0" w:color="auto"/>
              <w:right w:val="single" w:sz="4" w:space="0" w:color="auto"/>
            </w:tcBorders>
            <w:shd w:val="clear" w:color="auto" w:fill="auto"/>
            <w:noWrap/>
            <w:vAlign w:val="center"/>
            <w:hideMark/>
          </w:tcPr>
          <w:p w14:paraId="3B0939A5" w14:textId="77777777" w:rsidR="00A23CCF" w:rsidRPr="00EA525B" w:rsidRDefault="00A23CCF" w:rsidP="000F3415">
            <w:pPr>
              <w:jc w:val="center"/>
              <w:rPr>
                <w:sz w:val="18"/>
                <w:szCs w:val="18"/>
              </w:rPr>
            </w:pPr>
            <w:r w:rsidRPr="00EA525B">
              <w:rPr>
                <w:sz w:val="18"/>
                <w:szCs w:val="18"/>
              </w:rPr>
              <w:t>6121</w:t>
            </w:r>
          </w:p>
        </w:tc>
        <w:tc>
          <w:tcPr>
            <w:tcW w:w="1203" w:type="dxa"/>
            <w:tcBorders>
              <w:top w:val="nil"/>
              <w:left w:val="nil"/>
              <w:bottom w:val="double" w:sz="6" w:space="0" w:color="auto"/>
              <w:right w:val="single" w:sz="4" w:space="0" w:color="auto"/>
            </w:tcBorders>
            <w:shd w:val="clear" w:color="auto" w:fill="auto"/>
            <w:noWrap/>
            <w:vAlign w:val="center"/>
            <w:hideMark/>
          </w:tcPr>
          <w:p w14:paraId="6BF54508" w14:textId="77777777" w:rsidR="00A23CCF" w:rsidRPr="00EA525B" w:rsidRDefault="00A23CCF" w:rsidP="000F3415">
            <w:pPr>
              <w:jc w:val="right"/>
              <w:rPr>
                <w:b/>
                <w:bCs/>
                <w:sz w:val="18"/>
                <w:szCs w:val="18"/>
              </w:rPr>
            </w:pPr>
            <w:r w:rsidRPr="00EA525B">
              <w:rPr>
                <w:b/>
                <w:bCs/>
                <w:sz w:val="18"/>
                <w:szCs w:val="18"/>
              </w:rPr>
              <w:t>2 783 000</w:t>
            </w:r>
          </w:p>
        </w:tc>
        <w:tc>
          <w:tcPr>
            <w:tcW w:w="1418" w:type="dxa"/>
            <w:tcBorders>
              <w:top w:val="nil"/>
              <w:left w:val="nil"/>
              <w:bottom w:val="double" w:sz="6" w:space="0" w:color="auto"/>
              <w:right w:val="single" w:sz="4" w:space="0" w:color="auto"/>
            </w:tcBorders>
            <w:shd w:val="clear" w:color="auto" w:fill="auto"/>
            <w:noWrap/>
            <w:vAlign w:val="center"/>
            <w:hideMark/>
          </w:tcPr>
          <w:p w14:paraId="3B6638CC" w14:textId="77777777" w:rsidR="00A23CCF" w:rsidRPr="00EA525B" w:rsidRDefault="00A23CCF" w:rsidP="000F3415">
            <w:pPr>
              <w:jc w:val="right"/>
              <w:rPr>
                <w:b/>
                <w:bCs/>
                <w:sz w:val="18"/>
                <w:szCs w:val="18"/>
              </w:rPr>
            </w:pPr>
            <w:r w:rsidRPr="00EA525B">
              <w:rPr>
                <w:b/>
                <w:bCs/>
                <w:sz w:val="18"/>
                <w:szCs w:val="18"/>
              </w:rPr>
              <w:t>1 883 000,00</w:t>
            </w:r>
          </w:p>
        </w:tc>
        <w:tc>
          <w:tcPr>
            <w:tcW w:w="4453" w:type="dxa"/>
            <w:tcBorders>
              <w:top w:val="nil"/>
              <w:left w:val="nil"/>
              <w:bottom w:val="double" w:sz="6" w:space="0" w:color="auto"/>
              <w:right w:val="single" w:sz="4" w:space="0" w:color="auto"/>
            </w:tcBorders>
            <w:shd w:val="clear" w:color="auto" w:fill="auto"/>
            <w:noWrap/>
            <w:vAlign w:val="center"/>
            <w:hideMark/>
          </w:tcPr>
          <w:p w14:paraId="5B9DAB5F" w14:textId="77777777" w:rsidR="00A23CCF" w:rsidRPr="00EA525B" w:rsidRDefault="00A23CCF" w:rsidP="000F3415">
            <w:pPr>
              <w:rPr>
                <w:b/>
                <w:bCs/>
                <w:sz w:val="18"/>
                <w:szCs w:val="18"/>
              </w:rPr>
            </w:pPr>
            <w:r w:rsidRPr="00EA525B">
              <w:rPr>
                <w:b/>
                <w:bCs/>
                <w:sz w:val="18"/>
                <w:szCs w:val="18"/>
              </w:rPr>
              <w:t>Investice - PD na rekonstrukci objektu K Archívu 2</w:t>
            </w:r>
          </w:p>
        </w:tc>
        <w:tc>
          <w:tcPr>
            <w:tcW w:w="1381" w:type="dxa"/>
            <w:tcBorders>
              <w:top w:val="nil"/>
              <w:left w:val="nil"/>
              <w:bottom w:val="double" w:sz="6" w:space="0" w:color="auto"/>
              <w:right w:val="single" w:sz="4" w:space="0" w:color="auto"/>
            </w:tcBorders>
            <w:shd w:val="clear" w:color="auto" w:fill="auto"/>
            <w:noWrap/>
            <w:vAlign w:val="center"/>
            <w:hideMark/>
          </w:tcPr>
          <w:p w14:paraId="4AC43D5E" w14:textId="77777777" w:rsidR="00A23CCF" w:rsidRPr="00EA525B" w:rsidRDefault="00A23CCF" w:rsidP="000F3415">
            <w:pPr>
              <w:jc w:val="right"/>
              <w:rPr>
                <w:b/>
                <w:bCs/>
                <w:sz w:val="18"/>
                <w:szCs w:val="18"/>
              </w:rPr>
            </w:pPr>
            <w:r w:rsidRPr="00EA525B">
              <w:rPr>
                <w:b/>
                <w:bCs/>
                <w:sz w:val="18"/>
                <w:szCs w:val="18"/>
              </w:rPr>
              <w:t>1 702 470,00</w:t>
            </w:r>
          </w:p>
        </w:tc>
        <w:tc>
          <w:tcPr>
            <w:tcW w:w="828" w:type="dxa"/>
            <w:tcBorders>
              <w:top w:val="nil"/>
              <w:left w:val="nil"/>
              <w:bottom w:val="double" w:sz="6" w:space="0" w:color="auto"/>
              <w:right w:val="single" w:sz="4" w:space="0" w:color="auto"/>
            </w:tcBorders>
            <w:shd w:val="clear" w:color="auto" w:fill="auto"/>
            <w:noWrap/>
            <w:vAlign w:val="center"/>
            <w:hideMark/>
          </w:tcPr>
          <w:p w14:paraId="65732187" w14:textId="77777777" w:rsidR="00A23CCF" w:rsidRPr="00EA525B" w:rsidRDefault="00A23CCF" w:rsidP="000F3415">
            <w:pPr>
              <w:jc w:val="right"/>
              <w:rPr>
                <w:sz w:val="18"/>
                <w:szCs w:val="18"/>
              </w:rPr>
            </w:pPr>
            <w:r w:rsidRPr="00EA525B">
              <w:rPr>
                <w:sz w:val="18"/>
                <w:szCs w:val="18"/>
              </w:rPr>
              <w:t>90,41</w:t>
            </w:r>
          </w:p>
        </w:tc>
      </w:tr>
      <w:tr w:rsidR="00A23CCF" w:rsidRPr="00EA525B" w14:paraId="2BAD8E27" w14:textId="77777777" w:rsidTr="00E3748A">
        <w:trPr>
          <w:trHeight w:val="27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7C41C0E" w14:textId="77777777" w:rsidR="00A23CCF" w:rsidRPr="00EA525B" w:rsidRDefault="00A23CCF" w:rsidP="000F3415">
            <w:pPr>
              <w:jc w:val="center"/>
            </w:pPr>
            <w:r w:rsidRPr="00EA525B">
              <w:t>3612</w:t>
            </w:r>
          </w:p>
        </w:tc>
        <w:tc>
          <w:tcPr>
            <w:tcW w:w="520" w:type="dxa"/>
            <w:tcBorders>
              <w:top w:val="nil"/>
              <w:left w:val="nil"/>
              <w:bottom w:val="single" w:sz="4" w:space="0" w:color="auto"/>
              <w:right w:val="single" w:sz="4" w:space="0" w:color="auto"/>
            </w:tcBorders>
            <w:shd w:val="clear" w:color="auto" w:fill="auto"/>
            <w:noWrap/>
            <w:vAlign w:val="center"/>
            <w:hideMark/>
          </w:tcPr>
          <w:p w14:paraId="297517A9" w14:textId="77777777" w:rsidR="00A23CCF" w:rsidRPr="00EA525B" w:rsidRDefault="00A23CCF" w:rsidP="000F3415">
            <w:pPr>
              <w:jc w:val="center"/>
            </w:pPr>
            <w:r w:rsidRPr="00EA525B">
              <w:t> </w:t>
            </w:r>
          </w:p>
        </w:tc>
        <w:tc>
          <w:tcPr>
            <w:tcW w:w="1203" w:type="dxa"/>
            <w:tcBorders>
              <w:top w:val="nil"/>
              <w:left w:val="nil"/>
              <w:bottom w:val="single" w:sz="4" w:space="0" w:color="auto"/>
              <w:right w:val="single" w:sz="4" w:space="0" w:color="auto"/>
            </w:tcBorders>
            <w:shd w:val="clear" w:color="auto" w:fill="auto"/>
            <w:noWrap/>
            <w:vAlign w:val="center"/>
            <w:hideMark/>
          </w:tcPr>
          <w:p w14:paraId="0C196851" w14:textId="77777777" w:rsidR="00A23CCF" w:rsidRPr="00EA525B" w:rsidRDefault="00A23CCF" w:rsidP="000F3415">
            <w:pPr>
              <w:jc w:val="right"/>
              <w:rPr>
                <w:b/>
                <w:bCs/>
              </w:rPr>
            </w:pPr>
            <w:r w:rsidRPr="00EA525B">
              <w:rPr>
                <w:b/>
                <w:bCs/>
              </w:rPr>
              <w:t>2 933 000</w:t>
            </w:r>
          </w:p>
        </w:tc>
        <w:tc>
          <w:tcPr>
            <w:tcW w:w="1418" w:type="dxa"/>
            <w:tcBorders>
              <w:top w:val="nil"/>
              <w:left w:val="nil"/>
              <w:bottom w:val="single" w:sz="4" w:space="0" w:color="auto"/>
              <w:right w:val="single" w:sz="4" w:space="0" w:color="auto"/>
            </w:tcBorders>
            <w:shd w:val="clear" w:color="auto" w:fill="auto"/>
            <w:noWrap/>
            <w:vAlign w:val="center"/>
            <w:hideMark/>
          </w:tcPr>
          <w:p w14:paraId="45C3AE90" w14:textId="77777777" w:rsidR="00A23CCF" w:rsidRPr="00EA525B" w:rsidRDefault="00A23CCF" w:rsidP="000F3415">
            <w:pPr>
              <w:jc w:val="right"/>
              <w:rPr>
                <w:b/>
                <w:bCs/>
              </w:rPr>
            </w:pPr>
            <w:r w:rsidRPr="00EA525B">
              <w:rPr>
                <w:b/>
                <w:bCs/>
              </w:rPr>
              <w:t>1 943 000,00</w:t>
            </w:r>
          </w:p>
        </w:tc>
        <w:tc>
          <w:tcPr>
            <w:tcW w:w="4453" w:type="dxa"/>
            <w:tcBorders>
              <w:top w:val="nil"/>
              <w:left w:val="nil"/>
              <w:bottom w:val="single" w:sz="4" w:space="0" w:color="auto"/>
              <w:right w:val="single" w:sz="4" w:space="0" w:color="auto"/>
            </w:tcBorders>
            <w:shd w:val="clear" w:color="auto" w:fill="auto"/>
            <w:noWrap/>
            <w:vAlign w:val="center"/>
            <w:hideMark/>
          </w:tcPr>
          <w:p w14:paraId="7F0C9A8F" w14:textId="77777777" w:rsidR="00A23CCF" w:rsidRPr="00EA525B" w:rsidRDefault="00A23CCF" w:rsidP="000F3415">
            <w:pPr>
              <w:rPr>
                <w:b/>
                <w:bCs/>
              </w:rPr>
            </w:pPr>
            <w:r w:rsidRPr="00EA525B">
              <w:rPr>
                <w:b/>
                <w:bCs/>
              </w:rPr>
              <w:t>Celkem bytové hospodářství org. 7518</w:t>
            </w:r>
          </w:p>
        </w:tc>
        <w:tc>
          <w:tcPr>
            <w:tcW w:w="1381" w:type="dxa"/>
            <w:tcBorders>
              <w:top w:val="nil"/>
              <w:left w:val="nil"/>
              <w:bottom w:val="single" w:sz="4" w:space="0" w:color="auto"/>
              <w:right w:val="single" w:sz="4" w:space="0" w:color="auto"/>
            </w:tcBorders>
            <w:shd w:val="clear" w:color="auto" w:fill="auto"/>
            <w:noWrap/>
            <w:vAlign w:val="center"/>
            <w:hideMark/>
          </w:tcPr>
          <w:p w14:paraId="21924E65" w14:textId="77777777" w:rsidR="00A23CCF" w:rsidRPr="00EA525B" w:rsidRDefault="00A23CCF" w:rsidP="000F3415">
            <w:pPr>
              <w:jc w:val="right"/>
              <w:rPr>
                <w:b/>
                <w:bCs/>
              </w:rPr>
            </w:pPr>
            <w:r w:rsidRPr="00EA525B">
              <w:rPr>
                <w:b/>
                <w:bCs/>
              </w:rPr>
              <w:t>1 702 470,00</w:t>
            </w:r>
          </w:p>
        </w:tc>
        <w:tc>
          <w:tcPr>
            <w:tcW w:w="828" w:type="dxa"/>
            <w:tcBorders>
              <w:top w:val="nil"/>
              <w:left w:val="nil"/>
              <w:bottom w:val="single" w:sz="4" w:space="0" w:color="auto"/>
              <w:right w:val="single" w:sz="4" w:space="0" w:color="auto"/>
            </w:tcBorders>
            <w:shd w:val="clear" w:color="auto" w:fill="auto"/>
            <w:noWrap/>
            <w:vAlign w:val="center"/>
            <w:hideMark/>
          </w:tcPr>
          <w:p w14:paraId="04D648A5" w14:textId="77777777" w:rsidR="00A23CCF" w:rsidRPr="00EA525B" w:rsidRDefault="00A23CCF" w:rsidP="000F3415">
            <w:pPr>
              <w:jc w:val="right"/>
            </w:pPr>
            <w:r w:rsidRPr="00EA525B">
              <w:t>87,62</w:t>
            </w:r>
          </w:p>
        </w:tc>
      </w:tr>
      <w:tr w:rsidR="00A23CCF" w:rsidRPr="00EA525B" w14:paraId="3AE7C0B7" w14:textId="77777777" w:rsidTr="00E3748A">
        <w:trPr>
          <w:trHeight w:val="255"/>
        </w:trPr>
        <w:tc>
          <w:tcPr>
            <w:tcW w:w="226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C332817" w14:textId="77777777" w:rsidR="00A23CCF" w:rsidRPr="00EA525B" w:rsidRDefault="00A23CCF" w:rsidP="000F3415">
            <w:pPr>
              <w:rPr>
                <w:color w:val="FF0000"/>
                <w:sz w:val="16"/>
                <w:szCs w:val="16"/>
              </w:rPr>
            </w:pPr>
            <w:r w:rsidRPr="00EA525B">
              <w:rPr>
                <w:color w:val="FF0000"/>
                <w:sz w:val="16"/>
                <w:szCs w:val="16"/>
              </w:rPr>
              <w:t>Pro porovnání stav k 31.12.2019</w:t>
            </w:r>
          </w:p>
        </w:tc>
        <w:tc>
          <w:tcPr>
            <w:tcW w:w="1418" w:type="dxa"/>
            <w:tcBorders>
              <w:top w:val="nil"/>
              <w:left w:val="nil"/>
              <w:bottom w:val="single" w:sz="4" w:space="0" w:color="auto"/>
              <w:right w:val="single" w:sz="4" w:space="0" w:color="auto"/>
            </w:tcBorders>
            <w:shd w:val="clear" w:color="auto" w:fill="auto"/>
            <w:noWrap/>
            <w:vAlign w:val="center"/>
            <w:hideMark/>
          </w:tcPr>
          <w:p w14:paraId="1195BD7F" w14:textId="77777777" w:rsidR="00A23CCF" w:rsidRPr="00EA525B" w:rsidRDefault="00A23CCF" w:rsidP="000F3415">
            <w:pPr>
              <w:jc w:val="right"/>
              <w:rPr>
                <w:color w:val="FF0000"/>
                <w:sz w:val="18"/>
                <w:szCs w:val="18"/>
              </w:rPr>
            </w:pPr>
            <w:r w:rsidRPr="00EA525B">
              <w:rPr>
                <w:color w:val="FF0000"/>
                <w:sz w:val="18"/>
                <w:szCs w:val="18"/>
              </w:rPr>
              <w:t>4 200 000,00</w:t>
            </w:r>
          </w:p>
        </w:tc>
        <w:tc>
          <w:tcPr>
            <w:tcW w:w="4453" w:type="dxa"/>
            <w:tcBorders>
              <w:top w:val="nil"/>
              <w:left w:val="nil"/>
              <w:bottom w:val="single" w:sz="4" w:space="0" w:color="auto"/>
              <w:right w:val="single" w:sz="4" w:space="0" w:color="auto"/>
            </w:tcBorders>
            <w:shd w:val="clear" w:color="auto" w:fill="auto"/>
            <w:noWrap/>
            <w:vAlign w:val="center"/>
            <w:hideMark/>
          </w:tcPr>
          <w:p w14:paraId="38935B06" w14:textId="77777777" w:rsidR="00A23CCF" w:rsidRPr="00EA525B" w:rsidRDefault="00A23CCF" w:rsidP="000F3415">
            <w:pPr>
              <w:rPr>
                <w:color w:val="FF0000"/>
                <w:sz w:val="18"/>
                <w:szCs w:val="18"/>
              </w:rPr>
            </w:pPr>
            <w:r w:rsidRPr="00EA525B">
              <w:rPr>
                <w:color w:val="FF0000"/>
                <w:sz w:val="18"/>
                <w:szCs w:val="18"/>
              </w:rPr>
              <w:t> </w:t>
            </w:r>
          </w:p>
        </w:tc>
        <w:tc>
          <w:tcPr>
            <w:tcW w:w="1381" w:type="dxa"/>
            <w:tcBorders>
              <w:top w:val="nil"/>
              <w:left w:val="nil"/>
              <w:bottom w:val="single" w:sz="4" w:space="0" w:color="auto"/>
              <w:right w:val="single" w:sz="4" w:space="0" w:color="auto"/>
            </w:tcBorders>
            <w:shd w:val="clear" w:color="auto" w:fill="auto"/>
            <w:noWrap/>
            <w:vAlign w:val="center"/>
            <w:hideMark/>
          </w:tcPr>
          <w:p w14:paraId="0817BD44" w14:textId="77777777" w:rsidR="00A23CCF" w:rsidRPr="00EA525B" w:rsidRDefault="00A23CCF" w:rsidP="000F3415">
            <w:pPr>
              <w:jc w:val="right"/>
              <w:rPr>
                <w:color w:val="FF0000"/>
                <w:sz w:val="18"/>
                <w:szCs w:val="18"/>
              </w:rPr>
            </w:pPr>
            <w:r w:rsidRPr="00EA525B">
              <w:rPr>
                <w:color w:val="FF0000"/>
                <w:sz w:val="18"/>
                <w:szCs w:val="18"/>
              </w:rPr>
              <w:t>1 005 254,90</w:t>
            </w:r>
          </w:p>
        </w:tc>
        <w:tc>
          <w:tcPr>
            <w:tcW w:w="828" w:type="dxa"/>
            <w:tcBorders>
              <w:top w:val="nil"/>
              <w:left w:val="nil"/>
              <w:bottom w:val="single" w:sz="4" w:space="0" w:color="auto"/>
              <w:right w:val="single" w:sz="4" w:space="0" w:color="auto"/>
            </w:tcBorders>
            <w:shd w:val="clear" w:color="auto" w:fill="auto"/>
            <w:noWrap/>
            <w:vAlign w:val="center"/>
            <w:hideMark/>
          </w:tcPr>
          <w:p w14:paraId="11C48324" w14:textId="77777777" w:rsidR="00A23CCF" w:rsidRPr="00EA525B" w:rsidRDefault="00A23CCF" w:rsidP="000F3415">
            <w:pPr>
              <w:jc w:val="right"/>
              <w:rPr>
                <w:color w:val="FF0000"/>
              </w:rPr>
            </w:pPr>
            <w:r w:rsidRPr="00EA525B">
              <w:rPr>
                <w:color w:val="FF0000"/>
              </w:rPr>
              <w:t>23,93</w:t>
            </w:r>
          </w:p>
        </w:tc>
      </w:tr>
    </w:tbl>
    <w:p w14:paraId="67D8EEA4" w14:textId="77777777" w:rsidR="00A23CCF" w:rsidRPr="00957082" w:rsidRDefault="00A23CCF" w:rsidP="00A23CCF">
      <w:pPr>
        <w:pStyle w:val="NoSpacing"/>
        <w:rPr>
          <w:rFonts w:ascii="Times New Roman" w:hAnsi="Times New Roman" w:cs="Times New Roman"/>
          <w:bCs/>
        </w:rPr>
      </w:pPr>
      <w:r>
        <w:rPr>
          <w:rFonts w:ascii="Times New Roman" w:hAnsi="Times New Roman" w:cs="Times New Roman"/>
          <w:b/>
          <w:bCs/>
        </w:rPr>
        <w:t xml:space="preserve">Pol. 6121 – investice: </w:t>
      </w:r>
      <w:r>
        <w:rPr>
          <w:rFonts w:ascii="Times New Roman" w:hAnsi="Times New Roman" w:cs="Times New Roman"/>
          <w:bCs/>
        </w:rPr>
        <w:t xml:space="preserve">PD na rekonstrukci objektu Dům K archívu 2 – přestavba na bytový dům </w:t>
      </w:r>
    </w:p>
    <w:p w14:paraId="0847F255" w14:textId="77777777" w:rsidR="00A23CCF" w:rsidRDefault="00A23CCF" w:rsidP="00A23CCF">
      <w:pPr>
        <w:pStyle w:val="NoSpacing"/>
        <w:rPr>
          <w:b/>
          <w:bCs/>
          <w:sz w:val="24"/>
          <w:szCs w:val="24"/>
        </w:rPr>
      </w:pPr>
    </w:p>
    <w:p w14:paraId="4B2857CF" w14:textId="77777777" w:rsidR="00A23CCF" w:rsidRDefault="00A23CCF" w:rsidP="00A23CCF">
      <w:pPr>
        <w:pStyle w:val="NoSpacing"/>
        <w:jc w:val="center"/>
        <w:rPr>
          <w:rFonts w:ascii="Times New Roman" w:hAnsi="Times New Roman" w:cs="Times New Roman"/>
          <w:b/>
          <w:bCs/>
        </w:rPr>
      </w:pPr>
      <w:r w:rsidRPr="00EE4397">
        <w:rPr>
          <w:rFonts w:ascii="Times New Roman" w:hAnsi="Times New Roman" w:cs="Times New Roman"/>
          <w:b/>
          <w:bCs/>
        </w:rPr>
        <w:t>§ 3613 – nebytové hospodářství (nebytové prostory – NP)</w:t>
      </w:r>
      <w:r>
        <w:rPr>
          <w:rFonts w:ascii="Times New Roman" w:hAnsi="Times New Roman" w:cs="Times New Roman"/>
          <w:b/>
          <w:bCs/>
        </w:rPr>
        <w:t xml:space="preserve"> </w:t>
      </w:r>
    </w:p>
    <w:p w14:paraId="65BD6B20" w14:textId="77777777" w:rsidR="00A23CCF" w:rsidRDefault="00A23CCF" w:rsidP="00A23CCF">
      <w:pPr>
        <w:pStyle w:val="NoSpacing"/>
        <w:rPr>
          <w:rFonts w:ascii="Times New Roman" w:hAnsi="Times New Roman" w:cs="Times New Roman"/>
          <w:b/>
          <w:bCs/>
        </w:rPr>
      </w:pPr>
      <w:r>
        <w:rPr>
          <w:rFonts w:ascii="Times New Roman" w:hAnsi="Times New Roman" w:cs="Times New Roman"/>
          <w:b/>
          <w:bCs/>
        </w:rPr>
        <w:t>a) org. 0518</w:t>
      </w:r>
    </w:p>
    <w:tbl>
      <w:tblPr>
        <w:tblW w:w="10343" w:type="dxa"/>
        <w:tblInd w:w="75" w:type="dxa"/>
        <w:tblCellMar>
          <w:left w:w="70" w:type="dxa"/>
          <w:right w:w="70" w:type="dxa"/>
        </w:tblCellMar>
        <w:tblLook w:val="04A0" w:firstRow="1" w:lastRow="0" w:firstColumn="1" w:lastColumn="0" w:noHBand="0" w:noVBand="1"/>
      </w:tblPr>
      <w:tblGrid>
        <w:gridCol w:w="540"/>
        <w:gridCol w:w="520"/>
        <w:gridCol w:w="1203"/>
        <w:gridCol w:w="1418"/>
        <w:gridCol w:w="4394"/>
        <w:gridCol w:w="1418"/>
        <w:gridCol w:w="850"/>
      </w:tblGrid>
      <w:tr w:rsidR="00A23CCF" w:rsidRPr="00F5652B" w14:paraId="6AB6BCD5" w14:textId="77777777" w:rsidTr="000F3415">
        <w:trPr>
          <w:trHeight w:val="102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39D0B" w14:textId="77777777" w:rsidR="00A23CCF" w:rsidRPr="00F5652B" w:rsidRDefault="00A23CCF" w:rsidP="000F3415">
            <w:pPr>
              <w:jc w:val="center"/>
              <w:rPr>
                <w:sz w:val="18"/>
                <w:szCs w:val="18"/>
              </w:rPr>
            </w:pPr>
            <w:r w:rsidRPr="00F5652B">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216C707C" w14:textId="77777777" w:rsidR="00A23CCF" w:rsidRPr="00F5652B" w:rsidRDefault="00A23CCF" w:rsidP="000F3415">
            <w:pPr>
              <w:jc w:val="center"/>
              <w:rPr>
                <w:sz w:val="18"/>
                <w:szCs w:val="18"/>
              </w:rPr>
            </w:pPr>
            <w:r w:rsidRPr="00F5652B">
              <w:rPr>
                <w:sz w:val="18"/>
                <w:szCs w:val="18"/>
              </w:rPr>
              <w:t>POL</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58241572" w14:textId="77777777" w:rsidR="00A23CCF" w:rsidRPr="00F5652B" w:rsidRDefault="00A23CCF" w:rsidP="000F3415">
            <w:pPr>
              <w:jc w:val="center"/>
              <w:rPr>
                <w:sz w:val="18"/>
                <w:szCs w:val="18"/>
              </w:rPr>
            </w:pPr>
            <w:r w:rsidRPr="00F5652B">
              <w:rPr>
                <w:sz w:val="18"/>
                <w:szCs w:val="18"/>
              </w:rPr>
              <w:t>Schválený rozpočet 2020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B578C6E" w14:textId="77777777" w:rsidR="00A23CCF" w:rsidRPr="00F5652B" w:rsidRDefault="00A23CCF" w:rsidP="000F3415">
            <w:pPr>
              <w:jc w:val="center"/>
              <w:rPr>
                <w:sz w:val="18"/>
                <w:szCs w:val="18"/>
              </w:rPr>
            </w:pPr>
            <w:r w:rsidRPr="00F5652B">
              <w:rPr>
                <w:sz w:val="18"/>
                <w:szCs w:val="18"/>
              </w:rPr>
              <w:t>UR k 31.12.2020</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68B345E1" w14:textId="77777777" w:rsidR="00A23CCF" w:rsidRPr="00F5652B" w:rsidRDefault="00A23CCF" w:rsidP="000F3415">
            <w:pPr>
              <w:jc w:val="center"/>
              <w:rPr>
                <w:b/>
                <w:bCs/>
                <w:sz w:val="18"/>
                <w:szCs w:val="18"/>
              </w:rPr>
            </w:pPr>
            <w:r w:rsidRPr="00F5652B">
              <w:rPr>
                <w:b/>
                <w:bCs/>
                <w:sz w:val="18"/>
                <w:szCs w:val="18"/>
              </w:rPr>
              <w:t>§ 3613 - org. 0518   -   Nebytové hospodářství</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08CB48F" w14:textId="77777777" w:rsidR="00A23CCF" w:rsidRPr="00F5652B" w:rsidRDefault="00A23CCF" w:rsidP="000F3415">
            <w:pPr>
              <w:jc w:val="center"/>
              <w:rPr>
                <w:sz w:val="18"/>
                <w:szCs w:val="18"/>
              </w:rPr>
            </w:pPr>
            <w:r w:rsidRPr="00F5652B">
              <w:rPr>
                <w:sz w:val="18"/>
                <w:szCs w:val="18"/>
              </w:rPr>
              <w:t>Plnění                                   k 31.12.2020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0F7BA66" w14:textId="77777777" w:rsidR="00A23CCF" w:rsidRPr="00F5652B" w:rsidRDefault="00A23CCF" w:rsidP="000F3415">
            <w:pPr>
              <w:jc w:val="center"/>
              <w:rPr>
                <w:sz w:val="18"/>
                <w:szCs w:val="18"/>
              </w:rPr>
            </w:pPr>
            <w:r w:rsidRPr="00F5652B">
              <w:rPr>
                <w:sz w:val="18"/>
                <w:szCs w:val="18"/>
              </w:rPr>
              <w:t xml:space="preserve">% plnění k UR               </w:t>
            </w:r>
          </w:p>
        </w:tc>
      </w:tr>
      <w:tr w:rsidR="00A23CCF" w:rsidRPr="00F5652B" w14:paraId="33B793F0"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F77393A" w14:textId="77777777" w:rsidR="00A23CCF" w:rsidRPr="00F5652B" w:rsidRDefault="00A23CCF" w:rsidP="000F3415">
            <w:pPr>
              <w:jc w:val="center"/>
              <w:rPr>
                <w:b/>
                <w:bCs/>
                <w:sz w:val="18"/>
                <w:szCs w:val="18"/>
              </w:rPr>
            </w:pPr>
            <w:r w:rsidRPr="00F5652B">
              <w:rPr>
                <w:b/>
                <w:bCs/>
                <w:sz w:val="18"/>
                <w:szCs w:val="18"/>
              </w:rPr>
              <w:t>3613</w:t>
            </w:r>
          </w:p>
        </w:tc>
        <w:tc>
          <w:tcPr>
            <w:tcW w:w="520" w:type="dxa"/>
            <w:tcBorders>
              <w:top w:val="nil"/>
              <w:left w:val="nil"/>
              <w:bottom w:val="single" w:sz="4" w:space="0" w:color="auto"/>
              <w:right w:val="single" w:sz="4" w:space="0" w:color="auto"/>
            </w:tcBorders>
            <w:shd w:val="clear" w:color="auto" w:fill="auto"/>
            <w:noWrap/>
            <w:vAlign w:val="center"/>
            <w:hideMark/>
          </w:tcPr>
          <w:p w14:paraId="1BDB5DF5" w14:textId="77777777" w:rsidR="00A23CCF" w:rsidRPr="00F5652B" w:rsidRDefault="00A23CCF" w:rsidP="000F3415">
            <w:pPr>
              <w:jc w:val="center"/>
              <w:rPr>
                <w:sz w:val="18"/>
                <w:szCs w:val="18"/>
              </w:rPr>
            </w:pPr>
            <w:r w:rsidRPr="00F5652B">
              <w:rPr>
                <w:sz w:val="18"/>
                <w:szCs w:val="18"/>
              </w:rPr>
              <w:t>5137</w:t>
            </w:r>
          </w:p>
        </w:tc>
        <w:tc>
          <w:tcPr>
            <w:tcW w:w="1203" w:type="dxa"/>
            <w:tcBorders>
              <w:top w:val="nil"/>
              <w:left w:val="nil"/>
              <w:bottom w:val="single" w:sz="4" w:space="0" w:color="auto"/>
              <w:right w:val="single" w:sz="4" w:space="0" w:color="auto"/>
            </w:tcBorders>
            <w:shd w:val="clear" w:color="auto" w:fill="auto"/>
            <w:noWrap/>
            <w:vAlign w:val="center"/>
            <w:hideMark/>
          </w:tcPr>
          <w:p w14:paraId="49B04B75" w14:textId="77777777" w:rsidR="00A23CCF" w:rsidRPr="00F5652B" w:rsidRDefault="00A23CCF" w:rsidP="000F3415">
            <w:pPr>
              <w:jc w:val="right"/>
              <w:rPr>
                <w:b/>
                <w:bCs/>
                <w:sz w:val="18"/>
                <w:szCs w:val="18"/>
              </w:rPr>
            </w:pPr>
            <w:r w:rsidRPr="00F5652B">
              <w:rPr>
                <w:b/>
                <w:bCs/>
                <w:sz w:val="18"/>
                <w:szCs w:val="18"/>
              </w:rPr>
              <w:t>30 000</w:t>
            </w:r>
          </w:p>
        </w:tc>
        <w:tc>
          <w:tcPr>
            <w:tcW w:w="1418" w:type="dxa"/>
            <w:tcBorders>
              <w:top w:val="nil"/>
              <w:left w:val="nil"/>
              <w:bottom w:val="single" w:sz="4" w:space="0" w:color="auto"/>
              <w:right w:val="single" w:sz="4" w:space="0" w:color="auto"/>
            </w:tcBorders>
            <w:shd w:val="clear" w:color="auto" w:fill="auto"/>
            <w:noWrap/>
            <w:vAlign w:val="center"/>
            <w:hideMark/>
          </w:tcPr>
          <w:p w14:paraId="0B4B9DFA" w14:textId="77777777" w:rsidR="00A23CCF" w:rsidRPr="00F5652B" w:rsidRDefault="00A23CCF" w:rsidP="000F3415">
            <w:pPr>
              <w:jc w:val="right"/>
              <w:rPr>
                <w:b/>
                <w:bCs/>
                <w:sz w:val="18"/>
                <w:szCs w:val="18"/>
              </w:rPr>
            </w:pPr>
            <w:r w:rsidRPr="00F5652B">
              <w:rPr>
                <w:b/>
                <w:bCs/>
                <w:sz w:val="18"/>
                <w:szCs w:val="18"/>
              </w:rPr>
              <w:t>30 000,00</w:t>
            </w:r>
          </w:p>
        </w:tc>
        <w:tc>
          <w:tcPr>
            <w:tcW w:w="4394" w:type="dxa"/>
            <w:tcBorders>
              <w:top w:val="nil"/>
              <w:left w:val="nil"/>
              <w:bottom w:val="single" w:sz="4" w:space="0" w:color="auto"/>
              <w:right w:val="single" w:sz="4" w:space="0" w:color="auto"/>
            </w:tcBorders>
            <w:shd w:val="clear" w:color="auto" w:fill="auto"/>
            <w:noWrap/>
            <w:vAlign w:val="center"/>
            <w:hideMark/>
          </w:tcPr>
          <w:p w14:paraId="6EF82475" w14:textId="77777777" w:rsidR="00A23CCF" w:rsidRPr="00F5652B" w:rsidRDefault="00A23CCF" w:rsidP="000F3415">
            <w:pPr>
              <w:rPr>
                <w:b/>
                <w:bCs/>
                <w:sz w:val="18"/>
                <w:szCs w:val="18"/>
              </w:rPr>
            </w:pPr>
            <w:r w:rsidRPr="00F5652B">
              <w:rPr>
                <w:b/>
                <w:bCs/>
                <w:sz w:val="18"/>
                <w:szCs w:val="18"/>
              </w:rPr>
              <w:t>NP - nákup zboží - drobný dlouhodobý majetek</w:t>
            </w:r>
          </w:p>
        </w:tc>
        <w:tc>
          <w:tcPr>
            <w:tcW w:w="1418" w:type="dxa"/>
            <w:tcBorders>
              <w:top w:val="nil"/>
              <w:left w:val="nil"/>
              <w:bottom w:val="single" w:sz="4" w:space="0" w:color="auto"/>
              <w:right w:val="single" w:sz="4" w:space="0" w:color="auto"/>
            </w:tcBorders>
            <w:shd w:val="clear" w:color="auto" w:fill="auto"/>
            <w:noWrap/>
            <w:vAlign w:val="center"/>
            <w:hideMark/>
          </w:tcPr>
          <w:p w14:paraId="409B95E3" w14:textId="77777777" w:rsidR="00A23CCF" w:rsidRPr="00F5652B" w:rsidRDefault="00A23CCF" w:rsidP="000F3415">
            <w:pPr>
              <w:jc w:val="right"/>
              <w:rPr>
                <w:b/>
                <w:bCs/>
                <w:sz w:val="18"/>
                <w:szCs w:val="18"/>
              </w:rPr>
            </w:pPr>
            <w:r w:rsidRPr="00F5652B">
              <w:rPr>
                <w:b/>
                <w:bCs/>
                <w:sz w:val="18"/>
                <w:szCs w:val="18"/>
              </w:rPr>
              <w:t>0,00</w:t>
            </w:r>
          </w:p>
        </w:tc>
        <w:tc>
          <w:tcPr>
            <w:tcW w:w="850" w:type="dxa"/>
            <w:tcBorders>
              <w:top w:val="nil"/>
              <w:left w:val="nil"/>
              <w:bottom w:val="single" w:sz="4" w:space="0" w:color="auto"/>
              <w:right w:val="single" w:sz="4" w:space="0" w:color="auto"/>
            </w:tcBorders>
            <w:shd w:val="clear" w:color="auto" w:fill="auto"/>
            <w:noWrap/>
            <w:vAlign w:val="center"/>
            <w:hideMark/>
          </w:tcPr>
          <w:p w14:paraId="2BD20932" w14:textId="77777777" w:rsidR="00A23CCF" w:rsidRPr="00F5652B" w:rsidRDefault="00A23CCF" w:rsidP="000F3415">
            <w:pPr>
              <w:jc w:val="right"/>
              <w:rPr>
                <w:sz w:val="18"/>
                <w:szCs w:val="18"/>
              </w:rPr>
            </w:pPr>
            <w:r w:rsidRPr="00F5652B">
              <w:rPr>
                <w:sz w:val="18"/>
                <w:szCs w:val="18"/>
              </w:rPr>
              <w:t>0,00</w:t>
            </w:r>
          </w:p>
        </w:tc>
      </w:tr>
      <w:tr w:rsidR="00A23CCF" w:rsidRPr="00F5652B" w14:paraId="116DBC85" w14:textId="77777777" w:rsidTr="000F3415">
        <w:trPr>
          <w:trHeight w:val="27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4B330AF" w14:textId="77777777" w:rsidR="00A23CCF" w:rsidRPr="00F5652B" w:rsidRDefault="00A23CCF" w:rsidP="000F3415">
            <w:pPr>
              <w:jc w:val="center"/>
              <w:rPr>
                <w:b/>
                <w:bCs/>
                <w:sz w:val="18"/>
                <w:szCs w:val="18"/>
              </w:rPr>
            </w:pPr>
            <w:r w:rsidRPr="00F5652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095F82E4" w14:textId="77777777" w:rsidR="00A23CCF" w:rsidRPr="00F5652B" w:rsidRDefault="00A23CCF" w:rsidP="000F3415">
            <w:pPr>
              <w:jc w:val="center"/>
              <w:rPr>
                <w:sz w:val="18"/>
                <w:szCs w:val="18"/>
              </w:rPr>
            </w:pPr>
            <w:r w:rsidRPr="00F5652B">
              <w:rPr>
                <w:sz w:val="18"/>
                <w:szCs w:val="18"/>
              </w:rPr>
              <w:t>5139</w:t>
            </w:r>
          </w:p>
        </w:tc>
        <w:tc>
          <w:tcPr>
            <w:tcW w:w="1203" w:type="dxa"/>
            <w:tcBorders>
              <w:top w:val="nil"/>
              <w:left w:val="nil"/>
              <w:bottom w:val="single" w:sz="4" w:space="0" w:color="auto"/>
              <w:right w:val="single" w:sz="4" w:space="0" w:color="auto"/>
            </w:tcBorders>
            <w:shd w:val="clear" w:color="auto" w:fill="auto"/>
            <w:noWrap/>
            <w:vAlign w:val="center"/>
            <w:hideMark/>
          </w:tcPr>
          <w:p w14:paraId="302D2C16" w14:textId="77777777" w:rsidR="00A23CCF" w:rsidRPr="00F5652B" w:rsidRDefault="00A23CCF" w:rsidP="000F3415">
            <w:pPr>
              <w:jc w:val="right"/>
              <w:rPr>
                <w:b/>
                <w:bCs/>
                <w:sz w:val="18"/>
                <w:szCs w:val="18"/>
              </w:rPr>
            </w:pPr>
            <w:r w:rsidRPr="00F5652B">
              <w:rPr>
                <w:b/>
                <w:bCs/>
                <w:sz w:val="18"/>
                <w:szCs w:val="18"/>
              </w:rPr>
              <w:t>50 000</w:t>
            </w:r>
          </w:p>
        </w:tc>
        <w:tc>
          <w:tcPr>
            <w:tcW w:w="1418" w:type="dxa"/>
            <w:tcBorders>
              <w:top w:val="nil"/>
              <w:left w:val="nil"/>
              <w:bottom w:val="single" w:sz="4" w:space="0" w:color="auto"/>
              <w:right w:val="single" w:sz="4" w:space="0" w:color="auto"/>
            </w:tcBorders>
            <w:shd w:val="clear" w:color="auto" w:fill="auto"/>
            <w:noWrap/>
            <w:vAlign w:val="center"/>
            <w:hideMark/>
          </w:tcPr>
          <w:p w14:paraId="500117DD" w14:textId="77777777" w:rsidR="00A23CCF" w:rsidRPr="00F5652B" w:rsidRDefault="00A23CCF" w:rsidP="000F3415">
            <w:pPr>
              <w:jc w:val="right"/>
              <w:rPr>
                <w:b/>
                <w:bCs/>
                <w:sz w:val="18"/>
                <w:szCs w:val="18"/>
              </w:rPr>
            </w:pPr>
            <w:r w:rsidRPr="00F5652B">
              <w:rPr>
                <w:b/>
                <w:bCs/>
                <w:sz w:val="18"/>
                <w:szCs w:val="18"/>
              </w:rPr>
              <w:t>50 000,00</w:t>
            </w:r>
          </w:p>
        </w:tc>
        <w:tc>
          <w:tcPr>
            <w:tcW w:w="4394" w:type="dxa"/>
            <w:tcBorders>
              <w:top w:val="nil"/>
              <w:left w:val="nil"/>
              <w:bottom w:val="single" w:sz="4" w:space="0" w:color="auto"/>
              <w:right w:val="single" w:sz="4" w:space="0" w:color="auto"/>
            </w:tcBorders>
            <w:shd w:val="clear" w:color="auto" w:fill="auto"/>
            <w:noWrap/>
            <w:vAlign w:val="center"/>
            <w:hideMark/>
          </w:tcPr>
          <w:p w14:paraId="54FD6B40" w14:textId="77777777" w:rsidR="00A23CCF" w:rsidRPr="00F5652B" w:rsidRDefault="00A23CCF" w:rsidP="000F3415">
            <w:pPr>
              <w:rPr>
                <w:b/>
                <w:bCs/>
                <w:sz w:val="18"/>
                <w:szCs w:val="18"/>
              </w:rPr>
            </w:pPr>
            <w:r w:rsidRPr="00F5652B">
              <w:rPr>
                <w:b/>
                <w:bCs/>
                <w:sz w:val="18"/>
                <w:szCs w:val="18"/>
              </w:rPr>
              <w:t>NP - nákup zboží</w:t>
            </w:r>
          </w:p>
        </w:tc>
        <w:tc>
          <w:tcPr>
            <w:tcW w:w="1418" w:type="dxa"/>
            <w:tcBorders>
              <w:top w:val="nil"/>
              <w:left w:val="nil"/>
              <w:bottom w:val="single" w:sz="4" w:space="0" w:color="auto"/>
              <w:right w:val="single" w:sz="4" w:space="0" w:color="auto"/>
            </w:tcBorders>
            <w:shd w:val="clear" w:color="auto" w:fill="auto"/>
            <w:noWrap/>
            <w:vAlign w:val="center"/>
            <w:hideMark/>
          </w:tcPr>
          <w:p w14:paraId="19085AA8" w14:textId="77777777" w:rsidR="00A23CCF" w:rsidRPr="00F5652B" w:rsidRDefault="00A23CCF" w:rsidP="000F3415">
            <w:pPr>
              <w:jc w:val="right"/>
              <w:rPr>
                <w:b/>
                <w:bCs/>
                <w:sz w:val="18"/>
                <w:szCs w:val="18"/>
              </w:rPr>
            </w:pPr>
            <w:r w:rsidRPr="00F5652B">
              <w:rPr>
                <w:b/>
                <w:bCs/>
                <w:sz w:val="18"/>
                <w:szCs w:val="18"/>
              </w:rPr>
              <w:t>4 373,94</w:t>
            </w:r>
          </w:p>
        </w:tc>
        <w:tc>
          <w:tcPr>
            <w:tcW w:w="850" w:type="dxa"/>
            <w:tcBorders>
              <w:top w:val="nil"/>
              <w:left w:val="nil"/>
              <w:bottom w:val="single" w:sz="4" w:space="0" w:color="auto"/>
              <w:right w:val="single" w:sz="4" w:space="0" w:color="auto"/>
            </w:tcBorders>
            <w:shd w:val="clear" w:color="auto" w:fill="auto"/>
            <w:noWrap/>
            <w:vAlign w:val="center"/>
            <w:hideMark/>
          </w:tcPr>
          <w:p w14:paraId="708AA1CA" w14:textId="77777777" w:rsidR="00A23CCF" w:rsidRPr="00F5652B" w:rsidRDefault="00A23CCF" w:rsidP="000F3415">
            <w:pPr>
              <w:jc w:val="right"/>
              <w:rPr>
                <w:sz w:val="18"/>
                <w:szCs w:val="18"/>
              </w:rPr>
            </w:pPr>
            <w:r w:rsidRPr="00F5652B">
              <w:rPr>
                <w:sz w:val="18"/>
                <w:szCs w:val="18"/>
              </w:rPr>
              <w:t>8,75</w:t>
            </w:r>
          </w:p>
        </w:tc>
      </w:tr>
      <w:tr w:rsidR="00A23CCF" w:rsidRPr="00F5652B" w14:paraId="312158FC" w14:textId="77777777" w:rsidTr="000F3415">
        <w:trPr>
          <w:trHeight w:val="22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9E5F0CA" w14:textId="77777777" w:rsidR="00A23CCF" w:rsidRPr="00F5652B" w:rsidRDefault="00A23CCF" w:rsidP="000F3415">
            <w:pPr>
              <w:jc w:val="center"/>
              <w:rPr>
                <w:sz w:val="18"/>
                <w:szCs w:val="18"/>
              </w:rPr>
            </w:pPr>
            <w:r w:rsidRPr="00F5652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4553513F" w14:textId="77777777" w:rsidR="00A23CCF" w:rsidRPr="00F5652B" w:rsidRDefault="00A23CCF" w:rsidP="000F3415">
            <w:pPr>
              <w:jc w:val="center"/>
              <w:rPr>
                <w:sz w:val="18"/>
                <w:szCs w:val="18"/>
              </w:rPr>
            </w:pPr>
            <w:r w:rsidRPr="00F5652B">
              <w:rPr>
                <w:sz w:val="18"/>
                <w:szCs w:val="18"/>
              </w:rPr>
              <w:t>5021</w:t>
            </w:r>
          </w:p>
        </w:tc>
        <w:tc>
          <w:tcPr>
            <w:tcW w:w="1203" w:type="dxa"/>
            <w:tcBorders>
              <w:top w:val="nil"/>
              <w:left w:val="nil"/>
              <w:bottom w:val="single" w:sz="4" w:space="0" w:color="auto"/>
              <w:right w:val="single" w:sz="4" w:space="0" w:color="auto"/>
            </w:tcBorders>
            <w:shd w:val="clear" w:color="auto" w:fill="auto"/>
            <w:noWrap/>
            <w:vAlign w:val="center"/>
            <w:hideMark/>
          </w:tcPr>
          <w:p w14:paraId="2860ABE4" w14:textId="77777777" w:rsidR="00A23CCF" w:rsidRPr="00F5652B" w:rsidRDefault="00A23CCF" w:rsidP="000F3415">
            <w:pPr>
              <w:jc w:val="right"/>
              <w:rPr>
                <w:b/>
                <w:bCs/>
                <w:sz w:val="18"/>
                <w:szCs w:val="18"/>
              </w:rPr>
            </w:pPr>
            <w:r w:rsidRPr="00F5652B">
              <w:rPr>
                <w:b/>
                <w:bCs/>
                <w:sz w:val="18"/>
                <w:szCs w:val="18"/>
              </w:rPr>
              <w:t>480 000</w:t>
            </w:r>
          </w:p>
        </w:tc>
        <w:tc>
          <w:tcPr>
            <w:tcW w:w="1418" w:type="dxa"/>
            <w:tcBorders>
              <w:top w:val="nil"/>
              <w:left w:val="nil"/>
              <w:bottom w:val="single" w:sz="4" w:space="0" w:color="auto"/>
              <w:right w:val="single" w:sz="4" w:space="0" w:color="auto"/>
            </w:tcBorders>
            <w:shd w:val="clear" w:color="auto" w:fill="auto"/>
            <w:noWrap/>
            <w:vAlign w:val="center"/>
            <w:hideMark/>
          </w:tcPr>
          <w:p w14:paraId="1FAF00AE" w14:textId="77777777" w:rsidR="00A23CCF" w:rsidRPr="00F5652B" w:rsidRDefault="00A23CCF" w:rsidP="000F3415">
            <w:pPr>
              <w:jc w:val="right"/>
              <w:rPr>
                <w:b/>
                <w:bCs/>
                <w:sz w:val="18"/>
                <w:szCs w:val="18"/>
              </w:rPr>
            </w:pPr>
            <w:r w:rsidRPr="00F5652B">
              <w:rPr>
                <w:b/>
                <w:bCs/>
                <w:sz w:val="18"/>
                <w:szCs w:val="18"/>
              </w:rPr>
              <w:t>378 000,00</w:t>
            </w:r>
          </w:p>
        </w:tc>
        <w:tc>
          <w:tcPr>
            <w:tcW w:w="4394" w:type="dxa"/>
            <w:tcBorders>
              <w:top w:val="nil"/>
              <w:left w:val="nil"/>
              <w:bottom w:val="single" w:sz="4" w:space="0" w:color="auto"/>
              <w:right w:val="single" w:sz="4" w:space="0" w:color="auto"/>
            </w:tcBorders>
            <w:shd w:val="clear" w:color="auto" w:fill="auto"/>
            <w:noWrap/>
            <w:vAlign w:val="center"/>
            <w:hideMark/>
          </w:tcPr>
          <w:p w14:paraId="17B9C531" w14:textId="77777777" w:rsidR="00A23CCF" w:rsidRPr="00F5652B" w:rsidRDefault="00A23CCF" w:rsidP="000F3415">
            <w:pPr>
              <w:rPr>
                <w:b/>
                <w:bCs/>
                <w:sz w:val="18"/>
                <w:szCs w:val="18"/>
              </w:rPr>
            </w:pPr>
            <w:r w:rsidRPr="00F5652B">
              <w:rPr>
                <w:b/>
                <w:bCs/>
                <w:sz w:val="18"/>
                <w:szCs w:val="18"/>
              </w:rPr>
              <w:t>NP - mzdy - dohody AÚ 0800</w:t>
            </w:r>
          </w:p>
        </w:tc>
        <w:tc>
          <w:tcPr>
            <w:tcW w:w="1418" w:type="dxa"/>
            <w:tcBorders>
              <w:top w:val="nil"/>
              <w:left w:val="nil"/>
              <w:bottom w:val="single" w:sz="4" w:space="0" w:color="auto"/>
              <w:right w:val="single" w:sz="4" w:space="0" w:color="auto"/>
            </w:tcBorders>
            <w:shd w:val="clear" w:color="auto" w:fill="auto"/>
            <w:noWrap/>
            <w:vAlign w:val="center"/>
            <w:hideMark/>
          </w:tcPr>
          <w:p w14:paraId="4CCEA232" w14:textId="77777777" w:rsidR="00A23CCF" w:rsidRPr="00F5652B" w:rsidRDefault="00A23CCF" w:rsidP="000F3415">
            <w:pPr>
              <w:jc w:val="right"/>
              <w:rPr>
                <w:b/>
                <w:bCs/>
                <w:sz w:val="18"/>
                <w:szCs w:val="18"/>
              </w:rPr>
            </w:pPr>
            <w:r w:rsidRPr="00F5652B">
              <w:rPr>
                <w:b/>
                <w:bCs/>
                <w:sz w:val="18"/>
                <w:szCs w:val="18"/>
              </w:rPr>
              <w:t>347 140,00</w:t>
            </w:r>
          </w:p>
        </w:tc>
        <w:tc>
          <w:tcPr>
            <w:tcW w:w="850" w:type="dxa"/>
            <w:tcBorders>
              <w:top w:val="nil"/>
              <w:left w:val="nil"/>
              <w:bottom w:val="single" w:sz="4" w:space="0" w:color="auto"/>
              <w:right w:val="single" w:sz="4" w:space="0" w:color="auto"/>
            </w:tcBorders>
            <w:shd w:val="clear" w:color="auto" w:fill="auto"/>
            <w:noWrap/>
            <w:vAlign w:val="center"/>
            <w:hideMark/>
          </w:tcPr>
          <w:p w14:paraId="2E313740" w14:textId="77777777" w:rsidR="00A23CCF" w:rsidRPr="00F5652B" w:rsidRDefault="00A23CCF" w:rsidP="000F3415">
            <w:pPr>
              <w:jc w:val="right"/>
              <w:rPr>
                <w:sz w:val="18"/>
                <w:szCs w:val="18"/>
              </w:rPr>
            </w:pPr>
            <w:r w:rsidRPr="00F5652B">
              <w:rPr>
                <w:sz w:val="18"/>
                <w:szCs w:val="18"/>
              </w:rPr>
              <w:t>91,84</w:t>
            </w:r>
          </w:p>
        </w:tc>
      </w:tr>
      <w:tr w:rsidR="00A23CCF" w:rsidRPr="00F5652B" w14:paraId="1FB94073"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75F8101" w14:textId="77777777" w:rsidR="00A23CCF" w:rsidRPr="00F5652B" w:rsidRDefault="00A23CCF" w:rsidP="000F3415">
            <w:pPr>
              <w:jc w:val="center"/>
              <w:rPr>
                <w:sz w:val="18"/>
                <w:szCs w:val="18"/>
              </w:rPr>
            </w:pPr>
            <w:r w:rsidRPr="00F5652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55E4EBD0" w14:textId="77777777" w:rsidR="00A23CCF" w:rsidRPr="00F5652B" w:rsidRDefault="00A23CCF" w:rsidP="000F3415">
            <w:pPr>
              <w:jc w:val="center"/>
              <w:rPr>
                <w:sz w:val="18"/>
                <w:szCs w:val="18"/>
              </w:rPr>
            </w:pPr>
            <w:r w:rsidRPr="00F5652B">
              <w:rPr>
                <w:sz w:val="18"/>
                <w:szCs w:val="18"/>
              </w:rPr>
              <w:t>5031</w:t>
            </w:r>
          </w:p>
        </w:tc>
        <w:tc>
          <w:tcPr>
            <w:tcW w:w="1203" w:type="dxa"/>
            <w:tcBorders>
              <w:top w:val="nil"/>
              <w:left w:val="nil"/>
              <w:bottom w:val="single" w:sz="4" w:space="0" w:color="auto"/>
              <w:right w:val="single" w:sz="4" w:space="0" w:color="auto"/>
            </w:tcBorders>
            <w:shd w:val="clear" w:color="auto" w:fill="auto"/>
            <w:noWrap/>
            <w:vAlign w:val="center"/>
            <w:hideMark/>
          </w:tcPr>
          <w:p w14:paraId="4A376C58" w14:textId="77777777" w:rsidR="00A23CCF" w:rsidRPr="00F5652B" w:rsidRDefault="00A23CCF" w:rsidP="000F3415">
            <w:pPr>
              <w:jc w:val="right"/>
              <w:rPr>
                <w:b/>
                <w:bCs/>
                <w:sz w:val="18"/>
                <w:szCs w:val="18"/>
              </w:rPr>
            </w:pPr>
            <w:r w:rsidRPr="00F5652B">
              <w:rPr>
                <w:b/>
                <w:bCs/>
                <w:sz w:val="18"/>
                <w:szCs w:val="18"/>
              </w:rPr>
              <w:t>90 000</w:t>
            </w:r>
          </w:p>
        </w:tc>
        <w:tc>
          <w:tcPr>
            <w:tcW w:w="1418" w:type="dxa"/>
            <w:tcBorders>
              <w:top w:val="nil"/>
              <w:left w:val="nil"/>
              <w:bottom w:val="single" w:sz="4" w:space="0" w:color="auto"/>
              <w:right w:val="single" w:sz="4" w:space="0" w:color="auto"/>
            </w:tcBorders>
            <w:shd w:val="clear" w:color="auto" w:fill="auto"/>
            <w:noWrap/>
            <w:vAlign w:val="center"/>
            <w:hideMark/>
          </w:tcPr>
          <w:p w14:paraId="4B444762" w14:textId="77777777" w:rsidR="00A23CCF" w:rsidRPr="00F5652B" w:rsidRDefault="00A23CCF" w:rsidP="000F3415">
            <w:pPr>
              <w:jc w:val="right"/>
              <w:rPr>
                <w:b/>
                <w:bCs/>
                <w:sz w:val="18"/>
                <w:szCs w:val="18"/>
              </w:rPr>
            </w:pPr>
            <w:r w:rsidRPr="00F5652B">
              <w:rPr>
                <w:b/>
                <w:bCs/>
                <w:sz w:val="18"/>
                <w:szCs w:val="18"/>
              </w:rPr>
              <w:t>90 000,00</w:t>
            </w:r>
          </w:p>
        </w:tc>
        <w:tc>
          <w:tcPr>
            <w:tcW w:w="4394" w:type="dxa"/>
            <w:tcBorders>
              <w:top w:val="nil"/>
              <w:left w:val="nil"/>
              <w:bottom w:val="single" w:sz="4" w:space="0" w:color="auto"/>
              <w:right w:val="single" w:sz="4" w:space="0" w:color="auto"/>
            </w:tcBorders>
            <w:shd w:val="clear" w:color="auto" w:fill="auto"/>
            <w:noWrap/>
            <w:vAlign w:val="center"/>
            <w:hideMark/>
          </w:tcPr>
          <w:p w14:paraId="15734528" w14:textId="77777777" w:rsidR="00A23CCF" w:rsidRPr="00F5652B" w:rsidRDefault="00A23CCF" w:rsidP="000F3415">
            <w:pPr>
              <w:rPr>
                <w:b/>
                <w:bCs/>
                <w:sz w:val="18"/>
                <w:szCs w:val="18"/>
              </w:rPr>
            </w:pPr>
            <w:r w:rsidRPr="00F5652B">
              <w:rPr>
                <w:b/>
                <w:bCs/>
                <w:sz w:val="18"/>
                <w:szCs w:val="18"/>
              </w:rPr>
              <w:t>NP - mzdy - poj.soc. AÚ 0800</w:t>
            </w:r>
          </w:p>
        </w:tc>
        <w:tc>
          <w:tcPr>
            <w:tcW w:w="1418" w:type="dxa"/>
            <w:tcBorders>
              <w:top w:val="nil"/>
              <w:left w:val="nil"/>
              <w:bottom w:val="single" w:sz="4" w:space="0" w:color="auto"/>
              <w:right w:val="single" w:sz="4" w:space="0" w:color="auto"/>
            </w:tcBorders>
            <w:shd w:val="clear" w:color="auto" w:fill="auto"/>
            <w:noWrap/>
            <w:vAlign w:val="center"/>
            <w:hideMark/>
          </w:tcPr>
          <w:p w14:paraId="0230DF1C" w14:textId="77777777" w:rsidR="00A23CCF" w:rsidRPr="00F5652B" w:rsidRDefault="00A23CCF" w:rsidP="000F3415">
            <w:pPr>
              <w:jc w:val="right"/>
              <w:rPr>
                <w:b/>
                <w:bCs/>
                <w:sz w:val="18"/>
                <w:szCs w:val="18"/>
              </w:rPr>
            </w:pPr>
            <w:r w:rsidRPr="00F5652B">
              <w:rPr>
                <w:b/>
                <w:bCs/>
                <w:sz w:val="18"/>
                <w:szCs w:val="18"/>
              </w:rPr>
              <w:t>41 699,00</w:t>
            </w:r>
          </w:p>
        </w:tc>
        <w:tc>
          <w:tcPr>
            <w:tcW w:w="850" w:type="dxa"/>
            <w:tcBorders>
              <w:top w:val="nil"/>
              <w:left w:val="nil"/>
              <w:bottom w:val="single" w:sz="4" w:space="0" w:color="auto"/>
              <w:right w:val="single" w:sz="4" w:space="0" w:color="auto"/>
            </w:tcBorders>
            <w:shd w:val="clear" w:color="auto" w:fill="auto"/>
            <w:noWrap/>
            <w:vAlign w:val="center"/>
            <w:hideMark/>
          </w:tcPr>
          <w:p w14:paraId="27EBE4E7" w14:textId="77777777" w:rsidR="00A23CCF" w:rsidRPr="00F5652B" w:rsidRDefault="00A23CCF" w:rsidP="000F3415">
            <w:pPr>
              <w:jc w:val="right"/>
              <w:rPr>
                <w:sz w:val="18"/>
                <w:szCs w:val="18"/>
              </w:rPr>
            </w:pPr>
            <w:r w:rsidRPr="00F5652B">
              <w:rPr>
                <w:sz w:val="18"/>
                <w:szCs w:val="18"/>
              </w:rPr>
              <w:t>46,33</w:t>
            </w:r>
          </w:p>
        </w:tc>
      </w:tr>
      <w:tr w:rsidR="00A23CCF" w:rsidRPr="00F5652B" w14:paraId="32F1ED5B"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0EA2DAF" w14:textId="77777777" w:rsidR="00A23CCF" w:rsidRPr="00F5652B" w:rsidRDefault="00A23CCF" w:rsidP="000F3415">
            <w:pPr>
              <w:jc w:val="center"/>
              <w:rPr>
                <w:sz w:val="18"/>
                <w:szCs w:val="18"/>
              </w:rPr>
            </w:pPr>
            <w:r w:rsidRPr="00F5652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52E74500" w14:textId="77777777" w:rsidR="00A23CCF" w:rsidRPr="00F5652B" w:rsidRDefault="00A23CCF" w:rsidP="000F3415">
            <w:pPr>
              <w:jc w:val="center"/>
              <w:rPr>
                <w:sz w:val="18"/>
                <w:szCs w:val="18"/>
              </w:rPr>
            </w:pPr>
            <w:r w:rsidRPr="00F5652B">
              <w:rPr>
                <w:sz w:val="18"/>
                <w:szCs w:val="18"/>
              </w:rPr>
              <w:t>5032</w:t>
            </w:r>
          </w:p>
        </w:tc>
        <w:tc>
          <w:tcPr>
            <w:tcW w:w="1203" w:type="dxa"/>
            <w:tcBorders>
              <w:top w:val="nil"/>
              <w:left w:val="nil"/>
              <w:bottom w:val="single" w:sz="4" w:space="0" w:color="auto"/>
              <w:right w:val="single" w:sz="4" w:space="0" w:color="auto"/>
            </w:tcBorders>
            <w:shd w:val="clear" w:color="auto" w:fill="auto"/>
            <w:noWrap/>
            <w:vAlign w:val="center"/>
            <w:hideMark/>
          </w:tcPr>
          <w:p w14:paraId="0D4EF435" w14:textId="77777777" w:rsidR="00A23CCF" w:rsidRPr="00F5652B" w:rsidRDefault="00A23CCF" w:rsidP="000F3415">
            <w:pPr>
              <w:jc w:val="right"/>
              <w:rPr>
                <w:b/>
                <w:bCs/>
                <w:sz w:val="18"/>
                <w:szCs w:val="18"/>
              </w:rPr>
            </w:pPr>
            <w:r w:rsidRPr="00F5652B">
              <w:rPr>
                <w:b/>
                <w:bCs/>
                <w:sz w:val="18"/>
                <w:szCs w:val="18"/>
              </w:rPr>
              <w:t>30 000</w:t>
            </w:r>
          </w:p>
        </w:tc>
        <w:tc>
          <w:tcPr>
            <w:tcW w:w="1418" w:type="dxa"/>
            <w:tcBorders>
              <w:top w:val="nil"/>
              <w:left w:val="nil"/>
              <w:bottom w:val="single" w:sz="4" w:space="0" w:color="auto"/>
              <w:right w:val="single" w:sz="4" w:space="0" w:color="auto"/>
            </w:tcBorders>
            <w:shd w:val="clear" w:color="auto" w:fill="auto"/>
            <w:noWrap/>
            <w:vAlign w:val="center"/>
            <w:hideMark/>
          </w:tcPr>
          <w:p w14:paraId="28FB5B9D" w14:textId="77777777" w:rsidR="00A23CCF" w:rsidRPr="00F5652B" w:rsidRDefault="00A23CCF" w:rsidP="000F3415">
            <w:pPr>
              <w:jc w:val="right"/>
              <w:rPr>
                <w:b/>
                <w:bCs/>
                <w:sz w:val="18"/>
                <w:szCs w:val="18"/>
              </w:rPr>
            </w:pPr>
            <w:r w:rsidRPr="00F5652B">
              <w:rPr>
                <w:b/>
                <w:bCs/>
                <w:sz w:val="18"/>
                <w:szCs w:val="18"/>
              </w:rPr>
              <w:t>30 000,00</w:t>
            </w:r>
          </w:p>
        </w:tc>
        <w:tc>
          <w:tcPr>
            <w:tcW w:w="4394" w:type="dxa"/>
            <w:tcBorders>
              <w:top w:val="nil"/>
              <w:left w:val="nil"/>
              <w:bottom w:val="single" w:sz="4" w:space="0" w:color="auto"/>
              <w:right w:val="single" w:sz="4" w:space="0" w:color="auto"/>
            </w:tcBorders>
            <w:shd w:val="clear" w:color="auto" w:fill="auto"/>
            <w:noWrap/>
            <w:vAlign w:val="center"/>
            <w:hideMark/>
          </w:tcPr>
          <w:p w14:paraId="4DF65F04" w14:textId="77777777" w:rsidR="00A23CCF" w:rsidRPr="00F5652B" w:rsidRDefault="00A23CCF" w:rsidP="000F3415">
            <w:pPr>
              <w:rPr>
                <w:b/>
                <w:bCs/>
                <w:sz w:val="18"/>
                <w:szCs w:val="18"/>
              </w:rPr>
            </w:pPr>
            <w:r w:rsidRPr="00F5652B">
              <w:rPr>
                <w:b/>
                <w:bCs/>
                <w:sz w:val="18"/>
                <w:szCs w:val="18"/>
              </w:rPr>
              <w:t>NP - mzdy - poj.zdrav. AÚ 0800</w:t>
            </w:r>
          </w:p>
        </w:tc>
        <w:tc>
          <w:tcPr>
            <w:tcW w:w="1418" w:type="dxa"/>
            <w:tcBorders>
              <w:top w:val="nil"/>
              <w:left w:val="nil"/>
              <w:bottom w:val="single" w:sz="4" w:space="0" w:color="auto"/>
              <w:right w:val="single" w:sz="4" w:space="0" w:color="auto"/>
            </w:tcBorders>
            <w:shd w:val="clear" w:color="auto" w:fill="auto"/>
            <w:noWrap/>
            <w:vAlign w:val="center"/>
            <w:hideMark/>
          </w:tcPr>
          <w:p w14:paraId="7FA7F324" w14:textId="77777777" w:rsidR="00A23CCF" w:rsidRPr="00F5652B" w:rsidRDefault="00A23CCF" w:rsidP="000F3415">
            <w:pPr>
              <w:jc w:val="right"/>
              <w:rPr>
                <w:b/>
                <w:bCs/>
                <w:sz w:val="18"/>
                <w:szCs w:val="18"/>
              </w:rPr>
            </w:pPr>
            <w:r w:rsidRPr="00F5652B">
              <w:rPr>
                <w:b/>
                <w:bCs/>
                <w:sz w:val="18"/>
                <w:szCs w:val="18"/>
              </w:rPr>
              <w:t>15 022,00</w:t>
            </w:r>
          </w:p>
        </w:tc>
        <w:tc>
          <w:tcPr>
            <w:tcW w:w="850" w:type="dxa"/>
            <w:tcBorders>
              <w:top w:val="nil"/>
              <w:left w:val="nil"/>
              <w:bottom w:val="single" w:sz="4" w:space="0" w:color="auto"/>
              <w:right w:val="single" w:sz="4" w:space="0" w:color="auto"/>
            </w:tcBorders>
            <w:shd w:val="clear" w:color="auto" w:fill="auto"/>
            <w:noWrap/>
            <w:vAlign w:val="center"/>
            <w:hideMark/>
          </w:tcPr>
          <w:p w14:paraId="6927B259" w14:textId="77777777" w:rsidR="00A23CCF" w:rsidRPr="00F5652B" w:rsidRDefault="00A23CCF" w:rsidP="000F3415">
            <w:pPr>
              <w:jc w:val="right"/>
              <w:rPr>
                <w:sz w:val="18"/>
                <w:szCs w:val="18"/>
              </w:rPr>
            </w:pPr>
            <w:r w:rsidRPr="00F5652B">
              <w:rPr>
                <w:sz w:val="18"/>
                <w:szCs w:val="18"/>
              </w:rPr>
              <w:t>50,07</w:t>
            </w:r>
          </w:p>
        </w:tc>
      </w:tr>
      <w:tr w:rsidR="00A23CCF" w:rsidRPr="00F5652B" w14:paraId="15BDF64A"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62B7A8D" w14:textId="77777777" w:rsidR="00A23CCF" w:rsidRPr="00F5652B" w:rsidRDefault="00A23CCF" w:rsidP="000F3415">
            <w:pPr>
              <w:jc w:val="center"/>
              <w:rPr>
                <w:sz w:val="18"/>
                <w:szCs w:val="18"/>
              </w:rPr>
            </w:pPr>
            <w:r w:rsidRPr="00F5652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4D09396E" w14:textId="77777777" w:rsidR="00A23CCF" w:rsidRPr="00F5652B" w:rsidRDefault="00A23CCF" w:rsidP="000F3415">
            <w:pPr>
              <w:jc w:val="center"/>
              <w:rPr>
                <w:sz w:val="18"/>
                <w:szCs w:val="18"/>
              </w:rPr>
            </w:pPr>
            <w:r w:rsidRPr="00F5652B">
              <w:rPr>
                <w:sz w:val="18"/>
                <w:szCs w:val="18"/>
              </w:rPr>
              <w:t>5151</w:t>
            </w:r>
          </w:p>
        </w:tc>
        <w:tc>
          <w:tcPr>
            <w:tcW w:w="1203" w:type="dxa"/>
            <w:tcBorders>
              <w:top w:val="nil"/>
              <w:left w:val="nil"/>
              <w:bottom w:val="single" w:sz="4" w:space="0" w:color="auto"/>
              <w:right w:val="single" w:sz="4" w:space="0" w:color="auto"/>
            </w:tcBorders>
            <w:shd w:val="clear" w:color="auto" w:fill="auto"/>
            <w:noWrap/>
            <w:vAlign w:val="center"/>
            <w:hideMark/>
          </w:tcPr>
          <w:p w14:paraId="75ED125D" w14:textId="77777777" w:rsidR="00A23CCF" w:rsidRPr="00F5652B" w:rsidRDefault="00A23CCF" w:rsidP="000F3415">
            <w:pPr>
              <w:jc w:val="right"/>
              <w:rPr>
                <w:b/>
                <w:bCs/>
                <w:sz w:val="18"/>
                <w:szCs w:val="18"/>
              </w:rPr>
            </w:pPr>
            <w:r w:rsidRPr="00F5652B">
              <w:rPr>
                <w:b/>
                <w:bCs/>
                <w:sz w:val="18"/>
                <w:szCs w:val="18"/>
              </w:rPr>
              <w:t>600 000</w:t>
            </w:r>
          </w:p>
        </w:tc>
        <w:tc>
          <w:tcPr>
            <w:tcW w:w="1418" w:type="dxa"/>
            <w:tcBorders>
              <w:top w:val="nil"/>
              <w:left w:val="nil"/>
              <w:bottom w:val="single" w:sz="4" w:space="0" w:color="auto"/>
              <w:right w:val="single" w:sz="4" w:space="0" w:color="auto"/>
            </w:tcBorders>
            <w:shd w:val="clear" w:color="auto" w:fill="auto"/>
            <w:noWrap/>
            <w:vAlign w:val="center"/>
            <w:hideMark/>
          </w:tcPr>
          <w:p w14:paraId="22E67F16" w14:textId="77777777" w:rsidR="00A23CCF" w:rsidRPr="00F5652B" w:rsidRDefault="00A23CCF" w:rsidP="000F3415">
            <w:pPr>
              <w:jc w:val="right"/>
              <w:rPr>
                <w:b/>
                <w:bCs/>
                <w:sz w:val="18"/>
                <w:szCs w:val="18"/>
              </w:rPr>
            </w:pPr>
            <w:r w:rsidRPr="00F5652B">
              <w:rPr>
                <w:b/>
                <w:bCs/>
                <w:sz w:val="18"/>
                <w:szCs w:val="18"/>
              </w:rPr>
              <w:t>600 000,00</w:t>
            </w:r>
          </w:p>
        </w:tc>
        <w:tc>
          <w:tcPr>
            <w:tcW w:w="4394" w:type="dxa"/>
            <w:tcBorders>
              <w:top w:val="nil"/>
              <w:left w:val="nil"/>
              <w:bottom w:val="single" w:sz="4" w:space="0" w:color="auto"/>
              <w:right w:val="single" w:sz="4" w:space="0" w:color="auto"/>
            </w:tcBorders>
            <w:shd w:val="clear" w:color="auto" w:fill="auto"/>
            <w:noWrap/>
            <w:vAlign w:val="center"/>
            <w:hideMark/>
          </w:tcPr>
          <w:p w14:paraId="7FA627DC" w14:textId="77777777" w:rsidR="00A23CCF" w:rsidRPr="00F5652B" w:rsidRDefault="00A23CCF" w:rsidP="000F3415">
            <w:pPr>
              <w:rPr>
                <w:b/>
                <w:bCs/>
                <w:sz w:val="18"/>
                <w:szCs w:val="18"/>
              </w:rPr>
            </w:pPr>
            <w:r w:rsidRPr="00F5652B">
              <w:rPr>
                <w:b/>
                <w:bCs/>
                <w:sz w:val="18"/>
                <w:szCs w:val="18"/>
              </w:rPr>
              <w:t>NP -  vodné a stočné, srážková voda</w:t>
            </w:r>
          </w:p>
        </w:tc>
        <w:tc>
          <w:tcPr>
            <w:tcW w:w="1418" w:type="dxa"/>
            <w:tcBorders>
              <w:top w:val="nil"/>
              <w:left w:val="nil"/>
              <w:bottom w:val="single" w:sz="4" w:space="0" w:color="auto"/>
              <w:right w:val="single" w:sz="4" w:space="0" w:color="auto"/>
            </w:tcBorders>
            <w:shd w:val="clear" w:color="auto" w:fill="auto"/>
            <w:noWrap/>
            <w:vAlign w:val="center"/>
            <w:hideMark/>
          </w:tcPr>
          <w:p w14:paraId="24541DF5" w14:textId="77777777" w:rsidR="00A23CCF" w:rsidRPr="00F5652B" w:rsidRDefault="00A23CCF" w:rsidP="000F3415">
            <w:pPr>
              <w:jc w:val="right"/>
              <w:rPr>
                <w:b/>
                <w:bCs/>
                <w:sz w:val="18"/>
                <w:szCs w:val="18"/>
              </w:rPr>
            </w:pPr>
            <w:r w:rsidRPr="00F5652B">
              <w:rPr>
                <w:b/>
                <w:bCs/>
                <w:sz w:val="18"/>
                <w:szCs w:val="18"/>
              </w:rPr>
              <w:t>492 994,35</w:t>
            </w:r>
          </w:p>
        </w:tc>
        <w:tc>
          <w:tcPr>
            <w:tcW w:w="850" w:type="dxa"/>
            <w:tcBorders>
              <w:top w:val="nil"/>
              <w:left w:val="nil"/>
              <w:bottom w:val="single" w:sz="4" w:space="0" w:color="auto"/>
              <w:right w:val="single" w:sz="4" w:space="0" w:color="auto"/>
            </w:tcBorders>
            <w:shd w:val="clear" w:color="auto" w:fill="auto"/>
            <w:noWrap/>
            <w:vAlign w:val="center"/>
            <w:hideMark/>
          </w:tcPr>
          <w:p w14:paraId="4A0DFD5F" w14:textId="77777777" w:rsidR="00A23CCF" w:rsidRPr="00F5652B" w:rsidRDefault="00A23CCF" w:rsidP="000F3415">
            <w:pPr>
              <w:jc w:val="right"/>
              <w:rPr>
                <w:sz w:val="18"/>
                <w:szCs w:val="18"/>
              </w:rPr>
            </w:pPr>
            <w:r w:rsidRPr="00F5652B">
              <w:rPr>
                <w:sz w:val="18"/>
                <w:szCs w:val="18"/>
              </w:rPr>
              <w:t>82,17</w:t>
            </w:r>
          </w:p>
        </w:tc>
      </w:tr>
      <w:tr w:rsidR="00A23CCF" w:rsidRPr="00F5652B" w14:paraId="125DAE7E"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39E2104" w14:textId="77777777" w:rsidR="00A23CCF" w:rsidRPr="00F5652B" w:rsidRDefault="00A23CCF" w:rsidP="000F3415">
            <w:pPr>
              <w:jc w:val="center"/>
              <w:rPr>
                <w:sz w:val="18"/>
                <w:szCs w:val="18"/>
              </w:rPr>
            </w:pPr>
            <w:r w:rsidRPr="00F5652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54656FC4" w14:textId="77777777" w:rsidR="00A23CCF" w:rsidRPr="00F5652B" w:rsidRDefault="00A23CCF" w:rsidP="000F3415">
            <w:pPr>
              <w:jc w:val="center"/>
              <w:rPr>
                <w:sz w:val="18"/>
                <w:szCs w:val="18"/>
              </w:rPr>
            </w:pPr>
            <w:r w:rsidRPr="00F5652B">
              <w:rPr>
                <w:sz w:val="18"/>
                <w:szCs w:val="18"/>
              </w:rPr>
              <w:t>5152</w:t>
            </w:r>
          </w:p>
        </w:tc>
        <w:tc>
          <w:tcPr>
            <w:tcW w:w="1203" w:type="dxa"/>
            <w:tcBorders>
              <w:top w:val="nil"/>
              <w:left w:val="nil"/>
              <w:bottom w:val="single" w:sz="4" w:space="0" w:color="auto"/>
              <w:right w:val="single" w:sz="4" w:space="0" w:color="auto"/>
            </w:tcBorders>
            <w:shd w:val="clear" w:color="auto" w:fill="auto"/>
            <w:noWrap/>
            <w:vAlign w:val="center"/>
            <w:hideMark/>
          </w:tcPr>
          <w:p w14:paraId="527D9FD3" w14:textId="77777777" w:rsidR="00A23CCF" w:rsidRPr="00F5652B" w:rsidRDefault="00A23CCF" w:rsidP="000F3415">
            <w:pPr>
              <w:jc w:val="right"/>
              <w:rPr>
                <w:b/>
                <w:bCs/>
                <w:sz w:val="18"/>
                <w:szCs w:val="18"/>
              </w:rPr>
            </w:pPr>
            <w:r w:rsidRPr="00F5652B">
              <w:rPr>
                <w:b/>
                <w:bCs/>
                <w:sz w:val="18"/>
                <w:szCs w:val="18"/>
              </w:rPr>
              <w:t>2 000 000</w:t>
            </w:r>
          </w:p>
        </w:tc>
        <w:tc>
          <w:tcPr>
            <w:tcW w:w="1418" w:type="dxa"/>
            <w:tcBorders>
              <w:top w:val="nil"/>
              <w:left w:val="nil"/>
              <w:bottom w:val="single" w:sz="4" w:space="0" w:color="auto"/>
              <w:right w:val="single" w:sz="4" w:space="0" w:color="auto"/>
            </w:tcBorders>
            <w:shd w:val="clear" w:color="auto" w:fill="auto"/>
            <w:noWrap/>
            <w:vAlign w:val="center"/>
            <w:hideMark/>
          </w:tcPr>
          <w:p w14:paraId="38693187" w14:textId="77777777" w:rsidR="00A23CCF" w:rsidRPr="00F5652B" w:rsidRDefault="00A23CCF" w:rsidP="000F3415">
            <w:pPr>
              <w:jc w:val="right"/>
              <w:rPr>
                <w:b/>
                <w:bCs/>
                <w:sz w:val="18"/>
                <w:szCs w:val="18"/>
              </w:rPr>
            </w:pPr>
            <w:r w:rsidRPr="00F5652B">
              <w:rPr>
                <w:b/>
                <w:bCs/>
                <w:sz w:val="18"/>
                <w:szCs w:val="18"/>
              </w:rPr>
              <w:t>2 000 000,00</w:t>
            </w:r>
          </w:p>
        </w:tc>
        <w:tc>
          <w:tcPr>
            <w:tcW w:w="4394" w:type="dxa"/>
            <w:tcBorders>
              <w:top w:val="nil"/>
              <w:left w:val="nil"/>
              <w:bottom w:val="single" w:sz="4" w:space="0" w:color="auto"/>
              <w:right w:val="single" w:sz="4" w:space="0" w:color="auto"/>
            </w:tcBorders>
            <w:shd w:val="clear" w:color="auto" w:fill="auto"/>
            <w:noWrap/>
            <w:vAlign w:val="center"/>
            <w:hideMark/>
          </w:tcPr>
          <w:p w14:paraId="369DD3A6" w14:textId="77777777" w:rsidR="00A23CCF" w:rsidRPr="00F5652B" w:rsidRDefault="00A23CCF" w:rsidP="000F3415">
            <w:pPr>
              <w:rPr>
                <w:b/>
                <w:bCs/>
                <w:sz w:val="18"/>
                <w:szCs w:val="18"/>
              </w:rPr>
            </w:pPr>
            <w:r w:rsidRPr="00F5652B">
              <w:rPr>
                <w:b/>
                <w:bCs/>
                <w:sz w:val="18"/>
                <w:szCs w:val="18"/>
              </w:rPr>
              <w:t>NP - dodávka tepla</w:t>
            </w:r>
          </w:p>
        </w:tc>
        <w:tc>
          <w:tcPr>
            <w:tcW w:w="1418" w:type="dxa"/>
            <w:tcBorders>
              <w:top w:val="nil"/>
              <w:left w:val="nil"/>
              <w:bottom w:val="single" w:sz="4" w:space="0" w:color="auto"/>
              <w:right w:val="single" w:sz="4" w:space="0" w:color="auto"/>
            </w:tcBorders>
            <w:shd w:val="clear" w:color="auto" w:fill="auto"/>
            <w:noWrap/>
            <w:vAlign w:val="center"/>
            <w:hideMark/>
          </w:tcPr>
          <w:p w14:paraId="5FCD4558" w14:textId="77777777" w:rsidR="00A23CCF" w:rsidRPr="00F5652B" w:rsidRDefault="00A23CCF" w:rsidP="000F3415">
            <w:pPr>
              <w:jc w:val="right"/>
              <w:rPr>
                <w:b/>
                <w:bCs/>
                <w:sz w:val="18"/>
                <w:szCs w:val="18"/>
              </w:rPr>
            </w:pPr>
            <w:r w:rsidRPr="00F5652B">
              <w:rPr>
                <w:b/>
                <w:bCs/>
                <w:sz w:val="18"/>
                <w:szCs w:val="18"/>
              </w:rPr>
              <w:t>808 688,62</w:t>
            </w:r>
          </w:p>
        </w:tc>
        <w:tc>
          <w:tcPr>
            <w:tcW w:w="850" w:type="dxa"/>
            <w:tcBorders>
              <w:top w:val="nil"/>
              <w:left w:val="nil"/>
              <w:bottom w:val="single" w:sz="4" w:space="0" w:color="auto"/>
              <w:right w:val="single" w:sz="4" w:space="0" w:color="auto"/>
            </w:tcBorders>
            <w:shd w:val="clear" w:color="auto" w:fill="auto"/>
            <w:noWrap/>
            <w:vAlign w:val="center"/>
            <w:hideMark/>
          </w:tcPr>
          <w:p w14:paraId="60EA2A17" w14:textId="77777777" w:rsidR="00A23CCF" w:rsidRPr="00F5652B" w:rsidRDefault="00A23CCF" w:rsidP="000F3415">
            <w:pPr>
              <w:jc w:val="right"/>
              <w:rPr>
                <w:sz w:val="18"/>
                <w:szCs w:val="18"/>
              </w:rPr>
            </w:pPr>
            <w:r w:rsidRPr="00F5652B">
              <w:rPr>
                <w:sz w:val="18"/>
                <w:szCs w:val="18"/>
              </w:rPr>
              <w:t>40,43</w:t>
            </w:r>
          </w:p>
        </w:tc>
      </w:tr>
      <w:tr w:rsidR="00A23CCF" w:rsidRPr="00F5652B" w14:paraId="5AEAAEA0"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EFBCE19" w14:textId="77777777" w:rsidR="00A23CCF" w:rsidRPr="00F5652B" w:rsidRDefault="00A23CCF" w:rsidP="000F3415">
            <w:pPr>
              <w:jc w:val="center"/>
              <w:rPr>
                <w:sz w:val="18"/>
                <w:szCs w:val="18"/>
              </w:rPr>
            </w:pPr>
            <w:r w:rsidRPr="00F5652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0D1E6303" w14:textId="77777777" w:rsidR="00A23CCF" w:rsidRPr="00F5652B" w:rsidRDefault="00A23CCF" w:rsidP="000F3415">
            <w:pPr>
              <w:jc w:val="center"/>
              <w:rPr>
                <w:sz w:val="18"/>
                <w:szCs w:val="18"/>
              </w:rPr>
            </w:pPr>
            <w:r w:rsidRPr="00F5652B">
              <w:rPr>
                <w:sz w:val="18"/>
                <w:szCs w:val="18"/>
              </w:rPr>
              <w:t>5153</w:t>
            </w:r>
          </w:p>
        </w:tc>
        <w:tc>
          <w:tcPr>
            <w:tcW w:w="1203" w:type="dxa"/>
            <w:tcBorders>
              <w:top w:val="nil"/>
              <w:left w:val="nil"/>
              <w:bottom w:val="single" w:sz="4" w:space="0" w:color="auto"/>
              <w:right w:val="single" w:sz="4" w:space="0" w:color="auto"/>
            </w:tcBorders>
            <w:shd w:val="clear" w:color="auto" w:fill="auto"/>
            <w:noWrap/>
            <w:vAlign w:val="center"/>
            <w:hideMark/>
          </w:tcPr>
          <w:p w14:paraId="61C919F8" w14:textId="77777777" w:rsidR="00A23CCF" w:rsidRPr="00F5652B" w:rsidRDefault="00A23CCF" w:rsidP="000F3415">
            <w:pPr>
              <w:jc w:val="right"/>
              <w:rPr>
                <w:b/>
                <w:bCs/>
                <w:sz w:val="18"/>
                <w:szCs w:val="18"/>
              </w:rPr>
            </w:pPr>
            <w:r w:rsidRPr="00F5652B">
              <w:rPr>
                <w:b/>
                <w:bCs/>
                <w:sz w:val="18"/>
                <w:szCs w:val="18"/>
              </w:rPr>
              <w:t>1 200 000</w:t>
            </w:r>
          </w:p>
        </w:tc>
        <w:tc>
          <w:tcPr>
            <w:tcW w:w="1418" w:type="dxa"/>
            <w:tcBorders>
              <w:top w:val="nil"/>
              <w:left w:val="nil"/>
              <w:bottom w:val="single" w:sz="4" w:space="0" w:color="auto"/>
              <w:right w:val="single" w:sz="4" w:space="0" w:color="auto"/>
            </w:tcBorders>
            <w:shd w:val="clear" w:color="auto" w:fill="auto"/>
            <w:noWrap/>
            <w:vAlign w:val="center"/>
            <w:hideMark/>
          </w:tcPr>
          <w:p w14:paraId="7AF61B8D" w14:textId="77777777" w:rsidR="00A23CCF" w:rsidRPr="00F5652B" w:rsidRDefault="00A23CCF" w:rsidP="000F3415">
            <w:pPr>
              <w:jc w:val="right"/>
              <w:rPr>
                <w:b/>
                <w:bCs/>
                <w:sz w:val="18"/>
                <w:szCs w:val="18"/>
              </w:rPr>
            </w:pPr>
            <w:r w:rsidRPr="00F5652B">
              <w:rPr>
                <w:b/>
                <w:bCs/>
                <w:sz w:val="18"/>
                <w:szCs w:val="18"/>
              </w:rPr>
              <w:t>1 200 000,00</w:t>
            </w:r>
          </w:p>
        </w:tc>
        <w:tc>
          <w:tcPr>
            <w:tcW w:w="4394" w:type="dxa"/>
            <w:tcBorders>
              <w:top w:val="nil"/>
              <w:left w:val="nil"/>
              <w:bottom w:val="single" w:sz="4" w:space="0" w:color="auto"/>
              <w:right w:val="single" w:sz="4" w:space="0" w:color="auto"/>
            </w:tcBorders>
            <w:shd w:val="clear" w:color="auto" w:fill="auto"/>
            <w:noWrap/>
            <w:vAlign w:val="center"/>
            <w:hideMark/>
          </w:tcPr>
          <w:p w14:paraId="4E8BF5F8" w14:textId="77777777" w:rsidR="00A23CCF" w:rsidRPr="00F5652B" w:rsidRDefault="00A23CCF" w:rsidP="000F3415">
            <w:pPr>
              <w:rPr>
                <w:b/>
                <w:bCs/>
                <w:sz w:val="18"/>
                <w:szCs w:val="18"/>
              </w:rPr>
            </w:pPr>
            <w:r w:rsidRPr="00F5652B">
              <w:rPr>
                <w:b/>
                <w:bCs/>
                <w:sz w:val="18"/>
                <w:szCs w:val="18"/>
              </w:rPr>
              <w:t>NP - dodávka plynu</w:t>
            </w:r>
          </w:p>
        </w:tc>
        <w:tc>
          <w:tcPr>
            <w:tcW w:w="1418" w:type="dxa"/>
            <w:tcBorders>
              <w:top w:val="nil"/>
              <w:left w:val="nil"/>
              <w:bottom w:val="single" w:sz="4" w:space="0" w:color="auto"/>
              <w:right w:val="single" w:sz="4" w:space="0" w:color="auto"/>
            </w:tcBorders>
            <w:shd w:val="clear" w:color="auto" w:fill="auto"/>
            <w:noWrap/>
            <w:vAlign w:val="center"/>
            <w:hideMark/>
          </w:tcPr>
          <w:p w14:paraId="6A680DC6" w14:textId="77777777" w:rsidR="00A23CCF" w:rsidRPr="00F5652B" w:rsidRDefault="00A23CCF" w:rsidP="000F3415">
            <w:pPr>
              <w:jc w:val="right"/>
              <w:rPr>
                <w:b/>
                <w:bCs/>
                <w:sz w:val="18"/>
                <w:szCs w:val="18"/>
              </w:rPr>
            </w:pPr>
            <w:r w:rsidRPr="00F5652B">
              <w:rPr>
                <w:b/>
                <w:bCs/>
                <w:sz w:val="18"/>
                <w:szCs w:val="18"/>
              </w:rPr>
              <w:t>827 233,79</w:t>
            </w:r>
          </w:p>
        </w:tc>
        <w:tc>
          <w:tcPr>
            <w:tcW w:w="850" w:type="dxa"/>
            <w:tcBorders>
              <w:top w:val="nil"/>
              <w:left w:val="nil"/>
              <w:bottom w:val="single" w:sz="4" w:space="0" w:color="auto"/>
              <w:right w:val="single" w:sz="4" w:space="0" w:color="auto"/>
            </w:tcBorders>
            <w:shd w:val="clear" w:color="auto" w:fill="auto"/>
            <w:noWrap/>
            <w:vAlign w:val="center"/>
            <w:hideMark/>
          </w:tcPr>
          <w:p w14:paraId="34E5473D" w14:textId="77777777" w:rsidR="00A23CCF" w:rsidRPr="00F5652B" w:rsidRDefault="00A23CCF" w:rsidP="000F3415">
            <w:pPr>
              <w:jc w:val="right"/>
              <w:rPr>
                <w:sz w:val="18"/>
                <w:szCs w:val="18"/>
              </w:rPr>
            </w:pPr>
            <w:r w:rsidRPr="00F5652B">
              <w:rPr>
                <w:sz w:val="18"/>
                <w:szCs w:val="18"/>
              </w:rPr>
              <w:t>68,94</w:t>
            </w:r>
          </w:p>
        </w:tc>
      </w:tr>
      <w:tr w:rsidR="00A23CCF" w:rsidRPr="00F5652B" w14:paraId="5EFB373C"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83A0431" w14:textId="77777777" w:rsidR="00A23CCF" w:rsidRPr="00F5652B" w:rsidRDefault="00A23CCF" w:rsidP="000F3415">
            <w:pPr>
              <w:jc w:val="center"/>
              <w:rPr>
                <w:sz w:val="18"/>
                <w:szCs w:val="18"/>
              </w:rPr>
            </w:pPr>
            <w:r w:rsidRPr="00F5652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64BFC45C" w14:textId="77777777" w:rsidR="00A23CCF" w:rsidRPr="00F5652B" w:rsidRDefault="00A23CCF" w:rsidP="000F3415">
            <w:pPr>
              <w:jc w:val="center"/>
              <w:rPr>
                <w:sz w:val="18"/>
                <w:szCs w:val="18"/>
              </w:rPr>
            </w:pPr>
            <w:r w:rsidRPr="00F5652B">
              <w:rPr>
                <w:sz w:val="18"/>
                <w:szCs w:val="18"/>
              </w:rPr>
              <w:t>5154</w:t>
            </w:r>
          </w:p>
        </w:tc>
        <w:tc>
          <w:tcPr>
            <w:tcW w:w="1203" w:type="dxa"/>
            <w:tcBorders>
              <w:top w:val="nil"/>
              <w:left w:val="nil"/>
              <w:bottom w:val="single" w:sz="4" w:space="0" w:color="auto"/>
              <w:right w:val="single" w:sz="4" w:space="0" w:color="auto"/>
            </w:tcBorders>
            <w:shd w:val="clear" w:color="auto" w:fill="auto"/>
            <w:noWrap/>
            <w:vAlign w:val="center"/>
            <w:hideMark/>
          </w:tcPr>
          <w:p w14:paraId="2BDCE14E" w14:textId="77777777" w:rsidR="00A23CCF" w:rsidRPr="00F5652B" w:rsidRDefault="00A23CCF" w:rsidP="000F3415">
            <w:pPr>
              <w:jc w:val="right"/>
              <w:rPr>
                <w:b/>
                <w:bCs/>
                <w:sz w:val="18"/>
                <w:szCs w:val="18"/>
              </w:rPr>
            </w:pPr>
            <w:r w:rsidRPr="00F5652B">
              <w:rPr>
                <w:b/>
                <w:bCs/>
                <w:sz w:val="18"/>
                <w:szCs w:val="18"/>
              </w:rPr>
              <w:t>1 900 000</w:t>
            </w:r>
          </w:p>
        </w:tc>
        <w:tc>
          <w:tcPr>
            <w:tcW w:w="1418" w:type="dxa"/>
            <w:tcBorders>
              <w:top w:val="nil"/>
              <w:left w:val="nil"/>
              <w:bottom w:val="single" w:sz="4" w:space="0" w:color="auto"/>
              <w:right w:val="single" w:sz="4" w:space="0" w:color="auto"/>
            </w:tcBorders>
            <w:shd w:val="clear" w:color="auto" w:fill="auto"/>
            <w:noWrap/>
            <w:vAlign w:val="center"/>
            <w:hideMark/>
          </w:tcPr>
          <w:p w14:paraId="53BC25AE" w14:textId="77777777" w:rsidR="00A23CCF" w:rsidRPr="00F5652B" w:rsidRDefault="00A23CCF" w:rsidP="000F3415">
            <w:pPr>
              <w:jc w:val="right"/>
              <w:rPr>
                <w:b/>
                <w:bCs/>
                <w:sz w:val="18"/>
                <w:szCs w:val="18"/>
              </w:rPr>
            </w:pPr>
            <w:r w:rsidRPr="00F5652B">
              <w:rPr>
                <w:b/>
                <w:bCs/>
                <w:sz w:val="18"/>
                <w:szCs w:val="18"/>
              </w:rPr>
              <w:t>1 900 000,00</w:t>
            </w:r>
          </w:p>
        </w:tc>
        <w:tc>
          <w:tcPr>
            <w:tcW w:w="4394" w:type="dxa"/>
            <w:tcBorders>
              <w:top w:val="nil"/>
              <w:left w:val="nil"/>
              <w:bottom w:val="single" w:sz="4" w:space="0" w:color="auto"/>
              <w:right w:val="single" w:sz="4" w:space="0" w:color="auto"/>
            </w:tcBorders>
            <w:shd w:val="clear" w:color="auto" w:fill="auto"/>
            <w:noWrap/>
            <w:vAlign w:val="center"/>
            <w:hideMark/>
          </w:tcPr>
          <w:p w14:paraId="73FE74D3" w14:textId="77777777" w:rsidR="00A23CCF" w:rsidRPr="00F5652B" w:rsidRDefault="00A23CCF" w:rsidP="000F3415">
            <w:pPr>
              <w:rPr>
                <w:b/>
                <w:bCs/>
                <w:sz w:val="18"/>
                <w:szCs w:val="18"/>
              </w:rPr>
            </w:pPr>
            <w:r w:rsidRPr="00F5652B">
              <w:rPr>
                <w:b/>
                <w:bCs/>
                <w:sz w:val="18"/>
                <w:szCs w:val="18"/>
              </w:rPr>
              <w:t>NP - dodávka elektřiny</w:t>
            </w:r>
          </w:p>
        </w:tc>
        <w:tc>
          <w:tcPr>
            <w:tcW w:w="1418" w:type="dxa"/>
            <w:tcBorders>
              <w:top w:val="nil"/>
              <w:left w:val="nil"/>
              <w:bottom w:val="single" w:sz="4" w:space="0" w:color="auto"/>
              <w:right w:val="single" w:sz="4" w:space="0" w:color="auto"/>
            </w:tcBorders>
            <w:shd w:val="clear" w:color="auto" w:fill="auto"/>
            <w:noWrap/>
            <w:vAlign w:val="center"/>
            <w:hideMark/>
          </w:tcPr>
          <w:p w14:paraId="03D4C315" w14:textId="77777777" w:rsidR="00A23CCF" w:rsidRPr="00F5652B" w:rsidRDefault="00A23CCF" w:rsidP="000F3415">
            <w:pPr>
              <w:jc w:val="right"/>
              <w:rPr>
                <w:b/>
                <w:bCs/>
                <w:sz w:val="18"/>
                <w:szCs w:val="18"/>
              </w:rPr>
            </w:pPr>
            <w:r w:rsidRPr="00F5652B">
              <w:rPr>
                <w:b/>
                <w:bCs/>
                <w:sz w:val="18"/>
                <w:szCs w:val="18"/>
              </w:rPr>
              <w:t>1 513 256,64</w:t>
            </w:r>
          </w:p>
        </w:tc>
        <w:tc>
          <w:tcPr>
            <w:tcW w:w="850" w:type="dxa"/>
            <w:tcBorders>
              <w:top w:val="nil"/>
              <w:left w:val="nil"/>
              <w:bottom w:val="single" w:sz="4" w:space="0" w:color="auto"/>
              <w:right w:val="single" w:sz="4" w:space="0" w:color="auto"/>
            </w:tcBorders>
            <w:shd w:val="clear" w:color="auto" w:fill="auto"/>
            <w:noWrap/>
            <w:vAlign w:val="center"/>
            <w:hideMark/>
          </w:tcPr>
          <w:p w14:paraId="144CBCFF" w14:textId="77777777" w:rsidR="00A23CCF" w:rsidRPr="00F5652B" w:rsidRDefault="00A23CCF" w:rsidP="000F3415">
            <w:pPr>
              <w:jc w:val="right"/>
              <w:rPr>
                <w:sz w:val="18"/>
                <w:szCs w:val="18"/>
              </w:rPr>
            </w:pPr>
            <w:r w:rsidRPr="00F5652B">
              <w:rPr>
                <w:sz w:val="18"/>
                <w:szCs w:val="18"/>
              </w:rPr>
              <w:t>79,65</w:t>
            </w:r>
          </w:p>
        </w:tc>
      </w:tr>
      <w:tr w:rsidR="00A23CCF" w:rsidRPr="00F5652B" w14:paraId="6036BBB4"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682E644" w14:textId="77777777" w:rsidR="00A23CCF" w:rsidRPr="00F5652B" w:rsidRDefault="00A23CCF" w:rsidP="000F3415">
            <w:pPr>
              <w:jc w:val="center"/>
              <w:rPr>
                <w:sz w:val="18"/>
                <w:szCs w:val="18"/>
              </w:rPr>
            </w:pPr>
            <w:r w:rsidRPr="00F5652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46C8A701" w14:textId="77777777" w:rsidR="00A23CCF" w:rsidRPr="00F5652B" w:rsidRDefault="00A23CCF" w:rsidP="000F3415">
            <w:pPr>
              <w:jc w:val="center"/>
              <w:rPr>
                <w:sz w:val="18"/>
                <w:szCs w:val="18"/>
              </w:rPr>
            </w:pPr>
            <w:r w:rsidRPr="00F5652B">
              <w:rPr>
                <w:sz w:val="18"/>
                <w:szCs w:val="18"/>
              </w:rPr>
              <w:t>5166</w:t>
            </w:r>
          </w:p>
        </w:tc>
        <w:tc>
          <w:tcPr>
            <w:tcW w:w="1203" w:type="dxa"/>
            <w:tcBorders>
              <w:top w:val="nil"/>
              <w:left w:val="nil"/>
              <w:bottom w:val="single" w:sz="4" w:space="0" w:color="auto"/>
              <w:right w:val="single" w:sz="4" w:space="0" w:color="auto"/>
            </w:tcBorders>
            <w:shd w:val="clear" w:color="auto" w:fill="auto"/>
            <w:noWrap/>
            <w:vAlign w:val="center"/>
            <w:hideMark/>
          </w:tcPr>
          <w:p w14:paraId="1ABBA536" w14:textId="77777777" w:rsidR="00A23CCF" w:rsidRPr="00F5652B" w:rsidRDefault="00A23CCF" w:rsidP="000F3415">
            <w:pPr>
              <w:jc w:val="right"/>
              <w:rPr>
                <w:b/>
                <w:bCs/>
                <w:sz w:val="18"/>
                <w:szCs w:val="18"/>
              </w:rPr>
            </w:pPr>
            <w:r w:rsidRPr="00F5652B">
              <w:rPr>
                <w:b/>
                <w:bCs/>
                <w:sz w:val="18"/>
                <w:szCs w:val="18"/>
              </w:rPr>
              <w:t>0</w:t>
            </w:r>
          </w:p>
        </w:tc>
        <w:tc>
          <w:tcPr>
            <w:tcW w:w="1418" w:type="dxa"/>
            <w:tcBorders>
              <w:top w:val="nil"/>
              <w:left w:val="nil"/>
              <w:bottom w:val="single" w:sz="4" w:space="0" w:color="auto"/>
              <w:right w:val="single" w:sz="4" w:space="0" w:color="auto"/>
            </w:tcBorders>
            <w:shd w:val="clear" w:color="auto" w:fill="auto"/>
            <w:noWrap/>
            <w:vAlign w:val="center"/>
            <w:hideMark/>
          </w:tcPr>
          <w:p w14:paraId="2BBDC5E9" w14:textId="77777777" w:rsidR="00A23CCF" w:rsidRPr="00F5652B" w:rsidRDefault="00A23CCF" w:rsidP="000F3415">
            <w:pPr>
              <w:jc w:val="right"/>
              <w:rPr>
                <w:b/>
                <w:bCs/>
                <w:sz w:val="18"/>
                <w:szCs w:val="18"/>
              </w:rPr>
            </w:pPr>
            <w:r w:rsidRPr="00F5652B">
              <w:rPr>
                <w:b/>
                <w:bCs/>
                <w:sz w:val="18"/>
                <w:szCs w:val="18"/>
              </w:rPr>
              <w:t>30 000,00</w:t>
            </w:r>
          </w:p>
        </w:tc>
        <w:tc>
          <w:tcPr>
            <w:tcW w:w="4394" w:type="dxa"/>
            <w:tcBorders>
              <w:top w:val="nil"/>
              <w:left w:val="nil"/>
              <w:bottom w:val="single" w:sz="4" w:space="0" w:color="auto"/>
              <w:right w:val="single" w:sz="4" w:space="0" w:color="auto"/>
            </w:tcBorders>
            <w:shd w:val="clear" w:color="auto" w:fill="auto"/>
            <w:noWrap/>
            <w:vAlign w:val="center"/>
            <w:hideMark/>
          </w:tcPr>
          <w:p w14:paraId="2A5E4573" w14:textId="77777777" w:rsidR="00A23CCF" w:rsidRPr="00F5652B" w:rsidRDefault="00A23CCF" w:rsidP="000F3415">
            <w:pPr>
              <w:rPr>
                <w:b/>
                <w:bCs/>
                <w:sz w:val="18"/>
                <w:szCs w:val="18"/>
              </w:rPr>
            </w:pPr>
            <w:r w:rsidRPr="00F5652B">
              <w:rPr>
                <w:b/>
                <w:bCs/>
                <w:sz w:val="18"/>
                <w:szCs w:val="18"/>
              </w:rPr>
              <w:t>NP - znalecké posudky</w:t>
            </w:r>
          </w:p>
        </w:tc>
        <w:tc>
          <w:tcPr>
            <w:tcW w:w="1418" w:type="dxa"/>
            <w:tcBorders>
              <w:top w:val="nil"/>
              <w:left w:val="nil"/>
              <w:bottom w:val="single" w:sz="4" w:space="0" w:color="auto"/>
              <w:right w:val="single" w:sz="4" w:space="0" w:color="auto"/>
            </w:tcBorders>
            <w:shd w:val="clear" w:color="auto" w:fill="auto"/>
            <w:noWrap/>
            <w:vAlign w:val="center"/>
            <w:hideMark/>
          </w:tcPr>
          <w:p w14:paraId="7D9B2364" w14:textId="77777777" w:rsidR="00A23CCF" w:rsidRPr="00F5652B" w:rsidRDefault="00A23CCF" w:rsidP="000F3415">
            <w:pPr>
              <w:jc w:val="right"/>
              <w:rPr>
                <w:b/>
                <w:bCs/>
                <w:sz w:val="18"/>
                <w:szCs w:val="18"/>
              </w:rPr>
            </w:pPr>
            <w:r w:rsidRPr="00F5652B">
              <w:rPr>
                <w:b/>
                <w:bCs/>
                <w:sz w:val="18"/>
                <w:szCs w:val="18"/>
              </w:rPr>
              <w:t>18 270,00</w:t>
            </w:r>
          </w:p>
        </w:tc>
        <w:tc>
          <w:tcPr>
            <w:tcW w:w="850" w:type="dxa"/>
            <w:tcBorders>
              <w:top w:val="nil"/>
              <w:left w:val="nil"/>
              <w:bottom w:val="single" w:sz="4" w:space="0" w:color="auto"/>
              <w:right w:val="single" w:sz="4" w:space="0" w:color="auto"/>
            </w:tcBorders>
            <w:shd w:val="clear" w:color="auto" w:fill="auto"/>
            <w:noWrap/>
            <w:vAlign w:val="center"/>
            <w:hideMark/>
          </w:tcPr>
          <w:p w14:paraId="43A9B2A2" w14:textId="77777777" w:rsidR="00A23CCF" w:rsidRPr="00F5652B" w:rsidRDefault="00A23CCF" w:rsidP="000F3415">
            <w:pPr>
              <w:jc w:val="right"/>
              <w:rPr>
                <w:sz w:val="18"/>
                <w:szCs w:val="18"/>
              </w:rPr>
            </w:pPr>
            <w:r w:rsidRPr="00F5652B">
              <w:rPr>
                <w:sz w:val="18"/>
                <w:szCs w:val="18"/>
              </w:rPr>
              <w:t>60,90</w:t>
            </w:r>
          </w:p>
        </w:tc>
      </w:tr>
      <w:tr w:rsidR="00A23CCF" w:rsidRPr="00F5652B" w14:paraId="097B0E2E"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ECBD3D7" w14:textId="77777777" w:rsidR="00A23CCF" w:rsidRPr="00F5652B" w:rsidRDefault="00A23CCF" w:rsidP="000F3415">
            <w:pPr>
              <w:jc w:val="center"/>
              <w:rPr>
                <w:b/>
                <w:bCs/>
                <w:sz w:val="18"/>
                <w:szCs w:val="18"/>
              </w:rPr>
            </w:pPr>
            <w:r w:rsidRPr="00F5652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5C8AA4B6" w14:textId="77777777" w:rsidR="00A23CCF" w:rsidRPr="00F5652B" w:rsidRDefault="00A23CCF" w:rsidP="000F3415">
            <w:pPr>
              <w:jc w:val="center"/>
              <w:rPr>
                <w:sz w:val="18"/>
                <w:szCs w:val="18"/>
              </w:rPr>
            </w:pPr>
            <w:r w:rsidRPr="00F5652B">
              <w:rPr>
                <w:sz w:val="18"/>
                <w:szCs w:val="18"/>
              </w:rPr>
              <w:t>5169</w:t>
            </w:r>
          </w:p>
        </w:tc>
        <w:tc>
          <w:tcPr>
            <w:tcW w:w="1203" w:type="dxa"/>
            <w:tcBorders>
              <w:top w:val="nil"/>
              <w:left w:val="nil"/>
              <w:bottom w:val="single" w:sz="4" w:space="0" w:color="auto"/>
              <w:right w:val="single" w:sz="4" w:space="0" w:color="auto"/>
            </w:tcBorders>
            <w:shd w:val="clear" w:color="auto" w:fill="auto"/>
            <w:noWrap/>
            <w:vAlign w:val="center"/>
            <w:hideMark/>
          </w:tcPr>
          <w:p w14:paraId="4DDDD081" w14:textId="77777777" w:rsidR="00A23CCF" w:rsidRPr="00F5652B" w:rsidRDefault="00A23CCF" w:rsidP="000F3415">
            <w:pPr>
              <w:jc w:val="right"/>
              <w:rPr>
                <w:b/>
                <w:bCs/>
                <w:sz w:val="18"/>
                <w:szCs w:val="18"/>
              </w:rPr>
            </w:pPr>
            <w:r w:rsidRPr="00F5652B">
              <w:rPr>
                <w:b/>
                <w:bCs/>
                <w:sz w:val="18"/>
                <w:szCs w:val="18"/>
              </w:rPr>
              <w:t>2 050 000</w:t>
            </w:r>
          </w:p>
        </w:tc>
        <w:tc>
          <w:tcPr>
            <w:tcW w:w="1418" w:type="dxa"/>
            <w:tcBorders>
              <w:top w:val="nil"/>
              <w:left w:val="nil"/>
              <w:bottom w:val="single" w:sz="4" w:space="0" w:color="auto"/>
              <w:right w:val="single" w:sz="4" w:space="0" w:color="auto"/>
            </w:tcBorders>
            <w:shd w:val="clear" w:color="auto" w:fill="auto"/>
            <w:noWrap/>
            <w:vAlign w:val="center"/>
            <w:hideMark/>
          </w:tcPr>
          <w:p w14:paraId="5194BE67" w14:textId="77777777" w:rsidR="00A23CCF" w:rsidRPr="00F5652B" w:rsidRDefault="00A23CCF" w:rsidP="000F3415">
            <w:pPr>
              <w:jc w:val="right"/>
              <w:rPr>
                <w:b/>
                <w:bCs/>
                <w:sz w:val="18"/>
                <w:szCs w:val="18"/>
              </w:rPr>
            </w:pPr>
            <w:r w:rsidRPr="00F5652B">
              <w:rPr>
                <w:b/>
                <w:bCs/>
                <w:sz w:val="18"/>
                <w:szCs w:val="18"/>
              </w:rPr>
              <w:t>1 600 000,00</w:t>
            </w:r>
          </w:p>
        </w:tc>
        <w:tc>
          <w:tcPr>
            <w:tcW w:w="4394" w:type="dxa"/>
            <w:tcBorders>
              <w:top w:val="nil"/>
              <w:left w:val="nil"/>
              <w:bottom w:val="single" w:sz="4" w:space="0" w:color="auto"/>
              <w:right w:val="single" w:sz="4" w:space="0" w:color="auto"/>
            </w:tcBorders>
            <w:shd w:val="clear" w:color="auto" w:fill="auto"/>
            <w:noWrap/>
            <w:vAlign w:val="center"/>
            <w:hideMark/>
          </w:tcPr>
          <w:p w14:paraId="52595194" w14:textId="77777777" w:rsidR="00A23CCF" w:rsidRPr="00F5652B" w:rsidRDefault="00A23CCF" w:rsidP="000F3415">
            <w:pPr>
              <w:rPr>
                <w:b/>
                <w:bCs/>
                <w:sz w:val="18"/>
                <w:szCs w:val="18"/>
              </w:rPr>
            </w:pPr>
            <w:r w:rsidRPr="00F5652B">
              <w:rPr>
                <w:b/>
                <w:bCs/>
                <w:sz w:val="18"/>
                <w:szCs w:val="18"/>
              </w:rPr>
              <w:t>NP - služby - revize, úklidy, servis výtahů, odečty</w:t>
            </w:r>
          </w:p>
        </w:tc>
        <w:tc>
          <w:tcPr>
            <w:tcW w:w="1418" w:type="dxa"/>
            <w:tcBorders>
              <w:top w:val="nil"/>
              <w:left w:val="nil"/>
              <w:bottom w:val="single" w:sz="4" w:space="0" w:color="auto"/>
              <w:right w:val="single" w:sz="4" w:space="0" w:color="auto"/>
            </w:tcBorders>
            <w:shd w:val="clear" w:color="auto" w:fill="auto"/>
            <w:noWrap/>
            <w:vAlign w:val="center"/>
            <w:hideMark/>
          </w:tcPr>
          <w:p w14:paraId="479B84A4" w14:textId="77777777" w:rsidR="00A23CCF" w:rsidRPr="00F5652B" w:rsidRDefault="00A23CCF" w:rsidP="000F3415">
            <w:pPr>
              <w:jc w:val="right"/>
              <w:rPr>
                <w:b/>
                <w:bCs/>
                <w:sz w:val="18"/>
                <w:szCs w:val="18"/>
              </w:rPr>
            </w:pPr>
            <w:r w:rsidRPr="00F5652B">
              <w:rPr>
                <w:b/>
                <w:bCs/>
                <w:sz w:val="18"/>
                <w:szCs w:val="18"/>
              </w:rPr>
              <w:t>1 231 016,33</w:t>
            </w:r>
          </w:p>
        </w:tc>
        <w:tc>
          <w:tcPr>
            <w:tcW w:w="850" w:type="dxa"/>
            <w:tcBorders>
              <w:top w:val="nil"/>
              <w:left w:val="nil"/>
              <w:bottom w:val="single" w:sz="4" w:space="0" w:color="auto"/>
              <w:right w:val="single" w:sz="4" w:space="0" w:color="auto"/>
            </w:tcBorders>
            <w:shd w:val="clear" w:color="auto" w:fill="auto"/>
            <w:noWrap/>
            <w:vAlign w:val="center"/>
            <w:hideMark/>
          </w:tcPr>
          <w:p w14:paraId="343C544E" w14:textId="77777777" w:rsidR="00A23CCF" w:rsidRPr="00F5652B" w:rsidRDefault="00A23CCF" w:rsidP="000F3415">
            <w:pPr>
              <w:jc w:val="right"/>
              <w:rPr>
                <w:sz w:val="18"/>
                <w:szCs w:val="18"/>
              </w:rPr>
            </w:pPr>
            <w:r w:rsidRPr="00F5652B">
              <w:rPr>
                <w:sz w:val="18"/>
                <w:szCs w:val="18"/>
              </w:rPr>
              <w:t>76,94</w:t>
            </w:r>
          </w:p>
        </w:tc>
      </w:tr>
      <w:tr w:rsidR="00A23CCF" w:rsidRPr="00F5652B" w14:paraId="0A9C60D2"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0DBA605" w14:textId="77777777" w:rsidR="00A23CCF" w:rsidRPr="00F5652B" w:rsidRDefault="00A23CCF" w:rsidP="000F3415">
            <w:pPr>
              <w:jc w:val="center"/>
              <w:rPr>
                <w:b/>
                <w:bCs/>
                <w:sz w:val="18"/>
                <w:szCs w:val="18"/>
              </w:rPr>
            </w:pPr>
            <w:r w:rsidRPr="00F5652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157CE735" w14:textId="77777777" w:rsidR="00A23CCF" w:rsidRPr="00F5652B" w:rsidRDefault="00A23CCF" w:rsidP="000F3415">
            <w:pPr>
              <w:jc w:val="center"/>
              <w:rPr>
                <w:sz w:val="18"/>
                <w:szCs w:val="18"/>
              </w:rPr>
            </w:pPr>
            <w:r w:rsidRPr="00F5652B">
              <w:rPr>
                <w:sz w:val="18"/>
                <w:szCs w:val="18"/>
              </w:rPr>
              <w:t>5171</w:t>
            </w:r>
          </w:p>
        </w:tc>
        <w:tc>
          <w:tcPr>
            <w:tcW w:w="1203" w:type="dxa"/>
            <w:tcBorders>
              <w:top w:val="nil"/>
              <w:left w:val="nil"/>
              <w:bottom w:val="single" w:sz="4" w:space="0" w:color="auto"/>
              <w:right w:val="single" w:sz="4" w:space="0" w:color="auto"/>
            </w:tcBorders>
            <w:shd w:val="clear" w:color="auto" w:fill="auto"/>
            <w:noWrap/>
            <w:vAlign w:val="center"/>
            <w:hideMark/>
          </w:tcPr>
          <w:p w14:paraId="73BEAA7A" w14:textId="77777777" w:rsidR="00A23CCF" w:rsidRPr="00F5652B" w:rsidRDefault="00A23CCF" w:rsidP="000F3415">
            <w:pPr>
              <w:jc w:val="right"/>
              <w:rPr>
                <w:b/>
                <w:bCs/>
                <w:sz w:val="18"/>
                <w:szCs w:val="18"/>
              </w:rPr>
            </w:pPr>
            <w:r w:rsidRPr="00F5652B">
              <w:rPr>
                <w:b/>
                <w:bCs/>
                <w:sz w:val="18"/>
                <w:szCs w:val="18"/>
              </w:rPr>
              <w:t>11 800 000</w:t>
            </w:r>
          </w:p>
        </w:tc>
        <w:tc>
          <w:tcPr>
            <w:tcW w:w="1418" w:type="dxa"/>
            <w:tcBorders>
              <w:top w:val="nil"/>
              <w:left w:val="nil"/>
              <w:bottom w:val="single" w:sz="4" w:space="0" w:color="auto"/>
              <w:right w:val="single" w:sz="4" w:space="0" w:color="auto"/>
            </w:tcBorders>
            <w:shd w:val="clear" w:color="auto" w:fill="auto"/>
            <w:noWrap/>
            <w:vAlign w:val="center"/>
            <w:hideMark/>
          </w:tcPr>
          <w:p w14:paraId="749EFC6F" w14:textId="77777777" w:rsidR="00A23CCF" w:rsidRPr="00F5652B" w:rsidRDefault="00A23CCF" w:rsidP="000F3415">
            <w:pPr>
              <w:jc w:val="right"/>
              <w:rPr>
                <w:b/>
                <w:bCs/>
                <w:sz w:val="18"/>
                <w:szCs w:val="18"/>
              </w:rPr>
            </w:pPr>
            <w:r w:rsidRPr="00F5652B">
              <w:rPr>
                <w:b/>
                <w:bCs/>
                <w:sz w:val="18"/>
                <w:szCs w:val="18"/>
              </w:rPr>
              <w:t>9 521 000,00</w:t>
            </w:r>
          </w:p>
        </w:tc>
        <w:tc>
          <w:tcPr>
            <w:tcW w:w="4394" w:type="dxa"/>
            <w:tcBorders>
              <w:top w:val="nil"/>
              <w:left w:val="nil"/>
              <w:bottom w:val="single" w:sz="4" w:space="0" w:color="auto"/>
              <w:right w:val="single" w:sz="4" w:space="0" w:color="auto"/>
            </w:tcBorders>
            <w:shd w:val="clear" w:color="auto" w:fill="auto"/>
            <w:noWrap/>
            <w:vAlign w:val="center"/>
            <w:hideMark/>
          </w:tcPr>
          <w:p w14:paraId="124720BE" w14:textId="77777777" w:rsidR="00A23CCF" w:rsidRPr="00F5652B" w:rsidRDefault="00A23CCF" w:rsidP="000F3415">
            <w:pPr>
              <w:rPr>
                <w:b/>
                <w:bCs/>
                <w:sz w:val="18"/>
                <w:szCs w:val="18"/>
              </w:rPr>
            </w:pPr>
            <w:r w:rsidRPr="00F5652B">
              <w:rPr>
                <w:b/>
                <w:bCs/>
                <w:sz w:val="18"/>
                <w:szCs w:val="18"/>
              </w:rPr>
              <w:t>NP - opravy a údržba v nebytový domech</w:t>
            </w:r>
          </w:p>
        </w:tc>
        <w:tc>
          <w:tcPr>
            <w:tcW w:w="1418" w:type="dxa"/>
            <w:tcBorders>
              <w:top w:val="nil"/>
              <w:left w:val="nil"/>
              <w:bottom w:val="single" w:sz="4" w:space="0" w:color="auto"/>
              <w:right w:val="single" w:sz="4" w:space="0" w:color="auto"/>
            </w:tcBorders>
            <w:shd w:val="clear" w:color="auto" w:fill="auto"/>
            <w:noWrap/>
            <w:vAlign w:val="center"/>
            <w:hideMark/>
          </w:tcPr>
          <w:p w14:paraId="4DBFDA96" w14:textId="77777777" w:rsidR="00A23CCF" w:rsidRPr="00F5652B" w:rsidRDefault="00A23CCF" w:rsidP="000F3415">
            <w:pPr>
              <w:jc w:val="right"/>
              <w:rPr>
                <w:b/>
                <w:bCs/>
                <w:sz w:val="18"/>
                <w:szCs w:val="18"/>
              </w:rPr>
            </w:pPr>
            <w:r w:rsidRPr="00F5652B">
              <w:rPr>
                <w:b/>
                <w:bCs/>
                <w:sz w:val="18"/>
                <w:szCs w:val="18"/>
              </w:rPr>
              <w:t>5 953 999,02</w:t>
            </w:r>
          </w:p>
        </w:tc>
        <w:tc>
          <w:tcPr>
            <w:tcW w:w="850" w:type="dxa"/>
            <w:tcBorders>
              <w:top w:val="nil"/>
              <w:left w:val="nil"/>
              <w:bottom w:val="single" w:sz="4" w:space="0" w:color="auto"/>
              <w:right w:val="single" w:sz="4" w:space="0" w:color="auto"/>
            </w:tcBorders>
            <w:shd w:val="clear" w:color="auto" w:fill="auto"/>
            <w:noWrap/>
            <w:vAlign w:val="center"/>
            <w:hideMark/>
          </w:tcPr>
          <w:p w14:paraId="543183DC" w14:textId="77777777" w:rsidR="00A23CCF" w:rsidRPr="00F5652B" w:rsidRDefault="00A23CCF" w:rsidP="000F3415">
            <w:pPr>
              <w:jc w:val="right"/>
              <w:rPr>
                <w:sz w:val="18"/>
                <w:szCs w:val="18"/>
              </w:rPr>
            </w:pPr>
            <w:r w:rsidRPr="00F5652B">
              <w:rPr>
                <w:sz w:val="18"/>
                <w:szCs w:val="18"/>
              </w:rPr>
              <w:t>62,54</w:t>
            </w:r>
          </w:p>
        </w:tc>
      </w:tr>
      <w:tr w:rsidR="00A23CCF" w:rsidRPr="00F5652B" w14:paraId="1262B73C"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C3B2039" w14:textId="77777777" w:rsidR="00A23CCF" w:rsidRPr="00F5652B" w:rsidRDefault="00A23CCF" w:rsidP="000F3415">
            <w:pPr>
              <w:jc w:val="center"/>
              <w:rPr>
                <w:b/>
                <w:bCs/>
                <w:sz w:val="18"/>
                <w:szCs w:val="18"/>
              </w:rPr>
            </w:pPr>
            <w:r w:rsidRPr="00F5652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734FEC91" w14:textId="77777777" w:rsidR="00A23CCF" w:rsidRPr="00F5652B" w:rsidRDefault="00A23CCF" w:rsidP="000F3415">
            <w:pPr>
              <w:jc w:val="center"/>
              <w:rPr>
                <w:sz w:val="18"/>
                <w:szCs w:val="18"/>
              </w:rPr>
            </w:pPr>
            <w:r w:rsidRPr="00F5652B">
              <w:rPr>
                <w:sz w:val="18"/>
                <w:szCs w:val="18"/>
              </w:rPr>
              <w:t>5331</w:t>
            </w:r>
          </w:p>
        </w:tc>
        <w:tc>
          <w:tcPr>
            <w:tcW w:w="1203" w:type="dxa"/>
            <w:tcBorders>
              <w:top w:val="nil"/>
              <w:left w:val="nil"/>
              <w:bottom w:val="single" w:sz="4" w:space="0" w:color="auto"/>
              <w:right w:val="single" w:sz="4" w:space="0" w:color="auto"/>
            </w:tcBorders>
            <w:shd w:val="clear" w:color="auto" w:fill="auto"/>
            <w:noWrap/>
            <w:vAlign w:val="center"/>
            <w:hideMark/>
          </w:tcPr>
          <w:p w14:paraId="5C3369EA" w14:textId="77777777" w:rsidR="00A23CCF" w:rsidRPr="00F5652B" w:rsidRDefault="00A23CCF" w:rsidP="000F3415">
            <w:pPr>
              <w:jc w:val="right"/>
              <w:rPr>
                <w:b/>
                <w:bCs/>
                <w:sz w:val="18"/>
                <w:szCs w:val="18"/>
              </w:rPr>
            </w:pPr>
            <w:r w:rsidRPr="00F5652B">
              <w:rPr>
                <w:b/>
                <w:bCs/>
                <w:sz w:val="18"/>
                <w:szCs w:val="18"/>
              </w:rPr>
              <w:t>1 470 000</w:t>
            </w:r>
          </w:p>
        </w:tc>
        <w:tc>
          <w:tcPr>
            <w:tcW w:w="1418" w:type="dxa"/>
            <w:tcBorders>
              <w:top w:val="nil"/>
              <w:left w:val="nil"/>
              <w:bottom w:val="single" w:sz="4" w:space="0" w:color="auto"/>
              <w:right w:val="single" w:sz="4" w:space="0" w:color="auto"/>
            </w:tcBorders>
            <w:shd w:val="clear" w:color="auto" w:fill="auto"/>
            <w:noWrap/>
            <w:vAlign w:val="center"/>
            <w:hideMark/>
          </w:tcPr>
          <w:p w14:paraId="3B731DEF" w14:textId="77777777" w:rsidR="00A23CCF" w:rsidRPr="00F5652B" w:rsidRDefault="00A23CCF" w:rsidP="000F3415">
            <w:pPr>
              <w:jc w:val="right"/>
              <w:rPr>
                <w:b/>
                <w:bCs/>
                <w:sz w:val="18"/>
                <w:szCs w:val="18"/>
              </w:rPr>
            </w:pPr>
            <w:r w:rsidRPr="00F5652B">
              <w:rPr>
                <w:b/>
                <w:bCs/>
                <w:sz w:val="18"/>
                <w:szCs w:val="18"/>
              </w:rPr>
              <w:t>1 480 450,00</w:t>
            </w:r>
          </w:p>
        </w:tc>
        <w:tc>
          <w:tcPr>
            <w:tcW w:w="4394" w:type="dxa"/>
            <w:tcBorders>
              <w:top w:val="nil"/>
              <w:left w:val="nil"/>
              <w:bottom w:val="single" w:sz="4" w:space="0" w:color="auto"/>
              <w:right w:val="single" w:sz="4" w:space="0" w:color="auto"/>
            </w:tcBorders>
            <w:shd w:val="clear" w:color="auto" w:fill="auto"/>
            <w:noWrap/>
            <w:vAlign w:val="center"/>
            <w:hideMark/>
          </w:tcPr>
          <w:p w14:paraId="4A503131" w14:textId="77777777" w:rsidR="00A23CCF" w:rsidRPr="00F5652B" w:rsidRDefault="00A23CCF" w:rsidP="000F3415">
            <w:pPr>
              <w:rPr>
                <w:b/>
                <w:bCs/>
                <w:sz w:val="18"/>
                <w:szCs w:val="18"/>
              </w:rPr>
            </w:pPr>
            <w:r w:rsidRPr="00F5652B">
              <w:rPr>
                <w:b/>
                <w:bCs/>
                <w:sz w:val="18"/>
                <w:szCs w:val="18"/>
              </w:rPr>
              <w:t>TS - příspěvek na provoz a údržbu veř.WC AÚ 0800</w:t>
            </w:r>
          </w:p>
        </w:tc>
        <w:tc>
          <w:tcPr>
            <w:tcW w:w="1418" w:type="dxa"/>
            <w:tcBorders>
              <w:top w:val="nil"/>
              <w:left w:val="nil"/>
              <w:bottom w:val="single" w:sz="4" w:space="0" w:color="auto"/>
              <w:right w:val="single" w:sz="4" w:space="0" w:color="auto"/>
            </w:tcBorders>
            <w:shd w:val="clear" w:color="auto" w:fill="auto"/>
            <w:noWrap/>
            <w:vAlign w:val="center"/>
            <w:hideMark/>
          </w:tcPr>
          <w:p w14:paraId="017BF6B4" w14:textId="77777777" w:rsidR="00A23CCF" w:rsidRPr="00F5652B" w:rsidRDefault="00A23CCF" w:rsidP="000F3415">
            <w:pPr>
              <w:jc w:val="right"/>
              <w:rPr>
                <w:b/>
                <w:bCs/>
                <w:sz w:val="18"/>
                <w:szCs w:val="18"/>
              </w:rPr>
            </w:pPr>
            <w:r w:rsidRPr="00F5652B">
              <w:rPr>
                <w:b/>
                <w:bCs/>
                <w:sz w:val="18"/>
                <w:szCs w:val="18"/>
              </w:rPr>
              <w:t>1 480 450,00</w:t>
            </w:r>
          </w:p>
        </w:tc>
        <w:tc>
          <w:tcPr>
            <w:tcW w:w="850" w:type="dxa"/>
            <w:tcBorders>
              <w:top w:val="nil"/>
              <w:left w:val="nil"/>
              <w:bottom w:val="single" w:sz="4" w:space="0" w:color="auto"/>
              <w:right w:val="single" w:sz="4" w:space="0" w:color="auto"/>
            </w:tcBorders>
            <w:shd w:val="clear" w:color="auto" w:fill="auto"/>
            <w:noWrap/>
            <w:vAlign w:val="center"/>
            <w:hideMark/>
          </w:tcPr>
          <w:p w14:paraId="0BB3F8F6" w14:textId="77777777" w:rsidR="00A23CCF" w:rsidRPr="00F5652B" w:rsidRDefault="00A23CCF" w:rsidP="000F3415">
            <w:pPr>
              <w:jc w:val="right"/>
              <w:rPr>
                <w:sz w:val="18"/>
                <w:szCs w:val="18"/>
              </w:rPr>
            </w:pPr>
            <w:r w:rsidRPr="00F5652B">
              <w:rPr>
                <w:sz w:val="18"/>
                <w:szCs w:val="18"/>
              </w:rPr>
              <w:t>100,00</w:t>
            </w:r>
          </w:p>
        </w:tc>
      </w:tr>
      <w:tr w:rsidR="00A23CCF" w:rsidRPr="00F5652B" w14:paraId="0BD12196"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01C2ACF" w14:textId="77777777" w:rsidR="00A23CCF" w:rsidRPr="00F5652B" w:rsidRDefault="00A23CCF" w:rsidP="000F3415">
            <w:pPr>
              <w:jc w:val="center"/>
              <w:rPr>
                <w:b/>
                <w:bCs/>
                <w:sz w:val="18"/>
                <w:szCs w:val="18"/>
              </w:rPr>
            </w:pPr>
            <w:r w:rsidRPr="00F5652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03A33DA1" w14:textId="77777777" w:rsidR="00A23CCF" w:rsidRPr="00F5652B" w:rsidRDefault="00A23CCF" w:rsidP="000F3415">
            <w:pPr>
              <w:jc w:val="center"/>
              <w:rPr>
                <w:sz w:val="18"/>
                <w:szCs w:val="18"/>
              </w:rPr>
            </w:pPr>
            <w:r w:rsidRPr="00F5652B">
              <w:rPr>
                <w:sz w:val="18"/>
                <w:szCs w:val="18"/>
              </w:rPr>
              <w:t>6121</w:t>
            </w:r>
          </w:p>
        </w:tc>
        <w:tc>
          <w:tcPr>
            <w:tcW w:w="1203" w:type="dxa"/>
            <w:tcBorders>
              <w:top w:val="nil"/>
              <w:left w:val="nil"/>
              <w:bottom w:val="single" w:sz="4" w:space="0" w:color="auto"/>
              <w:right w:val="single" w:sz="4" w:space="0" w:color="auto"/>
            </w:tcBorders>
            <w:shd w:val="clear" w:color="auto" w:fill="auto"/>
            <w:noWrap/>
            <w:vAlign w:val="center"/>
            <w:hideMark/>
          </w:tcPr>
          <w:p w14:paraId="287FED15" w14:textId="77777777" w:rsidR="00A23CCF" w:rsidRPr="00F5652B" w:rsidRDefault="00A23CCF" w:rsidP="000F3415">
            <w:pPr>
              <w:jc w:val="right"/>
              <w:rPr>
                <w:b/>
                <w:bCs/>
                <w:sz w:val="18"/>
                <w:szCs w:val="18"/>
              </w:rPr>
            </w:pPr>
            <w:r w:rsidRPr="00F5652B">
              <w:rPr>
                <w:b/>
                <w:bCs/>
                <w:sz w:val="18"/>
                <w:szCs w:val="18"/>
              </w:rPr>
              <w:t>5 500 000</w:t>
            </w:r>
          </w:p>
        </w:tc>
        <w:tc>
          <w:tcPr>
            <w:tcW w:w="1418" w:type="dxa"/>
            <w:tcBorders>
              <w:top w:val="nil"/>
              <w:left w:val="nil"/>
              <w:bottom w:val="single" w:sz="4" w:space="0" w:color="auto"/>
              <w:right w:val="single" w:sz="4" w:space="0" w:color="auto"/>
            </w:tcBorders>
            <w:shd w:val="clear" w:color="auto" w:fill="auto"/>
            <w:noWrap/>
            <w:vAlign w:val="center"/>
            <w:hideMark/>
          </w:tcPr>
          <w:p w14:paraId="4EB6FCD2" w14:textId="77777777" w:rsidR="00A23CCF" w:rsidRPr="00F5652B" w:rsidRDefault="00A23CCF" w:rsidP="000F3415">
            <w:pPr>
              <w:jc w:val="right"/>
              <w:rPr>
                <w:b/>
                <w:bCs/>
                <w:sz w:val="18"/>
                <w:szCs w:val="18"/>
              </w:rPr>
            </w:pPr>
            <w:r w:rsidRPr="00F5652B">
              <w:rPr>
                <w:b/>
                <w:bCs/>
                <w:sz w:val="18"/>
                <w:szCs w:val="18"/>
              </w:rPr>
              <w:t>5 500 000,00</w:t>
            </w:r>
          </w:p>
        </w:tc>
        <w:tc>
          <w:tcPr>
            <w:tcW w:w="4394" w:type="dxa"/>
            <w:tcBorders>
              <w:top w:val="nil"/>
              <w:left w:val="nil"/>
              <w:bottom w:val="single" w:sz="4" w:space="0" w:color="auto"/>
              <w:right w:val="single" w:sz="4" w:space="0" w:color="auto"/>
            </w:tcBorders>
            <w:shd w:val="clear" w:color="auto" w:fill="auto"/>
            <w:noWrap/>
            <w:vAlign w:val="center"/>
            <w:hideMark/>
          </w:tcPr>
          <w:p w14:paraId="5D0DD4FC" w14:textId="77777777" w:rsidR="00A23CCF" w:rsidRPr="00F5652B" w:rsidRDefault="00A23CCF" w:rsidP="000F3415">
            <w:pPr>
              <w:rPr>
                <w:b/>
                <w:bCs/>
                <w:sz w:val="18"/>
                <w:szCs w:val="18"/>
              </w:rPr>
            </w:pPr>
            <w:r w:rsidRPr="00F5652B">
              <w:rPr>
                <w:b/>
                <w:bCs/>
                <w:sz w:val="18"/>
                <w:szCs w:val="18"/>
              </w:rPr>
              <w:t>NP - investice (Čerťák výletiště)</w:t>
            </w:r>
          </w:p>
        </w:tc>
        <w:tc>
          <w:tcPr>
            <w:tcW w:w="1418" w:type="dxa"/>
            <w:tcBorders>
              <w:top w:val="nil"/>
              <w:left w:val="nil"/>
              <w:bottom w:val="single" w:sz="4" w:space="0" w:color="auto"/>
              <w:right w:val="single" w:sz="4" w:space="0" w:color="auto"/>
            </w:tcBorders>
            <w:shd w:val="clear" w:color="auto" w:fill="auto"/>
            <w:noWrap/>
            <w:vAlign w:val="center"/>
            <w:hideMark/>
          </w:tcPr>
          <w:p w14:paraId="76B0B96F" w14:textId="77777777" w:rsidR="00A23CCF" w:rsidRPr="00F5652B" w:rsidRDefault="00A23CCF" w:rsidP="000F3415">
            <w:pPr>
              <w:jc w:val="right"/>
              <w:rPr>
                <w:b/>
                <w:bCs/>
                <w:sz w:val="18"/>
                <w:szCs w:val="18"/>
              </w:rPr>
            </w:pPr>
            <w:r w:rsidRPr="00F5652B">
              <w:rPr>
                <w:b/>
                <w:bCs/>
                <w:sz w:val="18"/>
                <w:szCs w:val="18"/>
              </w:rPr>
              <w:t>5 122 889,13</w:t>
            </w:r>
          </w:p>
        </w:tc>
        <w:tc>
          <w:tcPr>
            <w:tcW w:w="850" w:type="dxa"/>
            <w:tcBorders>
              <w:top w:val="nil"/>
              <w:left w:val="nil"/>
              <w:bottom w:val="single" w:sz="4" w:space="0" w:color="auto"/>
              <w:right w:val="single" w:sz="4" w:space="0" w:color="auto"/>
            </w:tcBorders>
            <w:shd w:val="clear" w:color="auto" w:fill="auto"/>
            <w:noWrap/>
            <w:vAlign w:val="center"/>
            <w:hideMark/>
          </w:tcPr>
          <w:p w14:paraId="74C6DB1F" w14:textId="77777777" w:rsidR="00A23CCF" w:rsidRPr="00F5652B" w:rsidRDefault="00A23CCF" w:rsidP="000F3415">
            <w:pPr>
              <w:jc w:val="right"/>
              <w:rPr>
                <w:sz w:val="18"/>
                <w:szCs w:val="18"/>
              </w:rPr>
            </w:pPr>
            <w:r w:rsidRPr="00F5652B">
              <w:rPr>
                <w:sz w:val="18"/>
                <w:szCs w:val="18"/>
              </w:rPr>
              <w:t>93,14</w:t>
            </w:r>
          </w:p>
        </w:tc>
      </w:tr>
      <w:tr w:rsidR="00A23CCF" w:rsidRPr="00F5652B" w14:paraId="6E4DE042"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1022B91" w14:textId="77777777" w:rsidR="00A23CCF" w:rsidRPr="00F5652B" w:rsidRDefault="00A23CCF" w:rsidP="000F3415">
            <w:pPr>
              <w:jc w:val="center"/>
              <w:rPr>
                <w:b/>
                <w:bCs/>
                <w:sz w:val="18"/>
                <w:szCs w:val="18"/>
              </w:rPr>
            </w:pPr>
            <w:r w:rsidRPr="00F5652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7B4E3CBA" w14:textId="77777777" w:rsidR="00A23CCF" w:rsidRPr="00F5652B" w:rsidRDefault="00A23CCF" w:rsidP="000F3415">
            <w:pPr>
              <w:jc w:val="center"/>
              <w:rPr>
                <w:sz w:val="18"/>
                <w:szCs w:val="18"/>
              </w:rPr>
            </w:pPr>
            <w:r w:rsidRPr="00F5652B">
              <w:rPr>
                <w:sz w:val="18"/>
                <w:szCs w:val="18"/>
              </w:rPr>
              <w:t>6121</w:t>
            </w:r>
          </w:p>
        </w:tc>
        <w:tc>
          <w:tcPr>
            <w:tcW w:w="1203" w:type="dxa"/>
            <w:tcBorders>
              <w:top w:val="nil"/>
              <w:left w:val="nil"/>
              <w:bottom w:val="single" w:sz="4" w:space="0" w:color="auto"/>
              <w:right w:val="single" w:sz="4" w:space="0" w:color="auto"/>
            </w:tcBorders>
            <w:shd w:val="clear" w:color="auto" w:fill="auto"/>
            <w:noWrap/>
            <w:vAlign w:val="center"/>
            <w:hideMark/>
          </w:tcPr>
          <w:p w14:paraId="037CB0DF" w14:textId="77777777" w:rsidR="00A23CCF" w:rsidRPr="00F5652B" w:rsidRDefault="00A23CCF" w:rsidP="000F3415">
            <w:pPr>
              <w:jc w:val="right"/>
              <w:rPr>
                <w:b/>
                <w:bCs/>
                <w:sz w:val="18"/>
                <w:szCs w:val="18"/>
              </w:rPr>
            </w:pPr>
            <w:r w:rsidRPr="00F5652B">
              <w:rPr>
                <w:b/>
                <w:bCs/>
                <w:sz w:val="18"/>
                <w:szCs w:val="18"/>
              </w:rPr>
              <w:t>500 000</w:t>
            </w:r>
          </w:p>
        </w:tc>
        <w:tc>
          <w:tcPr>
            <w:tcW w:w="1418" w:type="dxa"/>
            <w:tcBorders>
              <w:top w:val="nil"/>
              <w:left w:val="nil"/>
              <w:bottom w:val="single" w:sz="4" w:space="0" w:color="auto"/>
              <w:right w:val="single" w:sz="4" w:space="0" w:color="auto"/>
            </w:tcBorders>
            <w:shd w:val="clear" w:color="auto" w:fill="auto"/>
            <w:noWrap/>
            <w:vAlign w:val="center"/>
            <w:hideMark/>
          </w:tcPr>
          <w:p w14:paraId="619A13E1" w14:textId="77777777" w:rsidR="00A23CCF" w:rsidRPr="00F5652B" w:rsidRDefault="00A23CCF" w:rsidP="000F3415">
            <w:pPr>
              <w:jc w:val="right"/>
              <w:rPr>
                <w:b/>
                <w:bCs/>
                <w:sz w:val="18"/>
                <w:szCs w:val="18"/>
              </w:rPr>
            </w:pPr>
            <w:r w:rsidRPr="00F5652B">
              <w:rPr>
                <w:b/>
                <w:bCs/>
                <w:sz w:val="18"/>
                <w:szCs w:val="18"/>
              </w:rPr>
              <w:t>500 000,00</w:t>
            </w:r>
          </w:p>
        </w:tc>
        <w:tc>
          <w:tcPr>
            <w:tcW w:w="4394" w:type="dxa"/>
            <w:tcBorders>
              <w:top w:val="nil"/>
              <w:left w:val="nil"/>
              <w:bottom w:val="single" w:sz="4" w:space="0" w:color="auto"/>
              <w:right w:val="single" w:sz="4" w:space="0" w:color="auto"/>
            </w:tcBorders>
            <w:shd w:val="clear" w:color="auto" w:fill="auto"/>
            <w:noWrap/>
            <w:vAlign w:val="center"/>
            <w:hideMark/>
          </w:tcPr>
          <w:p w14:paraId="6EF999C5" w14:textId="77777777" w:rsidR="00A23CCF" w:rsidRPr="00F5652B" w:rsidRDefault="00A23CCF" w:rsidP="000F3415">
            <w:pPr>
              <w:rPr>
                <w:b/>
                <w:bCs/>
                <w:sz w:val="18"/>
                <w:szCs w:val="18"/>
              </w:rPr>
            </w:pPr>
            <w:r w:rsidRPr="00F5652B">
              <w:rPr>
                <w:b/>
                <w:bCs/>
                <w:sz w:val="18"/>
                <w:szCs w:val="18"/>
              </w:rPr>
              <w:t xml:space="preserve">MŠ Bludovice - ČOV </w:t>
            </w:r>
          </w:p>
        </w:tc>
        <w:tc>
          <w:tcPr>
            <w:tcW w:w="1418" w:type="dxa"/>
            <w:tcBorders>
              <w:top w:val="nil"/>
              <w:left w:val="nil"/>
              <w:bottom w:val="single" w:sz="4" w:space="0" w:color="auto"/>
              <w:right w:val="single" w:sz="4" w:space="0" w:color="auto"/>
            </w:tcBorders>
            <w:shd w:val="clear" w:color="auto" w:fill="auto"/>
            <w:noWrap/>
            <w:vAlign w:val="center"/>
            <w:hideMark/>
          </w:tcPr>
          <w:p w14:paraId="788CFE25" w14:textId="77777777" w:rsidR="00A23CCF" w:rsidRPr="00F5652B" w:rsidRDefault="00A23CCF" w:rsidP="000F3415">
            <w:pPr>
              <w:jc w:val="right"/>
              <w:rPr>
                <w:b/>
                <w:bCs/>
                <w:sz w:val="18"/>
                <w:szCs w:val="18"/>
              </w:rPr>
            </w:pPr>
            <w:r w:rsidRPr="00F5652B">
              <w:rPr>
                <w:b/>
                <w:bCs/>
                <w:sz w:val="18"/>
                <w:szCs w:val="18"/>
              </w:rPr>
              <w:t>498 251,71</w:t>
            </w:r>
          </w:p>
        </w:tc>
        <w:tc>
          <w:tcPr>
            <w:tcW w:w="850" w:type="dxa"/>
            <w:tcBorders>
              <w:top w:val="nil"/>
              <w:left w:val="nil"/>
              <w:bottom w:val="single" w:sz="4" w:space="0" w:color="auto"/>
              <w:right w:val="single" w:sz="4" w:space="0" w:color="auto"/>
            </w:tcBorders>
            <w:shd w:val="clear" w:color="auto" w:fill="auto"/>
            <w:noWrap/>
            <w:vAlign w:val="center"/>
            <w:hideMark/>
          </w:tcPr>
          <w:p w14:paraId="53FEBAB7" w14:textId="77777777" w:rsidR="00A23CCF" w:rsidRPr="00F5652B" w:rsidRDefault="00A23CCF" w:rsidP="000F3415">
            <w:pPr>
              <w:jc w:val="right"/>
              <w:rPr>
                <w:sz w:val="18"/>
                <w:szCs w:val="18"/>
              </w:rPr>
            </w:pPr>
            <w:r w:rsidRPr="00F5652B">
              <w:rPr>
                <w:sz w:val="18"/>
                <w:szCs w:val="18"/>
              </w:rPr>
              <w:t>99,65</w:t>
            </w:r>
          </w:p>
        </w:tc>
      </w:tr>
      <w:tr w:rsidR="00A23CCF" w:rsidRPr="00F5652B" w14:paraId="34810670"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CA145C1" w14:textId="77777777" w:rsidR="00A23CCF" w:rsidRPr="00F5652B" w:rsidRDefault="00A23CCF" w:rsidP="000F3415">
            <w:pPr>
              <w:jc w:val="center"/>
              <w:rPr>
                <w:b/>
                <w:bCs/>
                <w:sz w:val="18"/>
                <w:szCs w:val="18"/>
              </w:rPr>
            </w:pPr>
            <w:r w:rsidRPr="00F5652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11FDC7AC" w14:textId="77777777" w:rsidR="00A23CCF" w:rsidRPr="00F5652B" w:rsidRDefault="00A23CCF" w:rsidP="000F3415">
            <w:pPr>
              <w:jc w:val="center"/>
              <w:rPr>
                <w:sz w:val="18"/>
                <w:szCs w:val="18"/>
              </w:rPr>
            </w:pPr>
            <w:r w:rsidRPr="00F5652B">
              <w:rPr>
                <w:sz w:val="18"/>
                <w:szCs w:val="18"/>
              </w:rPr>
              <w:t>6121</w:t>
            </w:r>
          </w:p>
        </w:tc>
        <w:tc>
          <w:tcPr>
            <w:tcW w:w="1203" w:type="dxa"/>
            <w:tcBorders>
              <w:top w:val="nil"/>
              <w:left w:val="nil"/>
              <w:bottom w:val="single" w:sz="4" w:space="0" w:color="auto"/>
              <w:right w:val="single" w:sz="4" w:space="0" w:color="auto"/>
            </w:tcBorders>
            <w:shd w:val="clear" w:color="auto" w:fill="auto"/>
            <w:noWrap/>
            <w:vAlign w:val="center"/>
            <w:hideMark/>
          </w:tcPr>
          <w:p w14:paraId="4FE1BAB2" w14:textId="77777777" w:rsidR="00A23CCF" w:rsidRPr="00F5652B" w:rsidRDefault="00A23CCF" w:rsidP="000F3415">
            <w:pPr>
              <w:jc w:val="right"/>
              <w:rPr>
                <w:b/>
                <w:bCs/>
                <w:sz w:val="18"/>
                <w:szCs w:val="18"/>
              </w:rPr>
            </w:pPr>
            <w:r w:rsidRPr="00F5652B">
              <w:rPr>
                <w:b/>
                <w:bCs/>
                <w:sz w:val="18"/>
                <w:szCs w:val="18"/>
              </w:rPr>
              <w:t>0</w:t>
            </w:r>
          </w:p>
        </w:tc>
        <w:tc>
          <w:tcPr>
            <w:tcW w:w="1418" w:type="dxa"/>
            <w:tcBorders>
              <w:top w:val="nil"/>
              <w:left w:val="nil"/>
              <w:bottom w:val="single" w:sz="4" w:space="0" w:color="auto"/>
              <w:right w:val="single" w:sz="4" w:space="0" w:color="auto"/>
            </w:tcBorders>
            <w:shd w:val="clear" w:color="auto" w:fill="auto"/>
            <w:noWrap/>
            <w:vAlign w:val="center"/>
            <w:hideMark/>
          </w:tcPr>
          <w:p w14:paraId="21C414C2" w14:textId="77777777" w:rsidR="00A23CCF" w:rsidRPr="00F5652B" w:rsidRDefault="00A23CCF" w:rsidP="000F3415">
            <w:pPr>
              <w:jc w:val="right"/>
              <w:rPr>
                <w:b/>
                <w:bCs/>
                <w:sz w:val="18"/>
                <w:szCs w:val="18"/>
              </w:rPr>
            </w:pPr>
            <w:r w:rsidRPr="00F5652B">
              <w:rPr>
                <w:b/>
                <w:bCs/>
                <w:sz w:val="18"/>
                <w:szCs w:val="18"/>
              </w:rPr>
              <w:t>2 100 000,00</w:t>
            </w:r>
          </w:p>
        </w:tc>
        <w:tc>
          <w:tcPr>
            <w:tcW w:w="4394" w:type="dxa"/>
            <w:tcBorders>
              <w:top w:val="nil"/>
              <w:left w:val="nil"/>
              <w:bottom w:val="single" w:sz="4" w:space="0" w:color="auto"/>
              <w:right w:val="single" w:sz="4" w:space="0" w:color="auto"/>
            </w:tcBorders>
            <w:shd w:val="clear" w:color="auto" w:fill="auto"/>
            <w:noWrap/>
            <w:vAlign w:val="center"/>
            <w:hideMark/>
          </w:tcPr>
          <w:p w14:paraId="7A5D2500" w14:textId="77777777" w:rsidR="00A23CCF" w:rsidRPr="00F5652B" w:rsidRDefault="00A23CCF" w:rsidP="000F3415">
            <w:pPr>
              <w:rPr>
                <w:b/>
                <w:bCs/>
                <w:sz w:val="18"/>
                <w:szCs w:val="18"/>
              </w:rPr>
            </w:pPr>
            <w:r w:rsidRPr="00F5652B">
              <w:rPr>
                <w:b/>
                <w:bCs/>
                <w:sz w:val="18"/>
                <w:szCs w:val="18"/>
              </w:rPr>
              <w:t>BM 4 - oprava skladu TS NJ (bývalá kotelna)</w:t>
            </w:r>
          </w:p>
        </w:tc>
        <w:tc>
          <w:tcPr>
            <w:tcW w:w="1418" w:type="dxa"/>
            <w:tcBorders>
              <w:top w:val="nil"/>
              <w:left w:val="nil"/>
              <w:bottom w:val="single" w:sz="4" w:space="0" w:color="auto"/>
              <w:right w:val="single" w:sz="4" w:space="0" w:color="auto"/>
            </w:tcBorders>
            <w:shd w:val="clear" w:color="auto" w:fill="auto"/>
            <w:noWrap/>
            <w:vAlign w:val="center"/>
            <w:hideMark/>
          </w:tcPr>
          <w:p w14:paraId="626158A0" w14:textId="77777777" w:rsidR="00A23CCF" w:rsidRPr="00F5652B" w:rsidRDefault="00A23CCF" w:rsidP="000F3415">
            <w:pPr>
              <w:jc w:val="right"/>
              <w:rPr>
                <w:b/>
                <w:bCs/>
                <w:sz w:val="18"/>
                <w:szCs w:val="18"/>
              </w:rPr>
            </w:pPr>
            <w:r w:rsidRPr="00F5652B">
              <w:rPr>
                <w:b/>
                <w:bCs/>
                <w:sz w:val="18"/>
                <w:szCs w:val="18"/>
              </w:rPr>
              <w:t>1 903 387,30</w:t>
            </w:r>
          </w:p>
        </w:tc>
        <w:tc>
          <w:tcPr>
            <w:tcW w:w="850" w:type="dxa"/>
            <w:tcBorders>
              <w:top w:val="nil"/>
              <w:left w:val="nil"/>
              <w:bottom w:val="single" w:sz="4" w:space="0" w:color="auto"/>
              <w:right w:val="single" w:sz="4" w:space="0" w:color="auto"/>
            </w:tcBorders>
            <w:shd w:val="clear" w:color="auto" w:fill="auto"/>
            <w:noWrap/>
            <w:vAlign w:val="center"/>
            <w:hideMark/>
          </w:tcPr>
          <w:p w14:paraId="4B91D40E" w14:textId="77777777" w:rsidR="00A23CCF" w:rsidRPr="00F5652B" w:rsidRDefault="00A23CCF" w:rsidP="000F3415">
            <w:pPr>
              <w:jc w:val="right"/>
              <w:rPr>
                <w:sz w:val="18"/>
                <w:szCs w:val="18"/>
              </w:rPr>
            </w:pPr>
            <w:r w:rsidRPr="00F5652B">
              <w:rPr>
                <w:sz w:val="18"/>
                <w:szCs w:val="18"/>
              </w:rPr>
              <w:t>90,64</w:t>
            </w:r>
          </w:p>
        </w:tc>
      </w:tr>
      <w:tr w:rsidR="00A23CCF" w:rsidRPr="00F5652B" w14:paraId="0200D7A1" w14:textId="77777777" w:rsidTr="000F3415">
        <w:trPr>
          <w:trHeight w:val="270"/>
        </w:trPr>
        <w:tc>
          <w:tcPr>
            <w:tcW w:w="540" w:type="dxa"/>
            <w:tcBorders>
              <w:top w:val="nil"/>
              <w:left w:val="single" w:sz="4" w:space="0" w:color="auto"/>
              <w:bottom w:val="double" w:sz="6" w:space="0" w:color="auto"/>
              <w:right w:val="single" w:sz="4" w:space="0" w:color="auto"/>
            </w:tcBorders>
            <w:shd w:val="clear" w:color="auto" w:fill="auto"/>
            <w:noWrap/>
            <w:vAlign w:val="center"/>
            <w:hideMark/>
          </w:tcPr>
          <w:p w14:paraId="54E0B900" w14:textId="77777777" w:rsidR="00A23CCF" w:rsidRPr="00F5652B" w:rsidRDefault="00A23CCF" w:rsidP="000F3415">
            <w:pPr>
              <w:jc w:val="center"/>
              <w:rPr>
                <w:b/>
                <w:bCs/>
                <w:sz w:val="18"/>
                <w:szCs w:val="18"/>
              </w:rPr>
            </w:pPr>
            <w:r w:rsidRPr="00F5652B">
              <w:rPr>
                <w:b/>
                <w:bCs/>
                <w:sz w:val="18"/>
                <w:szCs w:val="18"/>
              </w:rPr>
              <w:t> </w:t>
            </w:r>
          </w:p>
        </w:tc>
        <w:tc>
          <w:tcPr>
            <w:tcW w:w="520" w:type="dxa"/>
            <w:tcBorders>
              <w:top w:val="nil"/>
              <w:left w:val="nil"/>
              <w:bottom w:val="double" w:sz="6" w:space="0" w:color="auto"/>
              <w:right w:val="single" w:sz="4" w:space="0" w:color="auto"/>
            </w:tcBorders>
            <w:shd w:val="clear" w:color="auto" w:fill="auto"/>
            <w:noWrap/>
            <w:vAlign w:val="center"/>
            <w:hideMark/>
          </w:tcPr>
          <w:p w14:paraId="4C260553" w14:textId="77777777" w:rsidR="00A23CCF" w:rsidRPr="00F5652B" w:rsidRDefault="00A23CCF" w:rsidP="000F3415">
            <w:pPr>
              <w:jc w:val="center"/>
              <w:rPr>
                <w:sz w:val="18"/>
                <w:szCs w:val="18"/>
              </w:rPr>
            </w:pPr>
            <w:r w:rsidRPr="00F5652B">
              <w:rPr>
                <w:sz w:val="18"/>
                <w:szCs w:val="18"/>
              </w:rPr>
              <w:t>6351</w:t>
            </w:r>
          </w:p>
        </w:tc>
        <w:tc>
          <w:tcPr>
            <w:tcW w:w="1203" w:type="dxa"/>
            <w:tcBorders>
              <w:top w:val="nil"/>
              <w:left w:val="nil"/>
              <w:bottom w:val="double" w:sz="6" w:space="0" w:color="auto"/>
              <w:right w:val="single" w:sz="4" w:space="0" w:color="auto"/>
            </w:tcBorders>
            <w:shd w:val="clear" w:color="auto" w:fill="auto"/>
            <w:noWrap/>
            <w:vAlign w:val="center"/>
            <w:hideMark/>
          </w:tcPr>
          <w:p w14:paraId="69A71033" w14:textId="77777777" w:rsidR="00A23CCF" w:rsidRPr="00F5652B" w:rsidRDefault="00A23CCF" w:rsidP="000F3415">
            <w:pPr>
              <w:jc w:val="right"/>
              <w:rPr>
                <w:b/>
                <w:bCs/>
                <w:sz w:val="18"/>
                <w:szCs w:val="18"/>
              </w:rPr>
            </w:pPr>
            <w:r w:rsidRPr="00F5652B">
              <w:rPr>
                <w:b/>
                <w:bCs/>
                <w:sz w:val="18"/>
                <w:szCs w:val="18"/>
              </w:rPr>
              <w:t>2 180 000</w:t>
            </w:r>
          </w:p>
        </w:tc>
        <w:tc>
          <w:tcPr>
            <w:tcW w:w="1418" w:type="dxa"/>
            <w:tcBorders>
              <w:top w:val="nil"/>
              <w:left w:val="nil"/>
              <w:bottom w:val="double" w:sz="6" w:space="0" w:color="auto"/>
              <w:right w:val="single" w:sz="4" w:space="0" w:color="auto"/>
            </w:tcBorders>
            <w:shd w:val="clear" w:color="auto" w:fill="auto"/>
            <w:noWrap/>
            <w:vAlign w:val="center"/>
            <w:hideMark/>
          </w:tcPr>
          <w:p w14:paraId="49256691" w14:textId="77777777" w:rsidR="00A23CCF" w:rsidRPr="00F5652B" w:rsidRDefault="00A23CCF" w:rsidP="000F3415">
            <w:pPr>
              <w:jc w:val="right"/>
              <w:rPr>
                <w:b/>
                <w:bCs/>
                <w:sz w:val="18"/>
                <w:szCs w:val="18"/>
              </w:rPr>
            </w:pPr>
            <w:r w:rsidRPr="00F5652B">
              <w:rPr>
                <w:b/>
                <w:bCs/>
                <w:sz w:val="18"/>
                <w:szCs w:val="18"/>
              </w:rPr>
              <w:t>1 008 263,24</w:t>
            </w:r>
          </w:p>
        </w:tc>
        <w:tc>
          <w:tcPr>
            <w:tcW w:w="4394" w:type="dxa"/>
            <w:tcBorders>
              <w:top w:val="nil"/>
              <w:left w:val="nil"/>
              <w:bottom w:val="double" w:sz="6" w:space="0" w:color="auto"/>
              <w:right w:val="single" w:sz="4" w:space="0" w:color="auto"/>
            </w:tcBorders>
            <w:shd w:val="clear" w:color="auto" w:fill="auto"/>
            <w:noWrap/>
            <w:vAlign w:val="center"/>
            <w:hideMark/>
          </w:tcPr>
          <w:p w14:paraId="3ADCB40C" w14:textId="77777777" w:rsidR="00A23CCF" w:rsidRPr="00F5652B" w:rsidRDefault="00A23CCF" w:rsidP="000F3415">
            <w:pPr>
              <w:rPr>
                <w:b/>
                <w:bCs/>
                <w:sz w:val="18"/>
                <w:szCs w:val="18"/>
              </w:rPr>
            </w:pPr>
            <w:r w:rsidRPr="00F5652B">
              <w:rPr>
                <w:b/>
                <w:bCs/>
                <w:sz w:val="18"/>
                <w:szCs w:val="18"/>
              </w:rPr>
              <w:t>TS - investiční příspěvek - elektroinstalace dílen</w:t>
            </w:r>
          </w:p>
        </w:tc>
        <w:tc>
          <w:tcPr>
            <w:tcW w:w="1418" w:type="dxa"/>
            <w:tcBorders>
              <w:top w:val="nil"/>
              <w:left w:val="nil"/>
              <w:bottom w:val="double" w:sz="6" w:space="0" w:color="auto"/>
              <w:right w:val="single" w:sz="4" w:space="0" w:color="auto"/>
            </w:tcBorders>
            <w:shd w:val="clear" w:color="auto" w:fill="auto"/>
            <w:noWrap/>
            <w:vAlign w:val="center"/>
            <w:hideMark/>
          </w:tcPr>
          <w:p w14:paraId="3FF4155D" w14:textId="77777777" w:rsidR="00A23CCF" w:rsidRPr="00F5652B" w:rsidRDefault="00A23CCF" w:rsidP="000F3415">
            <w:pPr>
              <w:jc w:val="right"/>
              <w:rPr>
                <w:b/>
                <w:bCs/>
                <w:sz w:val="18"/>
                <w:szCs w:val="18"/>
              </w:rPr>
            </w:pPr>
            <w:r w:rsidRPr="00F5652B">
              <w:rPr>
                <w:b/>
                <w:bCs/>
                <w:sz w:val="18"/>
                <w:szCs w:val="18"/>
              </w:rPr>
              <w:t>1 008 263,24</w:t>
            </w:r>
          </w:p>
        </w:tc>
        <w:tc>
          <w:tcPr>
            <w:tcW w:w="850" w:type="dxa"/>
            <w:tcBorders>
              <w:top w:val="nil"/>
              <w:left w:val="nil"/>
              <w:bottom w:val="single" w:sz="4" w:space="0" w:color="auto"/>
              <w:right w:val="single" w:sz="4" w:space="0" w:color="auto"/>
            </w:tcBorders>
            <w:shd w:val="clear" w:color="auto" w:fill="auto"/>
            <w:noWrap/>
            <w:vAlign w:val="center"/>
            <w:hideMark/>
          </w:tcPr>
          <w:p w14:paraId="11E464EF" w14:textId="77777777" w:rsidR="00A23CCF" w:rsidRPr="00F5652B" w:rsidRDefault="00A23CCF" w:rsidP="000F3415">
            <w:pPr>
              <w:jc w:val="right"/>
              <w:rPr>
                <w:sz w:val="18"/>
                <w:szCs w:val="18"/>
              </w:rPr>
            </w:pPr>
            <w:r w:rsidRPr="00F5652B">
              <w:rPr>
                <w:sz w:val="18"/>
                <w:szCs w:val="18"/>
              </w:rPr>
              <w:t>100,00</w:t>
            </w:r>
          </w:p>
        </w:tc>
      </w:tr>
      <w:tr w:rsidR="00A23CCF" w:rsidRPr="00F5652B" w14:paraId="2C9D2FEE" w14:textId="77777777" w:rsidTr="000F3415">
        <w:trPr>
          <w:trHeight w:val="27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755CF4CE" w14:textId="77777777" w:rsidR="00A23CCF" w:rsidRPr="00F5652B" w:rsidRDefault="00A23CCF" w:rsidP="000F3415">
            <w:pPr>
              <w:jc w:val="center"/>
            </w:pPr>
            <w:r w:rsidRPr="00F5652B">
              <w:t>3613</w:t>
            </w:r>
          </w:p>
        </w:tc>
        <w:tc>
          <w:tcPr>
            <w:tcW w:w="520" w:type="dxa"/>
            <w:tcBorders>
              <w:top w:val="nil"/>
              <w:left w:val="nil"/>
              <w:bottom w:val="single" w:sz="4" w:space="0" w:color="auto"/>
              <w:right w:val="single" w:sz="4" w:space="0" w:color="auto"/>
            </w:tcBorders>
            <w:shd w:val="clear" w:color="auto" w:fill="auto"/>
            <w:noWrap/>
            <w:vAlign w:val="center"/>
            <w:hideMark/>
          </w:tcPr>
          <w:p w14:paraId="0A288152" w14:textId="77777777" w:rsidR="00A23CCF" w:rsidRPr="00F5652B" w:rsidRDefault="00A23CCF" w:rsidP="000F3415">
            <w:pPr>
              <w:jc w:val="center"/>
            </w:pPr>
            <w:r w:rsidRPr="00F5652B">
              <w:t> </w:t>
            </w:r>
          </w:p>
        </w:tc>
        <w:tc>
          <w:tcPr>
            <w:tcW w:w="1203" w:type="dxa"/>
            <w:tcBorders>
              <w:top w:val="nil"/>
              <w:left w:val="nil"/>
              <w:bottom w:val="single" w:sz="4" w:space="0" w:color="auto"/>
              <w:right w:val="single" w:sz="4" w:space="0" w:color="auto"/>
            </w:tcBorders>
            <w:shd w:val="clear" w:color="auto" w:fill="auto"/>
            <w:noWrap/>
            <w:vAlign w:val="center"/>
            <w:hideMark/>
          </w:tcPr>
          <w:p w14:paraId="4EF5E25B" w14:textId="77777777" w:rsidR="00A23CCF" w:rsidRPr="00F5652B" w:rsidRDefault="00A23CCF" w:rsidP="000F3415">
            <w:pPr>
              <w:jc w:val="right"/>
              <w:rPr>
                <w:b/>
                <w:bCs/>
              </w:rPr>
            </w:pPr>
            <w:r w:rsidRPr="00F5652B">
              <w:rPr>
                <w:b/>
                <w:bCs/>
              </w:rPr>
              <w:t>29 880 000</w:t>
            </w:r>
          </w:p>
        </w:tc>
        <w:tc>
          <w:tcPr>
            <w:tcW w:w="1418" w:type="dxa"/>
            <w:tcBorders>
              <w:top w:val="nil"/>
              <w:left w:val="nil"/>
              <w:bottom w:val="single" w:sz="4" w:space="0" w:color="auto"/>
              <w:right w:val="single" w:sz="4" w:space="0" w:color="auto"/>
            </w:tcBorders>
            <w:shd w:val="clear" w:color="auto" w:fill="auto"/>
            <w:noWrap/>
            <w:vAlign w:val="center"/>
            <w:hideMark/>
          </w:tcPr>
          <w:p w14:paraId="49F9A668" w14:textId="77777777" w:rsidR="00A23CCF" w:rsidRPr="00F5652B" w:rsidRDefault="00A23CCF" w:rsidP="000F3415">
            <w:pPr>
              <w:jc w:val="right"/>
              <w:rPr>
                <w:b/>
                <w:bCs/>
              </w:rPr>
            </w:pPr>
            <w:r w:rsidRPr="00F5652B">
              <w:rPr>
                <w:b/>
                <w:bCs/>
              </w:rPr>
              <w:t>28 017 713,24</w:t>
            </w:r>
          </w:p>
        </w:tc>
        <w:tc>
          <w:tcPr>
            <w:tcW w:w="4394" w:type="dxa"/>
            <w:tcBorders>
              <w:top w:val="nil"/>
              <w:left w:val="nil"/>
              <w:bottom w:val="single" w:sz="4" w:space="0" w:color="auto"/>
              <w:right w:val="single" w:sz="4" w:space="0" w:color="auto"/>
            </w:tcBorders>
            <w:shd w:val="clear" w:color="auto" w:fill="auto"/>
            <w:noWrap/>
            <w:vAlign w:val="center"/>
            <w:hideMark/>
          </w:tcPr>
          <w:p w14:paraId="0971CC76" w14:textId="77777777" w:rsidR="00A23CCF" w:rsidRPr="00F5652B" w:rsidRDefault="00A23CCF" w:rsidP="000F3415">
            <w:pPr>
              <w:rPr>
                <w:b/>
                <w:bCs/>
              </w:rPr>
            </w:pPr>
            <w:r w:rsidRPr="00F5652B">
              <w:rPr>
                <w:b/>
                <w:bCs/>
              </w:rPr>
              <w:t>Celkem nebytové hospodářství org. 0518</w:t>
            </w:r>
          </w:p>
        </w:tc>
        <w:tc>
          <w:tcPr>
            <w:tcW w:w="1418" w:type="dxa"/>
            <w:tcBorders>
              <w:top w:val="nil"/>
              <w:left w:val="nil"/>
              <w:bottom w:val="single" w:sz="4" w:space="0" w:color="auto"/>
              <w:right w:val="single" w:sz="4" w:space="0" w:color="auto"/>
            </w:tcBorders>
            <w:shd w:val="clear" w:color="auto" w:fill="auto"/>
            <w:noWrap/>
            <w:vAlign w:val="center"/>
            <w:hideMark/>
          </w:tcPr>
          <w:p w14:paraId="6DBD74D3" w14:textId="77777777" w:rsidR="00A23CCF" w:rsidRPr="00F5652B" w:rsidRDefault="00A23CCF" w:rsidP="000F3415">
            <w:pPr>
              <w:jc w:val="right"/>
              <w:rPr>
                <w:b/>
                <w:bCs/>
              </w:rPr>
            </w:pPr>
            <w:r w:rsidRPr="00F5652B">
              <w:rPr>
                <w:b/>
                <w:bCs/>
              </w:rPr>
              <w:t>21 266 935,07</w:t>
            </w:r>
          </w:p>
        </w:tc>
        <w:tc>
          <w:tcPr>
            <w:tcW w:w="850" w:type="dxa"/>
            <w:tcBorders>
              <w:top w:val="nil"/>
              <w:left w:val="nil"/>
              <w:bottom w:val="single" w:sz="4" w:space="0" w:color="auto"/>
              <w:right w:val="single" w:sz="4" w:space="0" w:color="auto"/>
            </w:tcBorders>
            <w:shd w:val="clear" w:color="auto" w:fill="auto"/>
            <w:noWrap/>
            <w:vAlign w:val="center"/>
            <w:hideMark/>
          </w:tcPr>
          <w:p w14:paraId="1837B811" w14:textId="77777777" w:rsidR="00A23CCF" w:rsidRPr="00F5652B" w:rsidRDefault="00A23CCF" w:rsidP="000F3415">
            <w:pPr>
              <w:jc w:val="right"/>
              <w:rPr>
                <w:sz w:val="18"/>
                <w:szCs w:val="18"/>
              </w:rPr>
            </w:pPr>
            <w:r w:rsidRPr="00F5652B">
              <w:rPr>
                <w:sz w:val="18"/>
                <w:szCs w:val="18"/>
              </w:rPr>
              <w:t>75,91</w:t>
            </w:r>
          </w:p>
        </w:tc>
      </w:tr>
      <w:tr w:rsidR="00A23CCF" w:rsidRPr="00F5652B" w14:paraId="4E6B1978" w14:textId="77777777" w:rsidTr="000F3415">
        <w:trPr>
          <w:trHeight w:val="255"/>
        </w:trPr>
        <w:tc>
          <w:tcPr>
            <w:tcW w:w="226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448971" w14:textId="77777777" w:rsidR="00A23CCF" w:rsidRPr="00F5652B" w:rsidRDefault="00A23CCF" w:rsidP="000F3415">
            <w:pPr>
              <w:rPr>
                <w:color w:val="FF0000"/>
                <w:sz w:val="16"/>
                <w:szCs w:val="16"/>
              </w:rPr>
            </w:pPr>
            <w:r w:rsidRPr="00F5652B">
              <w:rPr>
                <w:color w:val="FF0000"/>
                <w:sz w:val="16"/>
                <w:szCs w:val="16"/>
              </w:rPr>
              <w:t>Pro porovnání stav k 31.12.2019</w:t>
            </w:r>
          </w:p>
        </w:tc>
        <w:tc>
          <w:tcPr>
            <w:tcW w:w="1418" w:type="dxa"/>
            <w:tcBorders>
              <w:top w:val="nil"/>
              <w:left w:val="nil"/>
              <w:bottom w:val="single" w:sz="4" w:space="0" w:color="auto"/>
              <w:right w:val="single" w:sz="4" w:space="0" w:color="auto"/>
            </w:tcBorders>
            <w:shd w:val="clear" w:color="auto" w:fill="auto"/>
            <w:noWrap/>
            <w:vAlign w:val="center"/>
            <w:hideMark/>
          </w:tcPr>
          <w:p w14:paraId="51596E92" w14:textId="77777777" w:rsidR="00A23CCF" w:rsidRPr="00F5652B" w:rsidRDefault="00A23CCF" w:rsidP="000F3415">
            <w:pPr>
              <w:jc w:val="right"/>
              <w:rPr>
                <w:color w:val="FF0000"/>
                <w:sz w:val="18"/>
                <w:szCs w:val="18"/>
              </w:rPr>
            </w:pPr>
            <w:r w:rsidRPr="00F5652B">
              <w:rPr>
                <w:color w:val="FF0000"/>
                <w:sz w:val="18"/>
                <w:szCs w:val="18"/>
              </w:rPr>
              <w:t>32 247 937,50</w:t>
            </w:r>
          </w:p>
        </w:tc>
        <w:tc>
          <w:tcPr>
            <w:tcW w:w="4394" w:type="dxa"/>
            <w:tcBorders>
              <w:top w:val="nil"/>
              <w:left w:val="nil"/>
              <w:bottom w:val="single" w:sz="4" w:space="0" w:color="auto"/>
              <w:right w:val="single" w:sz="4" w:space="0" w:color="auto"/>
            </w:tcBorders>
            <w:shd w:val="clear" w:color="auto" w:fill="auto"/>
            <w:noWrap/>
            <w:vAlign w:val="center"/>
            <w:hideMark/>
          </w:tcPr>
          <w:p w14:paraId="6EF3AB8E" w14:textId="77777777" w:rsidR="00A23CCF" w:rsidRPr="00F5652B" w:rsidRDefault="00A23CCF" w:rsidP="000F3415">
            <w:pPr>
              <w:rPr>
                <w:color w:val="FF0000"/>
                <w:sz w:val="18"/>
                <w:szCs w:val="18"/>
              </w:rPr>
            </w:pPr>
            <w:r w:rsidRPr="00F5652B">
              <w:rPr>
                <w:color w:val="FF0000"/>
                <w:sz w:val="18"/>
                <w:szCs w:val="18"/>
              </w:rPr>
              <w:t> </w:t>
            </w:r>
          </w:p>
        </w:tc>
        <w:tc>
          <w:tcPr>
            <w:tcW w:w="1418" w:type="dxa"/>
            <w:tcBorders>
              <w:top w:val="nil"/>
              <w:left w:val="nil"/>
              <w:bottom w:val="single" w:sz="4" w:space="0" w:color="auto"/>
              <w:right w:val="single" w:sz="4" w:space="0" w:color="auto"/>
            </w:tcBorders>
            <w:shd w:val="clear" w:color="auto" w:fill="auto"/>
            <w:noWrap/>
            <w:vAlign w:val="center"/>
            <w:hideMark/>
          </w:tcPr>
          <w:p w14:paraId="15096298" w14:textId="77777777" w:rsidR="00A23CCF" w:rsidRPr="00F5652B" w:rsidRDefault="00A23CCF" w:rsidP="000F3415">
            <w:pPr>
              <w:jc w:val="right"/>
              <w:rPr>
                <w:color w:val="FF0000"/>
                <w:sz w:val="18"/>
                <w:szCs w:val="18"/>
              </w:rPr>
            </w:pPr>
            <w:r w:rsidRPr="00F5652B">
              <w:rPr>
                <w:color w:val="FF0000"/>
                <w:sz w:val="18"/>
                <w:szCs w:val="18"/>
              </w:rPr>
              <w:t>21 308 856,67</w:t>
            </w:r>
          </w:p>
        </w:tc>
        <w:tc>
          <w:tcPr>
            <w:tcW w:w="850" w:type="dxa"/>
            <w:tcBorders>
              <w:top w:val="nil"/>
              <w:left w:val="nil"/>
              <w:bottom w:val="single" w:sz="4" w:space="0" w:color="auto"/>
              <w:right w:val="single" w:sz="4" w:space="0" w:color="auto"/>
            </w:tcBorders>
            <w:shd w:val="clear" w:color="auto" w:fill="auto"/>
            <w:noWrap/>
            <w:vAlign w:val="center"/>
            <w:hideMark/>
          </w:tcPr>
          <w:p w14:paraId="24182C60" w14:textId="77777777" w:rsidR="00A23CCF" w:rsidRPr="00F5652B" w:rsidRDefault="00A23CCF" w:rsidP="000F3415">
            <w:pPr>
              <w:jc w:val="right"/>
              <w:rPr>
                <w:color w:val="FF0000"/>
              </w:rPr>
            </w:pPr>
            <w:r w:rsidRPr="00F5652B">
              <w:rPr>
                <w:color w:val="FF0000"/>
              </w:rPr>
              <w:t>66,08</w:t>
            </w:r>
          </w:p>
        </w:tc>
      </w:tr>
    </w:tbl>
    <w:p w14:paraId="7DBCEC14" w14:textId="77777777" w:rsidR="00A23CCF" w:rsidRPr="00AA083A" w:rsidRDefault="00A23CCF" w:rsidP="00A23CCF">
      <w:pPr>
        <w:pStyle w:val="NoSpacing"/>
        <w:rPr>
          <w:rFonts w:ascii="Times New Roman" w:hAnsi="Times New Roman" w:cs="Times New Roman"/>
          <w:bCs/>
        </w:rPr>
      </w:pPr>
      <w:r>
        <w:rPr>
          <w:rFonts w:ascii="Times New Roman" w:hAnsi="Times New Roman" w:cs="Times New Roman"/>
          <w:b/>
          <w:bCs/>
        </w:rPr>
        <w:t xml:space="preserve">Pol. 6121 – investice: </w:t>
      </w:r>
      <w:r>
        <w:rPr>
          <w:rFonts w:ascii="Times New Roman" w:hAnsi="Times New Roman" w:cs="Times New Roman"/>
          <w:bCs/>
        </w:rPr>
        <w:t xml:space="preserve">Dokončení akce Čerťák – výletiště (07/2020), vybudování ČOV MŠ Bludovice, oprava bývalé kotelny Bohuslava Martinů 4 na sklad pro TS NJ. </w:t>
      </w:r>
    </w:p>
    <w:p w14:paraId="53B9B326" w14:textId="77777777" w:rsidR="00A23CCF" w:rsidRDefault="00A23CCF" w:rsidP="00A23CCF">
      <w:pPr>
        <w:pStyle w:val="NoSpacing"/>
        <w:rPr>
          <w:rFonts w:ascii="Times New Roman" w:hAnsi="Times New Roman" w:cs="Times New Roman"/>
          <w:b/>
          <w:bCs/>
        </w:rPr>
      </w:pPr>
    </w:p>
    <w:p w14:paraId="161AAAA0" w14:textId="77777777" w:rsidR="00A23CCF" w:rsidRDefault="00A23CCF" w:rsidP="00A23CCF">
      <w:pPr>
        <w:pStyle w:val="NoSpacing"/>
        <w:rPr>
          <w:rFonts w:ascii="Times New Roman" w:hAnsi="Times New Roman" w:cs="Times New Roman"/>
          <w:b/>
          <w:bCs/>
        </w:rPr>
      </w:pPr>
      <w:r>
        <w:rPr>
          <w:rFonts w:ascii="Times New Roman" w:hAnsi="Times New Roman" w:cs="Times New Roman"/>
          <w:b/>
          <w:bCs/>
        </w:rPr>
        <w:t>Pol. 5171</w:t>
      </w:r>
    </w:p>
    <w:p w14:paraId="18106C3B" w14:textId="77777777" w:rsidR="00A23CCF" w:rsidRPr="00BE394D" w:rsidRDefault="00A23CCF" w:rsidP="00A23CCF">
      <w:pPr>
        <w:pStyle w:val="NoSpacing"/>
        <w:rPr>
          <w:rFonts w:ascii="Times New Roman" w:hAnsi="Times New Roman" w:cs="Times New Roman"/>
          <w:b/>
          <w:bCs/>
          <w:i/>
        </w:rPr>
      </w:pPr>
      <w:r w:rsidRPr="00BE394D">
        <w:rPr>
          <w:rFonts w:ascii="Times New Roman" w:hAnsi="Times New Roman" w:cs="Times New Roman"/>
          <w:b/>
          <w:bCs/>
          <w:i/>
        </w:rPr>
        <w:t xml:space="preserve">1) Plánované a rozpočtované akce v nebytových domech a osadních výborech </w:t>
      </w:r>
    </w:p>
    <w:tbl>
      <w:tblPr>
        <w:tblW w:w="9639" w:type="dxa"/>
        <w:tblInd w:w="70" w:type="dxa"/>
        <w:tblCellMar>
          <w:left w:w="70" w:type="dxa"/>
          <w:right w:w="70" w:type="dxa"/>
        </w:tblCellMar>
        <w:tblLook w:val="04A0" w:firstRow="1" w:lastRow="0" w:firstColumn="1" w:lastColumn="0" w:noHBand="0" w:noVBand="1"/>
      </w:tblPr>
      <w:tblGrid>
        <w:gridCol w:w="8080"/>
        <w:gridCol w:w="142"/>
        <w:gridCol w:w="1417"/>
      </w:tblGrid>
      <w:tr w:rsidR="00A23CCF" w:rsidRPr="00C91743" w14:paraId="4533A07C" w14:textId="77777777" w:rsidTr="00A23CCF">
        <w:trPr>
          <w:trHeight w:val="300"/>
        </w:trPr>
        <w:tc>
          <w:tcPr>
            <w:tcW w:w="82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4DE70" w14:textId="77777777" w:rsidR="00A23CCF" w:rsidRPr="009B1AD7" w:rsidRDefault="00A23CCF" w:rsidP="000F3415">
            <w:pPr>
              <w:rPr>
                <w:iCs/>
                <w:color w:val="000000"/>
                <w:sz w:val="18"/>
                <w:szCs w:val="18"/>
              </w:rPr>
            </w:pPr>
            <w:r w:rsidRPr="009B1AD7">
              <w:rPr>
                <w:iCs/>
                <w:color w:val="000000"/>
                <w:sz w:val="18"/>
                <w:szCs w:val="18"/>
              </w:rPr>
              <w:t>Masarykovo náměstí 15 - jídelna, oprava kuchyně, WC</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40A641B5" w14:textId="77777777" w:rsidR="00A23CCF" w:rsidRPr="009B1AD7" w:rsidRDefault="00A23CCF" w:rsidP="000F3415">
            <w:pPr>
              <w:jc w:val="right"/>
              <w:rPr>
                <w:b/>
                <w:bCs/>
                <w:iCs/>
                <w:color w:val="000000"/>
                <w:sz w:val="18"/>
                <w:szCs w:val="18"/>
              </w:rPr>
            </w:pPr>
            <w:r w:rsidRPr="009B1AD7">
              <w:rPr>
                <w:b/>
                <w:bCs/>
                <w:iCs/>
                <w:color w:val="000000"/>
                <w:sz w:val="18"/>
                <w:szCs w:val="18"/>
              </w:rPr>
              <w:t>817 626,23</w:t>
            </w:r>
          </w:p>
        </w:tc>
      </w:tr>
      <w:tr w:rsidR="00A23CCF" w:rsidRPr="00C91743" w14:paraId="70774755" w14:textId="77777777" w:rsidTr="00A23CCF">
        <w:trPr>
          <w:trHeight w:val="300"/>
        </w:trPr>
        <w:tc>
          <w:tcPr>
            <w:tcW w:w="8222" w:type="dxa"/>
            <w:gridSpan w:val="2"/>
            <w:tcBorders>
              <w:top w:val="nil"/>
              <w:left w:val="single" w:sz="4" w:space="0" w:color="auto"/>
              <w:bottom w:val="single" w:sz="4" w:space="0" w:color="auto"/>
              <w:right w:val="single" w:sz="4" w:space="0" w:color="auto"/>
            </w:tcBorders>
            <w:shd w:val="clear" w:color="auto" w:fill="auto"/>
            <w:vAlign w:val="center"/>
            <w:hideMark/>
          </w:tcPr>
          <w:p w14:paraId="68A085D1" w14:textId="77777777" w:rsidR="00A23CCF" w:rsidRPr="009B1AD7" w:rsidRDefault="00A23CCF" w:rsidP="000F3415">
            <w:pPr>
              <w:rPr>
                <w:iCs/>
                <w:color w:val="000000"/>
                <w:sz w:val="18"/>
                <w:szCs w:val="18"/>
              </w:rPr>
            </w:pPr>
            <w:r w:rsidRPr="009B1AD7">
              <w:rPr>
                <w:iCs/>
                <w:color w:val="000000"/>
                <w:sz w:val="18"/>
                <w:szCs w:val="18"/>
              </w:rPr>
              <w:t>Sokolovská 9 - výměna střešní krytiny a krovů</w:t>
            </w:r>
          </w:p>
        </w:tc>
        <w:tc>
          <w:tcPr>
            <w:tcW w:w="1417" w:type="dxa"/>
            <w:tcBorders>
              <w:top w:val="nil"/>
              <w:left w:val="nil"/>
              <w:bottom w:val="single" w:sz="4" w:space="0" w:color="auto"/>
              <w:right w:val="single" w:sz="4" w:space="0" w:color="auto"/>
            </w:tcBorders>
            <w:shd w:val="clear" w:color="auto" w:fill="auto"/>
            <w:noWrap/>
            <w:vAlign w:val="center"/>
            <w:hideMark/>
          </w:tcPr>
          <w:p w14:paraId="713A9BC8" w14:textId="77777777" w:rsidR="00A23CCF" w:rsidRPr="009B1AD7" w:rsidRDefault="00A23CCF" w:rsidP="000F3415">
            <w:pPr>
              <w:jc w:val="right"/>
              <w:rPr>
                <w:b/>
                <w:bCs/>
                <w:iCs/>
                <w:color w:val="000000"/>
                <w:sz w:val="18"/>
                <w:szCs w:val="18"/>
              </w:rPr>
            </w:pPr>
            <w:r>
              <w:rPr>
                <w:b/>
                <w:bCs/>
                <w:iCs/>
                <w:color w:val="000000"/>
                <w:sz w:val="18"/>
                <w:szCs w:val="18"/>
              </w:rPr>
              <w:t>1 2</w:t>
            </w:r>
            <w:r w:rsidRPr="009B1AD7">
              <w:rPr>
                <w:b/>
                <w:bCs/>
                <w:iCs/>
                <w:color w:val="000000"/>
                <w:sz w:val="18"/>
                <w:szCs w:val="18"/>
              </w:rPr>
              <w:t>45 966,83</w:t>
            </w:r>
          </w:p>
        </w:tc>
      </w:tr>
      <w:tr w:rsidR="00A23CCF" w:rsidRPr="00C91743" w14:paraId="2BE6315A" w14:textId="77777777" w:rsidTr="00A23CCF">
        <w:trPr>
          <w:trHeight w:val="300"/>
        </w:trPr>
        <w:tc>
          <w:tcPr>
            <w:tcW w:w="8222" w:type="dxa"/>
            <w:gridSpan w:val="2"/>
            <w:tcBorders>
              <w:top w:val="nil"/>
              <w:left w:val="single" w:sz="4" w:space="0" w:color="auto"/>
              <w:bottom w:val="single" w:sz="4" w:space="0" w:color="auto"/>
              <w:right w:val="single" w:sz="4" w:space="0" w:color="auto"/>
            </w:tcBorders>
            <w:shd w:val="clear" w:color="auto" w:fill="auto"/>
            <w:noWrap/>
            <w:vAlign w:val="center"/>
            <w:hideMark/>
          </w:tcPr>
          <w:p w14:paraId="2AF87580" w14:textId="77777777" w:rsidR="00A23CCF" w:rsidRPr="009B1AD7" w:rsidRDefault="00A23CCF" w:rsidP="000F3415">
            <w:pPr>
              <w:rPr>
                <w:iCs/>
                <w:color w:val="000000"/>
                <w:sz w:val="18"/>
                <w:szCs w:val="18"/>
              </w:rPr>
            </w:pPr>
            <w:r w:rsidRPr="004A005B">
              <w:t>M</w:t>
            </w:r>
            <w:r>
              <w:t>asarykovo náměstí</w:t>
            </w:r>
            <w:r w:rsidRPr="009B1AD7">
              <w:rPr>
                <w:iCs/>
                <w:color w:val="000000"/>
                <w:sz w:val="18"/>
                <w:szCs w:val="18"/>
              </w:rPr>
              <w:t xml:space="preserve"> 17 - lékárna Orel výloha + dveře</w:t>
            </w:r>
          </w:p>
        </w:tc>
        <w:tc>
          <w:tcPr>
            <w:tcW w:w="1417" w:type="dxa"/>
            <w:tcBorders>
              <w:top w:val="nil"/>
              <w:left w:val="nil"/>
              <w:bottom w:val="single" w:sz="4" w:space="0" w:color="auto"/>
              <w:right w:val="single" w:sz="4" w:space="0" w:color="auto"/>
            </w:tcBorders>
            <w:shd w:val="clear" w:color="000000" w:fill="FFFFFF"/>
            <w:noWrap/>
            <w:vAlign w:val="center"/>
            <w:hideMark/>
          </w:tcPr>
          <w:p w14:paraId="18C07F74" w14:textId="77777777" w:rsidR="00A23CCF" w:rsidRPr="009B1AD7" w:rsidRDefault="00A23CCF" w:rsidP="000F3415">
            <w:pPr>
              <w:jc w:val="right"/>
              <w:rPr>
                <w:b/>
                <w:bCs/>
                <w:iCs/>
                <w:color w:val="000000"/>
                <w:sz w:val="18"/>
                <w:szCs w:val="18"/>
              </w:rPr>
            </w:pPr>
            <w:r w:rsidRPr="009B1AD7">
              <w:rPr>
                <w:b/>
                <w:bCs/>
                <w:iCs/>
                <w:color w:val="000000"/>
                <w:sz w:val="18"/>
                <w:szCs w:val="18"/>
              </w:rPr>
              <w:t>239 171,02</w:t>
            </w:r>
          </w:p>
        </w:tc>
      </w:tr>
      <w:tr w:rsidR="00A23CCF" w:rsidRPr="00C91743" w14:paraId="60376304" w14:textId="77777777" w:rsidTr="00A23CCF">
        <w:trPr>
          <w:trHeight w:val="300"/>
        </w:trPr>
        <w:tc>
          <w:tcPr>
            <w:tcW w:w="8222" w:type="dxa"/>
            <w:gridSpan w:val="2"/>
            <w:tcBorders>
              <w:top w:val="nil"/>
              <w:left w:val="single" w:sz="4" w:space="0" w:color="auto"/>
              <w:bottom w:val="single" w:sz="4" w:space="0" w:color="auto"/>
              <w:right w:val="single" w:sz="4" w:space="0" w:color="auto"/>
            </w:tcBorders>
            <w:shd w:val="clear" w:color="auto" w:fill="auto"/>
            <w:noWrap/>
            <w:vAlign w:val="center"/>
            <w:hideMark/>
          </w:tcPr>
          <w:p w14:paraId="3900039E" w14:textId="77777777" w:rsidR="00A23CCF" w:rsidRPr="009B1AD7" w:rsidRDefault="00A23CCF" w:rsidP="000F3415">
            <w:pPr>
              <w:rPr>
                <w:iCs/>
                <w:color w:val="000000"/>
                <w:sz w:val="18"/>
                <w:szCs w:val="18"/>
              </w:rPr>
            </w:pPr>
            <w:r w:rsidRPr="009B1AD7">
              <w:rPr>
                <w:iCs/>
                <w:color w:val="000000"/>
                <w:sz w:val="18"/>
                <w:szCs w:val="18"/>
              </w:rPr>
              <w:t xml:space="preserve">Jungmannova 1 - prodejna SAM 73, sanace </w:t>
            </w:r>
          </w:p>
        </w:tc>
        <w:tc>
          <w:tcPr>
            <w:tcW w:w="1417" w:type="dxa"/>
            <w:tcBorders>
              <w:top w:val="nil"/>
              <w:left w:val="nil"/>
              <w:bottom w:val="single" w:sz="4" w:space="0" w:color="auto"/>
              <w:right w:val="single" w:sz="4" w:space="0" w:color="auto"/>
            </w:tcBorders>
            <w:shd w:val="clear" w:color="000000" w:fill="FFFFFF"/>
            <w:noWrap/>
            <w:vAlign w:val="center"/>
            <w:hideMark/>
          </w:tcPr>
          <w:p w14:paraId="50978789" w14:textId="77777777" w:rsidR="00A23CCF" w:rsidRPr="009B1AD7" w:rsidRDefault="00A23CCF" w:rsidP="000F3415">
            <w:pPr>
              <w:jc w:val="right"/>
              <w:rPr>
                <w:b/>
                <w:bCs/>
                <w:iCs/>
                <w:color w:val="000000"/>
                <w:sz w:val="18"/>
                <w:szCs w:val="18"/>
              </w:rPr>
            </w:pPr>
            <w:r w:rsidRPr="009B1AD7">
              <w:rPr>
                <w:b/>
                <w:bCs/>
                <w:iCs/>
                <w:color w:val="000000"/>
                <w:sz w:val="18"/>
                <w:szCs w:val="18"/>
              </w:rPr>
              <w:t>119 669,00</w:t>
            </w:r>
          </w:p>
        </w:tc>
      </w:tr>
      <w:tr w:rsidR="00A23CCF" w:rsidRPr="00C91743" w14:paraId="328820B2" w14:textId="77777777" w:rsidTr="00A23CCF">
        <w:trPr>
          <w:trHeight w:val="300"/>
        </w:trPr>
        <w:tc>
          <w:tcPr>
            <w:tcW w:w="8222" w:type="dxa"/>
            <w:gridSpan w:val="2"/>
            <w:tcBorders>
              <w:top w:val="nil"/>
              <w:left w:val="single" w:sz="4" w:space="0" w:color="auto"/>
              <w:bottom w:val="single" w:sz="4" w:space="0" w:color="auto"/>
              <w:right w:val="single" w:sz="4" w:space="0" w:color="auto"/>
            </w:tcBorders>
            <w:shd w:val="clear" w:color="auto" w:fill="auto"/>
            <w:vAlign w:val="center"/>
            <w:hideMark/>
          </w:tcPr>
          <w:p w14:paraId="47DE7EE6" w14:textId="77777777" w:rsidR="00A23CCF" w:rsidRPr="009B1AD7" w:rsidRDefault="00A23CCF" w:rsidP="000F3415">
            <w:pPr>
              <w:rPr>
                <w:iCs/>
                <w:color w:val="000000"/>
                <w:sz w:val="18"/>
                <w:szCs w:val="18"/>
              </w:rPr>
            </w:pPr>
            <w:r w:rsidRPr="009B1AD7">
              <w:rPr>
                <w:iCs/>
                <w:color w:val="000000"/>
                <w:sz w:val="18"/>
                <w:szCs w:val="18"/>
              </w:rPr>
              <w:t>MŠ Beruška - výměna sklep. Oken + 7 ks dveří</w:t>
            </w:r>
          </w:p>
        </w:tc>
        <w:tc>
          <w:tcPr>
            <w:tcW w:w="1417" w:type="dxa"/>
            <w:tcBorders>
              <w:top w:val="nil"/>
              <w:left w:val="nil"/>
              <w:bottom w:val="single" w:sz="4" w:space="0" w:color="auto"/>
              <w:right w:val="single" w:sz="4" w:space="0" w:color="auto"/>
            </w:tcBorders>
            <w:shd w:val="clear" w:color="auto" w:fill="auto"/>
            <w:vAlign w:val="center"/>
            <w:hideMark/>
          </w:tcPr>
          <w:p w14:paraId="3DB70D5B" w14:textId="77777777" w:rsidR="00A23CCF" w:rsidRPr="009B1AD7" w:rsidRDefault="00A23CCF" w:rsidP="000F3415">
            <w:pPr>
              <w:jc w:val="right"/>
              <w:rPr>
                <w:b/>
                <w:bCs/>
                <w:iCs/>
                <w:color w:val="000000"/>
                <w:sz w:val="18"/>
                <w:szCs w:val="18"/>
              </w:rPr>
            </w:pPr>
            <w:r w:rsidRPr="009B1AD7">
              <w:rPr>
                <w:b/>
                <w:bCs/>
                <w:iCs/>
                <w:color w:val="000000"/>
                <w:sz w:val="18"/>
                <w:szCs w:val="18"/>
              </w:rPr>
              <w:t>98 590,80</w:t>
            </w:r>
          </w:p>
        </w:tc>
      </w:tr>
      <w:tr w:rsidR="00A23CCF" w:rsidRPr="00C91743" w14:paraId="4C274FB6" w14:textId="77777777" w:rsidTr="00A23CCF">
        <w:trPr>
          <w:trHeight w:val="300"/>
        </w:trPr>
        <w:tc>
          <w:tcPr>
            <w:tcW w:w="8222" w:type="dxa"/>
            <w:gridSpan w:val="2"/>
            <w:tcBorders>
              <w:top w:val="nil"/>
              <w:left w:val="single" w:sz="4" w:space="0" w:color="auto"/>
              <w:bottom w:val="single" w:sz="4" w:space="0" w:color="auto"/>
              <w:right w:val="single" w:sz="4" w:space="0" w:color="auto"/>
            </w:tcBorders>
            <w:shd w:val="clear" w:color="auto" w:fill="auto"/>
            <w:vAlign w:val="center"/>
            <w:hideMark/>
          </w:tcPr>
          <w:p w14:paraId="2B5B0ED4" w14:textId="77777777" w:rsidR="00A23CCF" w:rsidRPr="009B1AD7" w:rsidRDefault="00A23CCF" w:rsidP="000F3415">
            <w:pPr>
              <w:rPr>
                <w:iCs/>
                <w:color w:val="000000"/>
                <w:sz w:val="18"/>
                <w:szCs w:val="18"/>
              </w:rPr>
            </w:pPr>
            <w:r w:rsidRPr="004A005B">
              <w:t>M</w:t>
            </w:r>
            <w:r>
              <w:t>asarykovo náměstí</w:t>
            </w:r>
            <w:r w:rsidRPr="009B1AD7">
              <w:rPr>
                <w:iCs/>
                <w:color w:val="000000"/>
                <w:sz w:val="18"/>
                <w:szCs w:val="18"/>
              </w:rPr>
              <w:t xml:space="preserve"> 29 - NC oprava terasy + oprava soc. zařízení</w:t>
            </w:r>
          </w:p>
        </w:tc>
        <w:tc>
          <w:tcPr>
            <w:tcW w:w="1417" w:type="dxa"/>
            <w:tcBorders>
              <w:top w:val="nil"/>
              <w:left w:val="nil"/>
              <w:bottom w:val="single" w:sz="4" w:space="0" w:color="auto"/>
              <w:right w:val="single" w:sz="4" w:space="0" w:color="auto"/>
            </w:tcBorders>
            <w:shd w:val="clear" w:color="auto" w:fill="auto"/>
            <w:vAlign w:val="center"/>
            <w:hideMark/>
          </w:tcPr>
          <w:p w14:paraId="5F549D67" w14:textId="77777777" w:rsidR="00A23CCF" w:rsidRPr="009B1AD7" w:rsidRDefault="00A23CCF" w:rsidP="000F3415">
            <w:pPr>
              <w:jc w:val="right"/>
              <w:rPr>
                <w:b/>
                <w:bCs/>
                <w:iCs/>
                <w:color w:val="000000"/>
                <w:sz w:val="18"/>
                <w:szCs w:val="18"/>
              </w:rPr>
            </w:pPr>
            <w:r>
              <w:rPr>
                <w:b/>
                <w:bCs/>
                <w:iCs/>
                <w:color w:val="000000"/>
                <w:sz w:val="18"/>
                <w:szCs w:val="18"/>
              </w:rPr>
              <w:t>197</w:t>
            </w:r>
            <w:r w:rsidRPr="009B1AD7">
              <w:rPr>
                <w:b/>
                <w:bCs/>
                <w:iCs/>
                <w:color w:val="000000"/>
                <w:sz w:val="18"/>
                <w:szCs w:val="18"/>
              </w:rPr>
              <w:t xml:space="preserve"> 970,30</w:t>
            </w:r>
          </w:p>
        </w:tc>
      </w:tr>
      <w:tr w:rsidR="00A23CCF" w:rsidRPr="00C91743" w14:paraId="7F78BFFE" w14:textId="77777777" w:rsidTr="00A23CCF">
        <w:trPr>
          <w:trHeight w:val="300"/>
        </w:trPr>
        <w:tc>
          <w:tcPr>
            <w:tcW w:w="8222" w:type="dxa"/>
            <w:gridSpan w:val="2"/>
            <w:tcBorders>
              <w:top w:val="nil"/>
              <w:left w:val="single" w:sz="4" w:space="0" w:color="auto"/>
              <w:bottom w:val="single" w:sz="4" w:space="0" w:color="auto"/>
              <w:right w:val="single" w:sz="4" w:space="0" w:color="auto"/>
            </w:tcBorders>
            <w:shd w:val="clear" w:color="auto" w:fill="auto"/>
            <w:vAlign w:val="center"/>
            <w:hideMark/>
          </w:tcPr>
          <w:p w14:paraId="1B29C40C" w14:textId="77777777" w:rsidR="00A23CCF" w:rsidRPr="009B1AD7" w:rsidRDefault="00A23CCF" w:rsidP="000F3415">
            <w:pPr>
              <w:rPr>
                <w:iCs/>
                <w:color w:val="000000"/>
                <w:sz w:val="18"/>
                <w:szCs w:val="18"/>
              </w:rPr>
            </w:pPr>
            <w:r w:rsidRPr="009B1AD7">
              <w:rPr>
                <w:iCs/>
                <w:color w:val="000000"/>
                <w:sz w:val="18"/>
                <w:szCs w:val="18"/>
              </w:rPr>
              <w:t xml:space="preserve">BUNKR – oprava a sanace omítek </w:t>
            </w:r>
          </w:p>
        </w:tc>
        <w:tc>
          <w:tcPr>
            <w:tcW w:w="1417" w:type="dxa"/>
            <w:tcBorders>
              <w:top w:val="nil"/>
              <w:left w:val="nil"/>
              <w:bottom w:val="single" w:sz="4" w:space="0" w:color="auto"/>
              <w:right w:val="single" w:sz="4" w:space="0" w:color="auto"/>
            </w:tcBorders>
            <w:shd w:val="clear" w:color="auto" w:fill="auto"/>
            <w:noWrap/>
            <w:vAlign w:val="center"/>
            <w:hideMark/>
          </w:tcPr>
          <w:p w14:paraId="2C52CC6A" w14:textId="77777777" w:rsidR="00A23CCF" w:rsidRPr="009B1AD7" w:rsidRDefault="00A23CCF" w:rsidP="000F3415">
            <w:pPr>
              <w:jc w:val="right"/>
              <w:rPr>
                <w:b/>
                <w:bCs/>
                <w:iCs/>
                <w:color w:val="000000"/>
                <w:sz w:val="18"/>
                <w:szCs w:val="18"/>
              </w:rPr>
            </w:pPr>
            <w:r w:rsidRPr="009B1AD7">
              <w:rPr>
                <w:b/>
                <w:bCs/>
                <w:iCs/>
                <w:color w:val="000000"/>
                <w:sz w:val="18"/>
                <w:szCs w:val="18"/>
              </w:rPr>
              <w:t>207 394,00</w:t>
            </w:r>
          </w:p>
        </w:tc>
      </w:tr>
      <w:tr w:rsidR="00A23CCF" w:rsidRPr="00C91743" w14:paraId="64BDBD53" w14:textId="77777777" w:rsidTr="00A23CCF">
        <w:trPr>
          <w:trHeight w:val="300"/>
        </w:trPr>
        <w:tc>
          <w:tcPr>
            <w:tcW w:w="8222" w:type="dxa"/>
            <w:gridSpan w:val="2"/>
            <w:tcBorders>
              <w:top w:val="nil"/>
              <w:left w:val="nil"/>
              <w:bottom w:val="nil"/>
              <w:right w:val="nil"/>
            </w:tcBorders>
            <w:shd w:val="clear" w:color="auto" w:fill="auto"/>
            <w:vAlign w:val="center"/>
            <w:hideMark/>
          </w:tcPr>
          <w:p w14:paraId="566A6A09" w14:textId="77777777" w:rsidR="00A23CCF" w:rsidRDefault="00A23CCF" w:rsidP="000F3415">
            <w:pPr>
              <w:rPr>
                <w:b/>
                <w:bCs/>
                <w:i/>
                <w:iCs/>
                <w:color w:val="000000"/>
                <w:sz w:val="24"/>
                <w:szCs w:val="24"/>
              </w:rPr>
            </w:pPr>
            <w:r>
              <w:rPr>
                <w:b/>
                <w:bCs/>
                <w:i/>
                <w:iCs/>
                <w:color w:val="000000"/>
                <w:sz w:val="24"/>
                <w:szCs w:val="24"/>
              </w:rPr>
              <w:t>2)Osadní výbory</w:t>
            </w:r>
          </w:p>
          <w:p w14:paraId="4B72B15D" w14:textId="77777777" w:rsidR="00A23CCF" w:rsidRPr="00EA00EA" w:rsidRDefault="00A23CCF" w:rsidP="000F3415">
            <w:pPr>
              <w:rPr>
                <w:b/>
                <w:bCs/>
                <w:i/>
                <w:iCs/>
                <w:color w:val="000000"/>
                <w:sz w:val="24"/>
                <w:szCs w:val="24"/>
              </w:rPr>
            </w:pPr>
          </w:p>
        </w:tc>
        <w:tc>
          <w:tcPr>
            <w:tcW w:w="1417" w:type="dxa"/>
            <w:tcBorders>
              <w:top w:val="nil"/>
              <w:left w:val="nil"/>
              <w:bottom w:val="nil"/>
              <w:right w:val="nil"/>
            </w:tcBorders>
            <w:shd w:val="clear" w:color="auto" w:fill="auto"/>
            <w:noWrap/>
            <w:vAlign w:val="bottom"/>
            <w:hideMark/>
          </w:tcPr>
          <w:p w14:paraId="0A0B0B50" w14:textId="77777777" w:rsidR="00A23CCF" w:rsidRPr="009B1AD7" w:rsidRDefault="00A23CCF" w:rsidP="000F3415">
            <w:pPr>
              <w:rPr>
                <w:b/>
                <w:bCs/>
                <w:iCs/>
                <w:color w:val="000000"/>
                <w:sz w:val="18"/>
                <w:szCs w:val="18"/>
              </w:rPr>
            </w:pPr>
          </w:p>
        </w:tc>
      </w:tr>
      <w:tr w:rsidR="00A23CCF" w:rsidRPr="00C91743" w14:paraId="049D1E9C" w14:textId="77777777" w:rsidTr="00A23CCF">
        <w:trPr>
          <w:trHeight w:val="300"/>
        </w:trPr>
        <w:tc>
          <w:tcPr>
            <w:tcW w:w="8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4FB02" w14:textId="77777777" w:rsidR="00A23CCF" w:rsidRPr="00EA00EA" w:rsidRDefault="00A23CCF" w:rsidP="000F3415">
            <w:pPr>
              <w:rPr>
                <w:iCs/>
                <w:color w:val="000000"/>
              </w:rPr>
            </w:pPr>
            <w:r w:rsidRPr="00EA00EA">
              <w:rPr>
                <w:iCs/>
                <w:color w:val="000000"/>
              </w:rPr>
              <w:t>Straník 80 - elektroinstalace, výmalba</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14:paraId="65EE5E1B" w14:textId="77777777" w:rsidR="00A23CCF" w:rsidRPr="00EA00EA" w:rsidRDefault="00A23CCF" w:rsidP="000F3415">
            <w:pPr>
              <w:jc w:val="right"/>
              <w:rPr>
                <w:b/>
                <w:bCs/>
                <w:iCs/>
                <w:color w:val="000000"/>
              </w:rPr>
            </w:pPr>
            <w:r w:rsidRPr="00EA00EA">
              <w:rPr>
                <w:b/>
                <w:bCs/>
                <w:iCs/>
                <w:color w:val="000000"/>
              </w:rPr>
              <w:t>159 738,00</w:t>
            </w:r>
          </w:p>
        </w:tc>
      </w:tr>
      <w:tr w:rsidR="00A23CCF" w:rsidRPr="00C91743" w14:paraId="42956924" w14:textId="77777777" w:rsidTr="00A23CCF">
        <w:trPr>
          <w:trHeight w:val="300"/>
        </w:trPr>
        <w:tc>
          <w:tcPr>
            <w:tcW w:w="8080" w:type="dxa"/>
            <w:tcBorders>
              <w:top w:val="nil"/>
              <w:left w:val="single" w:sz="4" w:space="0" w:color="auto"/>
              <w:bottom w:val="single" w:sz="4" w:space="0" w:color="auto"/>
              <w:right w:val="single" w:sz="4" w:space="0" w:color="auto"/>
            </w:tcBorders>
            <w:shd w:val="clear" w:color="auto" w:fill="auto"/>
            <w:vAlign w:val="center"/>
            <w:hideMark/>
          </w:tcPr>
          <w:p w14:paraId="1AABF042" w14:textId="77777777" w:rsidR="00A23CCF" w:rsidRPr="00EA00EA" w:rsidRDefault="00A23CCF" w:rsidP="000F3415">
            <w:pPr>
              <w:rPr>
                <w:iCs/>
                <w:color w:val="000000"/>
              </w:rPr>
            </w:pPr>
            <w:r w:rsidRPr="00EA00EA">
              <w:rPr>
                <w:iCs/>
                <w:color w:val="000000"/>
              </w:rPr>
              <w:t xml:space="preserve">SK Straník 147 - oprava chodby, WC, šaten </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512CE68C" w14:textId="77777777" w:rsidR="00A23CCF" w:rsidRPr="00EA00EA" w:rsidRDefault="00A23CCF" w:rsidP="000F3415">
            <w:pPr>
              <w:jc w:val="right"/>
              <w:rPr>
                <w:b/>
                <w:bCs/>
                <w:iCs/>
                <w:color w:val="000000"/>
              </w:rPr>
            </w:pPr>
            <w:r w:rsidRPr="00EA00EA">
              <w:rPr>
                <w:b/>
                <w:bCs/>
                <w:iCs/>
                <w:color w:val="000000"/>
              </w:rPr>
              <w:t>294 663,95</w:t>
            </w:r>
          </w:p>
        </w:tc>
      </w:tr>
      <w:tr w:rsidR="00A23CCF" w:rsidRPr="00C91743" w14:paraId="315FF29C" w14:textId="77777777" w:rsidTr="00A23CCF">
        <w:trPr>
          <w:trHeight w:val="300"/>
        </w:trPr>
        <w:tc>
          <w:tcPr>
            <w:tcW w:w="8080" w:type="dxa"/>
            <w:tcBorders>
              <w:top w:val="nil"/>
              <w:left w:val="single" w:sz="4" w:space="0" w:color="auto"/>
              <w:bottom w:val="single" w:sz="4" w:space="0" w:color="auto"/>
              <w:right w:val="single" w:sz="4" w:space="0" w:color="auto"/>
            </w:tcBorders>
            <w:shd w:val="clear" w:color="auto" w:fill="auto"/>
            <w:vAlign w:val="center"/>
            <w:hideMark/>
          </w:tcPr>
          <w:p w14:paraId="78EF7393" w14:textId="77777777" w:rsidR="00A23CCF" w:rsidRPr="00EA00EA" w:rsidRDefault="00A23CCF" w:rsidP="000F3415">
            <w:pPr>
              <w:rPr>
                <w:iCs/>
                <w:color w:val="000000"/>
              </w:rPr>
            </w:pPr>
            <w:r w:rsidRPr="00EA00EA">
              <w:rPr>
                <w:iCs/>
                <w:color w:val="000000"/>
              </w:rPr>
              <w:t>Kojetín 7 - opravy</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1531C504" w14:textId="77777777" w:rsidR="00A23CCF" w:rsidRPr="00EA00EA" w:rsidRDefault="00A23CCF" w:rsidP="000F3415">
            <w:pPr>
              <w:jc w:val="right"/>
              <w:rPr>
                <w:b/>
                <w:bCs/>
                <w:iCs/>
                <w:color w:val="000000"/>
              </w:rPr>
            </w:pPr>
            <w:r w:rsidRPr="00EA00EA">
              <w:rPr>
                <w:b/>
                <w:bCs/>
                <w:iCs/>
                <w:color w:val="000000"/>
              </w:rPr>
              <w:t>349 642,36</w:t>
            </w:r>
          </w:p>
        </w:tc>
      </w:tr>
    </w:tbl>
    <w:p w14:paraId="48EB2170" w14:textId="77777777" w:rsidR="00A23CCF" w:rsidRDefault="00A23CCF" w:rsidP="00A23CCF">
      <w:pPr>
        <w:pStyle w:val="NoSpacing"/>
        <w:rPr>
          <w:rFonts w:ascii="Times New Roman" w:hAnsi="Times New Roman" w:cs="Times New Roman"/>
          <w:b/>
          <w:bCs/>
          <w:i/>
          <w:iCs/>
          <w:color w:val="000000"/>
          <w:lang w:eastAsia="cs-CZ"/>
        </w:rPr>
      </w:pPr>
      <w:r>
        <w:rPr>
          <w:rFonts w:ascii="Times New Roman" w:hAnsi="Times New Roman" w:cs="Times New Roman"/>
          <w:b/>
          <w:bCs/>
          <w:i/>
          <w:iCs/>
          <w:color w:val="000000"/>
          <w:lang w:eastAsia="cs-CZ"/>
        </w:rPr>
        <w:t>3)</w:t>
      </w:r>
      <w:r w:rsidRPr="00DA6C4C">
        <w:rPr>
          <w:rFonts w:ascii="Times New Roman" w:hAnsi="Times New Roman" w:cs="Times New Roman"/>
          <w:b/>
          <w:bCs/>
          <w:i/>
          <w:iCs/>
          <w:color w:val="000000"/>
          <w:lang w:eastAsia="cs-CZ"/>
        </w:rPr>
        <w:t xml:space="preserve">Opravy </w:t>
      </w:r>
      <w:r>
        <w:rPr>
          <w:rFonts w:ascii="Times New Roman" w:hAnsi="Times New Roman" w:cs="Times New Roman"/>
          <w:b/>
          <w:bCs/>
          <w:i/>
          <w:iCs/>
          <w:color w:val="000000"/>
          <w:lang w:eastAsia="cs-CZ"/>
        </w:rPr>
        <w:t>od 50</w:t>
      </w:r>
      <w:r w:rsidRPr="00DA6C4C">
        <w:rPr>
          <w:rFonts w:ascii="Times New Roman" w:hAnsi="Times New Roman" w:cs="Times New Roman"/>
          <w:b/>
          <w:bCs/>
          <w:i/>
          <w:iCs/>
          <w:color w:val="000000"/>
          <w:lang w:eastAsia="cs-CZ"/>
        </w:rPr>
        <w:t xml:space="preserve"> tis. Kč mimo plánované a rozpočtované akce</w:t>
      </w:r>
    </w:p>
    <w:tbl>
      <w:tblPr>
        <w:tblW w:w="9634" w:type="dxa"/>
        <w:tblInd w:w="75" w:type="dxa"/>
        <w:tblCellMar>
          <w:left w:w="70" w:type="dxa"/>
          <w:right w:w="70" w:type="dxa"/>
        </w:tblCellMar>
        <w:tblLook w:val="04A0" w:firstRow="1" w:lastRow="0" w:firstColumn="1" w:lastColumn="0" w:noHBand="0" w:noVBand="1"/>
      </w:tblPr>
      <w:tblGrid>
        <w:gridCol w:w="8100"/>
        <w:gridCol w:w="1534"/>
      </w:tblGrid>
      <w:tr w:rsidR="00A23CCF" w:rsidRPr="00973F4D" w14:paraId="2C0B71D9" w14:textId="77777777" w:rsidTr="00A23CCF">
        <w:trPr>
          <w:trHeight w:val="300"/>
        </w:trPr>
        <w:tc>
          <w:tcPr>
            <w:tcW w:w="8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EAC8F" w14:textId="77777777" w:rsidR="00A23CCF" w:rsidRPr="00973F4D" w:rsidRDefault="00A23CCF" w:rsidP="000F3415">
            <w:pPr>
              <w:rPr>
                <w:color w:val="000000"/>
              </w:rPr>
            </w:pPr>
            <w:r w:rsidRPr="004A005B">
              <w:t>M</w:t>
            </w:r>
            <w:r>
              <w:t>asarykovo náměstí</w:t>
            </w:r>
            <w:r w:rsidRPr="00973F4D">
              <w:rPr>
                <w:color w:val="000000"/>
              </w:rPr>
              <w:t xml:space="preserve"> 26, cukrárna - výměna plyn</w:t>
            </w:r>
            <w:r>
              <w:rPr>
                <w:color w:val="000000"/>
              </w:rPr>
              <w:t xml:space="preserve">ového </w:t>
            </w:r>
            <w:r w:rsidRPr="00973F4D">
              <w:rPr>
                <w:color w:val="000000"/>
              </w:rPr>
              <w:t>kotle</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3DEF936" w14:textId="77777777" w:rsidR="00A23CCF" w:rsidRPr="00973F4D" w:rsidRDefault="00A23CCF" w:rsidP="000F3415">
            <w:pPr>
              <w:jc w:val="right"/>
              <w:rPr>
                <w:b/>
                <w:bCs/>
                <w:color w:val="000000"/>
              </w:rPr>
            </w:pPr>
            <w:r w:rsidRPr="00973F4D">
              <w:rPr>
                <w:b/>
                <w:bCs/>
                <w:color w:val="000000"/>
              </w:rPr>
              <w:t>59 653,00</w:t>
            </w:r>
          </w:p>
        </w:tc>
      </w:tr>
      <w:tr w:rsidR="00A23CCF" w:rsidRPr="00973F4D" w14:paraId="7E3042B4"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center"/>
            <w:hideMark/>
          </w:tcPr>
          <w:p w14:paraId="4E1B5485" w14:textId="77777777" w:rsidR="00A23CCF" w:rsidRPr="00973F4D" w:rsidRDefault="00A23CCF" w:rsidP="000F3415">
            <w:pPr>
              <w:rPr>
                <w:color w:val="000000"/>
              </w:rPr>
            </w:pPr>
            <w:r w:rsidRPr="00973F4D">
              <w:rPr>
                <w:color w:val="000000"/>
              </w:rPr>
              <w:t xml:space="preserve">Revoluční 6 - NP Bianca - výměna vchodových dveří </w:t>
            </w:r>
          </w:p>
        </w:tc>
        <w:tc>
          <w:tcPr>
            <w:tcW w:w="1534" w:type="dxa"/>
            <w:tcBorders>
              <w:top w:val="nil"/>
              <w:left w:val="nil"/>
              <w:bottom w:val="single" w:sz="4" w:space="0" w:color="auto"/>
              <w:right w:val="single" w:sz="4" w:space="0" w:color="auto"/>
            </w:tcBorders>
            <w:shd w:val="clear" w:color="auto" w:fill="auto"/>
            <w:noWrap/>
            <w:vAlign w:val="center"/>
            <w:hideMark/>
          </w:tcPr>
          <w:p w14:paraId="09863F1F" w14:textId="77777777" w:rsidR="00A23CCF" w:rsidRPr="00973F4D" w:rsidRDefault="00A23CCF" w:rsidP="000F3415">
            <w:pPr>
              <w:jc w:val="right"/>
              <w:rPr>
                <w:b/>
                <w:bCs/>
                <w:color w:val="000000"/>
              </w:rPr>
            </w:pPr>
            <w:r w:rsidRPr="00973F4D">
              <w:rPr>
                <w:b/>
                <w:bCs/>
                <w:color w:val="000000"/>
              </w:rPr>
              <w:t>61 689,43</w:t>
            </w:r>
          </w:p>
        </w:tc>
      </w:tr>
      <w:tr w:rsidR="00A23CCF" w:rsidRPr="00973F4D" w14:paraId="474D1105"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center"/>
            <w:hideMark/>
          </w:tcPr>
          <w:p w14:paraId="1C7BE74F" w14:textId="77777777" w:rsidR="00A23CCF" w:rsidRPr="00973F4D" w:rsidRDefault="00A23CCF" w:rsidP="000F3415">
            <w:pPr>
              <w:rPr>
                <w:color w:val="000000"/>
              </w:rPr>
            </w:pPr>
            <w:r w:rsidRPr="00973F4D">
              <w:rPr>
                <w:color w:val="000000"/>
              </w:rPr>
              <w:t>Masarykovo nám. 2 - havárie prasklého odpadu</w:t>
            </w:r>
          </w:p>
        </w:tc>
        <w:tc>
          <w:tcPr>
            <w:tcW w:w="1534" w:type="dxa"/>
            <w:tcBorders>
              <w:top w:val="nil"/>
              <w:left w:val="nil"/>
              <w:bottom w:val="single" w:sz="4" w:space="0" w:color="auto"/>
              <w:right w:val="single" w:sz="4" w:space="0" w:color="auto"/>
            </w:tcBorders>
            <w:shd w:val="clear" w:color="auto" w:fill="auto"/>
            <w:noWrap/>
            <w:vAlign w:val="center"/>
            <w:hideMark/>
          </w:tcPr>
          <w:p w14:paraId="5865752C" w14:textId="77777777" w:rsidR="00A23CCF" w:rsidRPr="00973F4D" w:rsidRDefault="00A23CCF" w:rsidP="000F3415">
            <w:pPr>
              <w:jc w:val="right"/>
              <w:rPr>
                <w:b/>
                <w:bCs/>
                <w:color w:val="000000"/>
              </w:rPr>
            </w:pPr>
            <w:r w:rsidRPr="00973F4D">
              <w:rPr>
                <w:b/>
                <w:bCs/>
                <w:color w:val="000000"/>
              </w:rPr>
              <w:t>123 032,22</w:t>
            </w:r>
          </w:p>
        </w:tc>
      </w:tr>
      <w:tr w:rsidR="00A23CCF" w:rsidRPr="00973F4D" w14:paraId="116E1370"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7292C634" w14:textId="77777777" w:rsidR="00A23CCF" w:rsidRPr="00973F4D" w:rsidRDefault="00A23CCF" w:rsidP="000F3415">
            <w:r w:rsidRPr="00973F4D">
              <w:t>Sokolovská 9 - stavební práce, oprava omítek, vymalování</w:t>
            </w:r>
          </w:p>
        </w:tc>
        <w:tc>
          <w:tcPr>
            <w:tcW w:w="1534" w:type="dxa"/>
            <w:tcBorders>
              <w:top w:val="nil"/>
              <w:left w:val="nil"/>
              <w:bottom w:val="single" w:sz="4" w:space="0" w:color="auto"/>
              <w:right w:val="single" w:sz="4" w:space="0" w:color="auto"/>
            </w:tcBorders>
            <w:shd w:val="clear" w:color="auto" w:fill="auto"/>
            <w:noWrap/>
            <w:vAlign w:val="bottom"/>
            <w:hideMark/>
          </w:tcPr>
          <w:p w14:paraId="03CAAD7C" w14:textId="77777777" w:rsidR="00A23CCF" w:rsidRPr="00973F4D" w:rsidRDefault="00A23CCF" w:rsidP="000F3415">
            <w:pPr>
              <w:jc w:val="right"/>
              <w:rPr>
                <w:b/>
                <w:bCs/>
              </w:rPr>
            </w:pPr>
            <w:r w:rsidRPr="00973F4D">
              <w:rPr>
                <w:b/>
                <w:bCs/>
              </w:rPr>
              <w:t>54 450,00</w:t>
            </w:r>
          </w:p>
        </w:tc>
      </w:tr>
      <w:tr w:rsidR="00A23CCF" w:rsidRPr="00973F4D" w14:paraId="34EBAD19"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46EC7BAA" w14:textId="77777777" w:rsidR="00A23CCF" w:rsidRPr="00973F4D" w:rsidRDefault="00A23CCF" w:rsidP="000F3415">
            <w:r w:rsidRPr="00973F4D">
              <w:t xml:space="preserve">28. října 2 - oprava elektroinstalace v provozovně </w:t>
            </w:r>
          </w:p>
        </w:tc>
        <w:tc>
          <w:tcPr>
            <w:tcW w:w="1534" w:type="dxa"/>
            <w:tcBorders>
              <w:top w:val="nil"/>
              <w:left w:val="nil"/>
              <w:bottom w:val="single" w:sz="4" w:space="0" w:color="auto"/>
              <w:right w:val="single" w:sz="4" w:space="0" w:color="auto"/>
            </w:tcBorders>
            <w:shd w:val="clear" w:color="auto" w:fill="auto"/>
            <w:noWrap/>
            <w:vAlign w:val="bottom"/>
            <w:hideMark/>
          </w:tcPr>
          <w:p w14:paraId="795109A3" w14:textId="77777777" w:rsidR="00A23CCF" w:rsidRPr="00973F4D" w:rsidRDefault="00A23CCF" w:rsidP="000F3415">
            <w:pPr>
              <w:jc w:val="right"/>
              <w:rPr>
                <w:b/>
                <w:bCs/>
              </w:rPr>
            </w:pPr>
            <w:r w:rsidRPr="00973F4D">
              <w:rPr>
                <w:b/>
                <w:bCs/>
              </w:rPr>
              <w:t>108 452,30</w:t>
            </w:r>
          </w:p>
        </w:tc>
      </w:tr>
      <w:tr w:rsidR="00A23CCF" w:rsidRPr="00973F4D" w14:paraId="2A32114C"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505C6DB9" w14:textId="77777777" w:rsidR="00A23CCF" w:rsidRPr="00973F4D" w:rsidRDefault="00A23CCF" w:rsidP="000F3415">
            <w:r w:rsidRPr="00973F4D">
              <w:t>Lidická 46/1 - oprava rozvodů tepla, podlah, omítek, provozovna č. 2</w:t>
            </w:r>
          </w:p>
        </w:tc>
        <w:tc>
          <w:tcPr>
            <w:tcW w:w="1534" w:type="dxa"/>
            <w:tcBorders>
              <w:top w:val="nil"/>
              <w:left w:val="nil"/>
              <w:bottom w:val="single" w:sz="4" w:space="0" w:color="auto"/>
              <w:right w:val="single" w:sz="4" w:space="0" w:color="auto"/>
            </w:tcBorders>
            <w:shd w:val="clear" w:color="auto" w:fill="auto"/>
            <w:noWrap/>
            <w:vAlign w:val="bottom"/>
            <w:hideMark/>
          </w:tcPr>
          <w:p w14:paraId="04EA43A7" w14:textId="77777777" w:rsidR="00A23CCF" w:rsidRPr="00973F4D" w:rsidRDefault="00A23CCF" w:rsidP="000F3415">
            <w:pPr>
              <w:jc w:val="right"/>
              <w:rPr>
                <w:b/>
                <w:bCs/>
              </w:rPr>
            </w:pPr>
            <w:r w:rsidRPr="00973F4D">
              <w:rPr>
                <w:b/>
                <w:bCs/>
              </w:rPr>
              <w:t>239 996,24</w:t>
            </w:r>
          </w:p>
        </w:tc>
      </w:tr>
      <w:tr w:rsidR="00A23CCF" w:rsidRPr="00973F4D" w14:paraId="2AA419BB"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5DCE49DA" w14:textId="77777777" w:rsidR="00A23CCF" w:rsidRPr="00973F4D" w:rsidRDefault="00A23CCF" w:rsidP="000F3415">
            <w:r w:rsidRPr="004A005B">
              <w:t>M</w:t>
            </w:r>
            <w:r>
              <w:t>asarykovo náměstí</w:t>
            </w:r>
            <w:r w:rsidRPr="00973F4D">
              <w:t xml:space="preserve"> 8 - oprava výlohy </w:t>
            </w:r>
          </w:p>
        </w:tc>
        <w:tc>
          <w:tcPr>
            <w:tcW w:w="1534" w:type="dxa"/>
            <w:tcBorders>
              <w:top w:val="nil"/>
              <w:left w:val="nil"/>
              <w:bottom w:val="single" w:sz="4" w:space="0" w:color="auto"/>
              <w:right w:val="single" w:sz="4" w:space="0" w:color="auto"/>
            </w:tcBorders>
            <w:shd w:val="clear" w:color="auto" w:fill="auto"/>
            <w:noWrap/>
            <w:vAlign w:val="bottom"/>
            <w:hideMark/>
          </w:tcPr>
          <w:p w14:paraId="4DF427B5" w14:textId="77777777" w:rsidR="00A23CCF" w:rsidRPr="00973F4D" w:rsidRDefault="00A23CCF" w:rsidP="000F3415">
            <w:pPr>
              <w:jc w:val="right"/>
              <w:rPr>
                <w:b/>
                <w:bCs/>
              </w:rPr>
            </w:pPr>
            <w:r w:rsidRPr="00973F4D">
              <w:rPr>
                <w:b/>
                <w:bCs/>
              </w:rPr>
              <w:t>57 475,00</w:t>
            </w:r>
          </w:p>
        </w:tc>
      </w:tr>
      <w:tr w:rsidR="00A23CCF" w:rsidRPr="00973F4D" w14:paraId="5307452B"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747BDFA4" w14:textId="77777777" w:rsidR="00A23CCF" w:rsidRPr="00973F4D" w:rsidRDefault="00A23CCF" w:rsidP="000F3415">
            <w:r w:rsidRPr="00973F4D">
              <w:t xml:space="preserve">28. října 49/8 - oprava omítek v prodejně domu </w:t>
            </w:r>
          </w:p>
        </w:tc>
        <w:tc>
          <w:tcPr>
            <w:tcW w:w="1534" w:type="dxa"/>
            <w:tcBorders>
              <w:top w:val="nil"/>
              <w:left w:val="nil"/>
              <w:bottom w:val="single" w:sz="4" w:space="0" w:color="auto"/>
              <w:right w:val="single" w:sz="4" w:space="0" w:color="auto"/>
            </w:tcBorders>
            <w:shd w:val="clear" w:color="auto" w:fill="auto"/>
            <w:noWrap/>
            <w:vAlign w:val="bottom"/>
            <w:hideMark/>
          </w:tcPr>
          <w:p w14:paraId="4F3F8612" w14:textId="77777777" w:rsidR="00A23CCF" w:rsidRPr="00973F4D" w:rsidRDefault="00A23CCF" w:rsidP="000F3415">
            <w:pPr>
              <w:jc w:val="right"/>
              <w:rPr>
                <w:b/>
                <w:bCs/>
              </w:rPr>
            </w:pPr>
            <w:r w:rsidRPr="00973F4D">
              <w:rPr>
                <w:b/>
                <w:bCs/>
              </w:rPr>
              <w:t>73 265,50</w:t>
            </w:r>
          </w:p>
        </w:tc>
      </w:tr>
      <w:tr w:rsidR="00A23CCF" w:rsidRPr="00973F4D" w14:paraId="1FCD44B2"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58F55A49" w14:textId="77777777" w:rsidR="00A23CCF" w:rsidRPr="00973F4D" w:rsidRDefault="00A23CCF" w:rsidP="000F3415">
            <w:r w:rsidRPr="00973F4D">
              <w:lastRenderedPageBreak/>
              <w:t>Mgr. Šrámka 11 - oprava střechy</w:t>
            </w:r>
          </w:p>
        </w:tc>
        <w:tc>
          <w:tcPr>
            <w:tcW w:w="1534" w:type="dxa"/>
            <w:tcBorders>
              <w:top w:val="nil"/>
              <w:left w:val="nil"/>
              <w:bottom w:val="single" w:sz="4" w:space="0" w:color="auto"/>
              <w:right w:val="single" w:sz="4" w:space="0" w:color="auto"/>
            </w:tcBorders>
            <w:shd w:val="clear" w:color="auto" w:fill="auto"/>
            <w:noWrap/>
            <w:vAlign w:val="bottom"/>
            <w:hideMark/>
          </w:tcPr>
          <w:p w14:paraId="5795904A" w14:textId="77777777" w:rsidR="00A23CCF" w:rsidRPr="00973F4D" w:rsidRDefault="00A23CCF" w:rsidP="000F3415">
            <w:pPr>
              <w:jc w:val="right"/>
              <w:rPr>
                <w:b/>
                <w:bCs/>
              </w:rPr>
            </w:pPr>
            <w:r w:rsidRPr="00973F4D">
              <w:rPr>
                <w:b/>
                <w:bCs/>
              </w:rPr>
              <w:t>52 998,00</w:t>
            </w:r>
          </w:p>
        </w:tc>
      </w:tr>
      <w:tr w:rsidR="00A23CCF" w:rsidRPr="00973F4D" w14:paraId="0307A1F7"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20D12407" w14:textId="77777777" w:rsidR="00A23CCF" w:rsidRPr="00973F4D" w:rsidRDefault="00A23CCF" w:rsidP="000F3415">
            <w:r w:rsidRPr="00973F4D">
              <w:t>Karla Čapka 15 - oprava střechy</w:t>
            </w:r>
          </w:p>
        </w:tc>
        <w:tc>
          <w:tcPr>
            <w:tcW w:w="1534" w:type="dxa"/>
            <w:tcBorders>
              <w:top w:val="nil"/>
              <w:left w:val="nil"/>
              <w:bottom w:val="single" w:sz="4" w:space="0" w:color="auto"/>
              <w:right w:val="single" w:sz="4" w:space="0" w:color="auto"/>
            </w:tcBorders>
            <w:shd w:val="clear" w:color="auto" w:fill="auto"/>
            <w:noWrap/>
            <w:vAlign w:val="bottom"/>
            <w:hideMark/>
          </w:tcPr>
          <w:p w14:paraId="125FDF56" w14:textId="77777777" w:rsidR="00A23CCF" w:rsidRPr="00973F4D" w:rsidRDefault="00A23CCF" w:rsidP="000F3415">
            <w:pPr>
              <w:jc w:val="right"/>
              <w:rPr>
                <w:b/>
                <w:bCs/>
              </w:rPr>
            </w:pPr>
            <w:r w:rsidRPr="00973F4D">
              <w:rPr>
                <w:b/>
                <w:bCs/>
              </w:rPr>
              <w:t>90 157,10</w:t>
            </w:r>
          </w:p>
        </w:tc>
      </w:tr>
      <w:tr w:rsidR="00A23CCF" w:rsidRPr="00973F4D" w14:paraId="12DD8981"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56DD2B4A" w14:textId="77777777" w:rsidR="00A23CCF" w:rsidRPr="00973F4D" w:rsidRDefault="00A23CCF" w:rsidP="000F3415">
            <w:r w:rsidRPr="00973F4D">
              <w:t xml:space="preserve">28. října 2 - zasklení výlohy </w:t>
            </w:r>
          </w:p>
        </w:tc>
        <w:tc>
          <w:tcPr>
            <w:tcW w:w="1534" w:type="dxa"/>
            <w:tcBorders>
              <w:top w:val="nil"/>
              <w:left w:val="nil"/>
              <w:bottom w:val="single" w:sz="4" w:space="0" w:color="auto"/>
              <w:right w:val="single" w:sz="4" w:space="0" w:color="auto"/>
            </w:tcBorders>
            <w:shd w:val="clear" w:color="auto" w:fill="auto"/>
            <w:noWrap/>
            <w:vAlign w:val="bottom"/>
            <w:hideMark/>
          </w:tcPr>
          <w:p w14:paraId="7DD29650" w14:textId="77777777" w:rsidR="00A23CCF" w:rsidRPr="00973F4D" w:rsidRDefault="00A23CCF" w:rsidP="000F3415">
            <w:pPr>
              <w:jc w:val="right"/>
              <w:rPr>
                <w:b/>
                <w:bCs/>
              </w:rPr>
            </w:pPr>
            <w:r w:rsidRPr="00973F4D">
              <w:rPr>
                <w:b/>
                <w:bCs/>
              </w:rPr>
              <w:t>50 820,00</w:t>
            </w:r>
          </w:p>
        </w:tc>
      </w:tr>
      <w:tr w:rsidR="00A23CCF" w:rsidRPr="00973F4D" w14:paraId="66C3B458"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57F0D8E0" w14:textId="77777777" w:rsidR="00A23CCF" w:rsidRPr="00973F4D" w:rsidRDefault="00A23CCF" w:rsidP="000F3415">
            <w:r w:rsidRPr="00973F4D">
              <w:t xml:space="preserve">Generála Hlaďo  22 - úprava el. Instalace a rozvaděče do provozovny </w:t>
            </w:r>
          </w:p>
        </w:tc>
        <w:tc>
          <w:tcPr>
            <w:tcW w:w="1534" w:type="dxa"/>
            <w:tcBorders>
              <w:top w:val="nil"/>
              <w:left w:val="nil"/>
              <w:bottom w:val="single" w:sz="4" w:space="0" w:color="auto"/>
              <w:right w:val="single" w:sz="4" w:space="0" w:color="auto"/>
            </w:tcBorders>
            <w:shd w:val="clear" w:color="auto" w:fill="auto"/>
            <w:noWrap/>
            <w:vAlign w:val="bottom"/>
            <w:hideMark/>
          </w:tcPr>
          <w:p w14:paraId="4DBD005C" w14:textId="77777777" w:rsidR="00A23CCF" w:rsidRPr="00973F4D" w:rsidRDefault="00A23CCF" w:rsidP="000F3415">
            <w:pPr>
              <w:jc w:val="right"/>
              <w:rPr>
                <w:b/>
                <w:bCs/>
              </w:rPr>
            </w:pPr>
            <w:r w:rsidRPr="00973F4D">
              <w:rPr>
                <w:b/>
                <w:bCs/>
              </w:rPr>
              <w:t>59 822,40</w:t>
            </w:r>
          </w:p>
        </w:tc>
      </w:tr>
      <w:tr w:rsidR="00A23CCF" w:rsidRPr="00973F4D" w14:paraId="53BC3237"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7CEA7586" w14:textId="77777777" w:rsidR="00A23CCF" w:rsidRPr="00973F4D" w:rsidRDefault="00A23CCF" w:rsidP="000F3415">
            <w:r w:rsidRPr="00973F4D">
              <w:t>Resslova 1, potraviny, 28. října 4,6, kotelna - opravy (odpad, ohřívač vody)</w:t>
            </w:r>
          </w:p>
        </w:tc>
        <w:tc>
          <w:tcPr>
            <w:tcW w:w="1534" w:type="dxa"/>
            <w:tcBorders>
              <w:top w:val="nil"/>
              <w:left w:val="nil"/>
              <w:bottom w:val="single" w:sz="4" w:space="0" w:color="auto"/>
              <w:right w:val="single" w:sz="4" w:space="0" w:color="auto"/>
            </w:tcBorders>
            <w:shd w:val="clear" w:color="auto" w:fill="auto"/>
            <w:noWrap/>
            <w:vAlign w:val="bottom"/>
            <w:hideMark/>
          </w:tcPr>
          <w:p w14:paraId="49AB828D" w14:textId="77777777" w:rsidR="00A23CCF" w:rsidRPr="00973F4D" w:rsidRDefault="00A23CCF" w:rsidP="000F3415">
            <w:pPr>
              <w:jc w:val="right"/>
              <w:rPr>
                <w:b/>
                <w:bCs/>
              </w:rPr>
            </w:pPr>
            <w:r w:rsidRPr="00973F4D">
              <w:rPr>
                <w:b/>
                <w:bCs/>
              </w:rPr>
              <w:t>56 013,80</w:t>
            </w:r>
          </w:p>
        </w:tc>
      </w:tr>
      <w:tr w:rsidR="00A23CCF" w:rsidRPr="00973F4D" w14:paraId="012ADD49" w14:textId="77777777" w:rsidTr="00A23CCF">
        <w:trPr>
          <w:trHeight w:val="300"/>
        </w:trPr>
        <w:tc>
          <w:tcPr>
            <w:tcW w:w="8100" w:type="dxa"/>
            <w:tcBorders>
              <w:top w:val="nil"/>
              <w:left w:val="single" w:sz="4" w:space="0" w:color="auto"/>
              <w:bottom w:val="single" w:sz="4" w:space="0" w:color="auto"/>
              <w:right w:val="single" w:sz="4" w:space="0" w:color="auto"/>
            </w:tcBorders>
            <w:shd w:val="clear" w:color="auto" w:fill="auto"/>
            <w:noWrap/>
            <w:vAlign w:val="bottom"/>
            <w:hideMark/>
          </w:tcPr>
          <w:p w14:paraId="75DF3D65" w14:textId="77777777" w:rsidR="00A23CCF" w:rsidRPr="00973F4D" w:rsidRDefault="00A23CCF" w:rsidP="000F3415">
            <w:r w:rsidRPr="00973F4D">
              <w:t>Sokolovská 9 - výměna střešní krytiny, stavební práce za 10/2020</w:t>
            </w:r>
          </w:p>
        </w:tc>
        <w:tc>
          <w:tcPr>
            <w:tcW w:w="1534" w:type="dxa"/>
            <w:tcBorders>
              <w:top w:val="nil"/>
              <w:left w:val="nil"/>
              <w:bottom w:val="single" w:sz="4" w:space="0" w:color="auto"/>
              <w:right w:val="single" w:sz="4" w:space="0" w:color="auto"/>
            </w:tcBorders>
            <w:shd w:val="clear" w:color="auto" w:fill="auto"/>
            <w:noWrap/>
            <w:vAlign w:val="bottom"/>
            <w:hideMark/>
          </w:tcPr>
          <w:p w14:paraId="10434E98" w14:textId="77777777" w:rsidR="00A23CCF" w:rsidRPr="00973F4D" w:rsidRDefault="00A23CCF" w:rsidP="000F3415">
            <w:pPr>
              <w:jc w:val="right"/>
              <w:rPr>
                <w:b/>
                <w:bCs/>
              </w:rPr>
            </w:pPr>
            <w:r w:rsidRPr="00973F4D">
              <w:rPr>
                <w:b/>
                <w:bCs/>
              </w:rPr>
              <w:t>217 507,42</w:t>
            </w:r>
          </w:p>
        </w:tc>
      </w:tr>
    </w:tbl>
    <w:p w14:paraId="6477F89B" w14:textId="77777777" w:rsidR="00A23CCF" w:rsidRDefault="00A23CCF" w:rsidP="00A23CCF">
      <w:pPr>
        <w:pStyle w:val="NoSpacing"/>
        <w:rPr>
          <w:rFonts w:ascii="Times New Roman" w:hAnsi="Times New Roman" w:cs="Times New Roman"/>
        </w:rPr>
      </w:pPr>
    </w:p>
    <w:p w14:paraId="69895043" w14:textId="77777777" w:rsidR="00A23CCF" w:rsidRDefault="00A23CCF" w:rsidP="00A23CCF">
      <w:pPr>
        <w:pStyle w:val="NoSpacing"/>
        <w:rPr>
          <w:rFonts w:ascii="Times New Roman" w:hAnsi="Times New Roman" w:cs="Times New Roman"/>
          <w:b/>
          <w:bCs/>
        </w:rPr>
      </w:pPr>
      <w:r w:rsidRPr="00EA525B">
        <w:rPr>
          <w:rFonts w:ascii="Times New Roman" w:hAnsi="Times New Roman" w:cs="Times New Roman"/>
          <w:b/>
        </w:rPr>
        <w:t>b)</w:t>
      </w:r>
      <w:r>
        <w:rPr>
          <w:rFonts w:ascii="Times New Roman" w:hAnsi="Times New Roman" w:cs="Times New Roman"/>
          <w:b/>
        </w:rPr>
        <w:t xml:space="preserve"> </w:t>
      </w:r>
      <w:r w:rsidRPr="00EA525B">
        <w:rPr>
          <w:rFonts w:ascii="Times New Roman" w:hAnsi="Times New Roman" w:cs="Times New Roman"/>
          <w:b/>
          <w:bCs/>
        </w:rPr>
        <w:t>Org</w:t>
      </w:r>
      <w:r w:rsidRPr="00EE4397">
        <w:rPr>
          <w:rFonts w:ascii="Times New Roman" w:hAnsi="Times New Roman" w:cs="Times New Roman"/>
          <w:b/>
          <w:bCs/>
        </w:rPr>
        <w:t>. 2518 – hotel Praha</w:t>
      </w:r>
    </w:p>
    <w:tbl>
      <w:tblPr>
        <w:tblW w:w="10201" w:type="dxa"/>
        <w:tblInd w:w="75" w:type="dxa"/>
        <w:tblCellMar>
          <w:left w:w="70" w:type="dxa"/>
          <w:right w:w="70" w:type="dxa"/>
        </w:tblCellMar>
        <w:tblLook w:val="04A0" w:firstRow="1" w:lastRow="0" w:firstColumn="1" w:lastColumn="0" w:noHBand="0" w:noVBand="1"/>
      </w:tblPr>
      <w:tblGrid>
        <w:gridCol w:w="540"/>
        <w:gridCol w:w="520"/>
        <w:gridCol w:w="1350"/>
        <w:gridCol w:w="1427"/>
        <w:gridCol w:w="4238"/>
        <w:gridCol w:w="1466"/>
        <w:gridCol w:w="660"/>
      </w:tblGrid>
      <w:tr w:rsidR="00A23CCF" w:rsidRPr="00EA525B" w14:paraId="390C9C1D" w14:textId="77777777" w:rsidTr="000F3415">
        <w:trPr>
          <w:trHeight w:val="91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90C9B" w14:textId="77777777" w:rsidR="00A23CCF" w:rsidRPr="00EA525B" w:rsidRDefault="00A23CCF" w:rsidP="000F3415">
            <w:pPr>
              <w:jc w:val="center"/>
              <w:rPr>
                <w:sz w:val="18"/>
                <w:szCs w:val="18"/>
              </w:rPr>
            </w:pPr>
            <w:r w:rsidRPr="00EA525B">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48C57039" w14:textId="77777777" w:rsidR="00A23CCF" w:rsidRPr="00EA525B" w:rsidRDefault="00A23CCF" w:rsidP="000F3415">
            <w:pPr>
              <w:jc w:val="center"/>
              <w:rPr>
                <w:sz w:val="18"/>
                <w:szCs w:val="18"/>
              </w:rPr>
            </w:pPr>
            <w:r w:rsidRPr="00EA525B">
              <w:rPr>
                <w:sz w:val="18"/>
                <w:szCs w:val="18"/>
              </w:rPr>
              <w:t>POL</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96F1359" w14:textId="77777777" w:rsidR="00A23CCF" w:rsidRPr="00EA525B" w:rsidRDefault="00A23CCF" w:rsidP="000F3415">
            <w:pPr>
              <w:jc w:val="center"/>
              <w:rPr>
                <w:sz w:val="18"/>
                <w:szCs w:val="18"/>
              </w:rPr>
            </w:pPr>
            <w:r w:rsidRPr="00EA525B">
              <w:rPr>
                <w:sz w:val="18"/>
                <w:szCs w:val="18"/>
              </w:rPr>
              <w:t>Schválený rozpočet 2020</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14:paraId="1546129A" w14:textId="77777777" w:rsidR="00A23CCF" w:rsidRPr="00EA525B" w:rsidRDefault="00A23CCF" w:rsidP="000F3415">
            <w:pPr>
              <w:jc w:val="center"/>
              <w:rPr>
                <w:sz w:val="18"/>
                <w:szCs w:val="18"/>
              </w:rPr>
            </w:pPr>
            <w:r w:rsidRPr="00EA525B">
              <w:rPr>
                <w:sz w:val="18"/>
                <w:szCs w:val="18"/>
              </w:rPr>
              <w:t>UR k 31.12.2020</w:t>
            </w:r>
          </w:p>
        </w:tc>
        <w:tc>
          <w:tcPr>
            <w:tcW w:w="4238" w:type="dxa"/>
            <w:tcBorders>
              <w:top w:val="single" w:sz="4" w:space="0" w:color="auto"/>
              <w:left w:val="nil"/>
              <w:bottom w:val="single" w:sz="4" w:space="0" w:color="auto"/>
              <w:right w:val="single" w:sz="4" w:space="0" w:color="auto"/>
            </w:tcBorders>
            <w:shd w:val="clear" w:color="auto" w:fill="auto"/>
            <w:vAlign w:val="center"/>
            <w:hideMark/>
          </w:tcPr>
          <w:p w14:paraId="3C446C8C" w14:textId="77777777" w:rsidR="00A23CCF" w:rsidRPr="00EA525B" w:rsidRDefault="00A23CCF" w:rsidP="000F3415">
            <w:pPr>
              <w:jc w:val="center"/>
              <w:rPr>
                <w:b/>
                <w:bCs/>
                <w:sz w:val="18"/>
                <w:szCs w:val="18"/>
              </w:rPr>
            </w:pPr>
            <w:r w:rsidRPr="00EA525B">
              <w:rPr>
                <w:b/>
                <w:bCs/>
                <w:sz w:val="18"/>
                <w:szCs w:val="18"/>
              </w:rPr>
              <w:t xml:space="preserve">§ 3613 - org. 2518 - Hotel Praha </w:t>
            </w:r>
          </w:p>
        </w:tc>
        <w:tc>
          <w:tcPr>
            <w:tcW w:w="1466" w:type="dxa"/>
            <w:tcBorders>
              <w:top w:val="single" w:sz="4" w:space="0" w:color="auto"/>
              <w:left w:val="nil"/>
              <w:bottom w:val="single" w:sz="4" w:space="0" w:color="auto"/>
              <w:right w:val="single" w:sz="4" w:space="0" w:color="auto"/>
            </w:tcBorders>
            <w:shd w:val="clear" w:color="auto" w:fill="auto"/>
            <w:vAlign w:val="center"/>
            <w:hideMark/>
          </w:tcPr>
          <w:p w14:paraId="2804FF18" w14:textId="77777777" w:rsidR="00A23CCF" w:rsidRPr="00EA525B" w:rsidRDefault="00A23CCF" w:rsidP="000F3415">
            <w:pPr>
              <w:jc w:val="center"/>
              <w:rPr>
                <w:sz w:val="18"/>
                <w:szCs w:val="18"/>
              </w:rPr>
            </w:pPr>
            <w:r w:rsidRPr="00EA525B">
              <w:rPr>
                <w:sz w:val="18"/>
                <w:szCs w:val="18"/>
              </w:rPr>
              <w:t>Plnění                                   k 31.12.2020</w:t>
            </w:r>
          </w:p>
        </w:tc>
        <w:tc>
          <w:tcPr>
            <w:tcW w:w="660" w:type="dxa"/>
            <w:tcBorders>
              <w:top w:val="single" w:sz="4" w:space="0" w:color="auto"/>
              <w:left w:val="nil"/>
              <w:bottom w:val="single" w:sz="4" w:space="0" w:color="auto"/>
              <w:right w:val="single" w:sz="4" w:space="0" w:color="auto"/>
            </w:tcBorders>
            <w:shd w:val="clear" w:color="auto" w:fill="auto"/>
            <w:vAlign w:val="center"/>
            <w:hideMark/>
          </w:tcPr>
          <w:p w14:paraId="62BAF317" w14:textId="77777777" w:rsidR="00A23CCF" w:rsidRPr="00EA525B" w:rsidRDefault="00A23CCF" w:rsidP="000F3415">
            <w:pPr>
              <w:jc w:val="center"/>
              <w:rPr>
                <w:sz w:val="18"/>
                <w:szCs w:val="18"/>
              </w:rPr>
            </w:pPr>
            <w:r w:rsidRPr="00EA525B">
              <w:rPr>
                <w:sz w:val="18"/>
                <w:szCs w:val="18"/>
              </w:rPr>
              <w:t xml:space="preserve">% plnění k UR               </w:t>
            </w:r>
          </w:p>
        </w:tc>
      </w:tr>
      <w:tr w:rsidR="00A23CCF" w:rsidRPr="00EA525B" w14:paraId="02A38076"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3CDC772" w14:textId="77777777" w:rsidR="00A23CCF" w:rsidRPr="00EA525B" w:rsidRDefault="00A23CCF" w:rsidP="000F3415">
            <w:pPr>
              <w:jc w:val="center"/>
              <w:rPr>
                <w:b/>
                <w:bCs/>
                <w:sz w:val="18"/>
                <w:szCs w:val="18"/>
              </w:rPr>
            </w:pPr>
            <w:r w:rsidRPr="00EA525B">
              <w:rPr>
                <w:b/>
                <w:bCs/>
                <w:sz w:val="18"/>
                <w:szCs w:val="18"/>
              </w:rPr>
              <w:t>3613</w:t>
            </w:r>
          </w:p>
        </w:tc>
        <w:tc>
          <w:tcPr>
            <w:tcW w:w="520" w:type="dxa"/>
            <w:tcBorders>
              <w:top w:val="nil"/>
              <w:left w:val="nil"/>
              <w:bottom w:val="single" w:sz="4" w:space="0" w:color="auto"/>
              <w:right w:val="single" w:sz="4" w:space="0" w:color="auto"/>
            </w:tcBorders>
            <w:shd w:val="clear" w:color="auto" w:fill="auto"/>
            <w:noWrap/>
            <w:vAlign w:val="center"/>
            <w:hideMark/>
          </w:tcPr>
          <w:p w14:paraId="7869421E" w14:textId="77777777" w:rsidR="00A23CCF" w:rsidRPr="00EA525B" w:rsidRDefault="00A23CCF" w:rsidP="000F3415">
            <w:pPr>
              <w:jc w:val="center"/>
              <w:rPr>
                <w:b/>
                <w:bCs/>
                <w:sz w:val="18"/>
                <w:szCs w:val="18"/>
              </w:rPr>
            </w:pPr>
            <w:r w:rsidRPr="00EA525B">
              <w:rPr>
                <w:b/>
                <w:bCs/>
                <w:sz w:val="18"/>
                <w:szCs w:val="18"/>
              </w:rPr>
              <w:t>5151</w:t>
            </w:r>
          </w:p>
        </w:tc>
        <w:tc>
          <w:tcPr>
            <w:tcW w:w="1350" w:type="dxa"/>
            <w:tcBorders>
              <w:top w:val="nil"/>
              <w:left w:val="nil"/>
              <w:bottom w:val="single" w:sz="4" w:space="0" w:color="auto"/>
              <w:right w:val="single" w:sz="4" w:space="0" w:color="auto"/>
            </w:tcBorders>
            <w:shd w:val="clear" w:color="auto" w:fill="auto"/>
            <w:noWrap/>
            <w:vAlign w:val="center"/>
            <w:hideMark/>
          </w:tcPr>
          <w:p w14:paraId="791A73B4" w14:textId="77777777" w:rsidR="00A23CCF" w:rsidRPr="00EA525B" w:rsidRDefault="00A23CCF" w:rsidP="000F3415">
            <w:pPr>
              <w:jc w:val="right"/>
              <w:rPr>
                <w:b/>
                <w:bCs/>
                <w:sz w:val="18"/>
                <w:szCs w:val="18"/>
              </w:rPr>
            </w:pPr>
            <w:r w:rsidRPr="00EA525B">
              <w:rPr>
                <w:b/>
                <w:bCs/>
                <w:sz w:val="18"/>
                <w:szCs w:val="18"/>
              </w:rPr>
              <w:t>250 000</w:t>
            </w:r>
          </w:p>
        </w:tc>
        <w:tc>
          <w:tcPr>
            <w:tcW w:w="1427" w:type="dxa"/>
            <w:tcBorders>
              <w:top w:val="nil"/>
              <w:left w:val="nil"/>
              <w:bottom w:val="single" w:sz="4" w:space="0" w:color="auto"/>
              <w:right w:val="single" w:sz="4" w:space="0" w:color="auto"/>
            </w:tcBorders>
            <w:shd w:val="clear" w:color="auto" w:fill="auto"/>
            <w:noWrap/>
            <w:vAlign w:val="center"/>
            <w:hideMark/>
          </w:tcPr>
          <w:p w14:paraId="06D5B582" w14:textId="77777777" w:rsidR="00A23CCF" w:rsidRPr="00EA525B" w:rsidRDefault="00A23CCF" w:rsidP="000F3415">
            <w:pPr>
              <w:jc w:val="right"/>
              <w:rPr>
                <w:b/>
                <w:bCs/>
                <w:sz w:val="18"/>
                <w:szCs w:val="18"/>
              </w:rPr>
            </w:pPr>
            <w:r w:rsidRPr="00EA525B">
              <w:rPr>
                <w:b/>
                <w:bCs/>
                <w:sz w:val="18"/>
                <w:szCs w:val="18"/>
              </w:rPr>
              <w:t>250 000,00</w:t>
            </w:r>
          </w:p>
        </w:tc>
        <w:tc>
          <w:tcPr>
            <w:tcW w:w="4238" w:type="dxa"/>
            <w:tcBorders>
              <w:top w:val="nil"/>
              <w:left w:val="nil"/>
              <w:bottom w:val="single" w:sz="4" w:space="0" w:color="auto"/>
              <w:right w:val="single" w:sz="4" w:space="0" w:color="auto"/>
            </w:tcBorders>
            <w:shd w:val="clear" w:color="auto" w:fill="auto"/>
            <w:noWrap/>
            <w:vAlign w:val="center"/>
            <w:hideMark/>
          </w:tcPr>
          <w:p w14:paraId="4FA0EC1B" w14:textId="77777777" w:rsidR="00A23CCF" w:rsidRPr="00EA525B" w:rsidRDefault="00A23CCF" w:rsidP="000F3415">
            <w:pPr>
              <w:rPr>
                <w:b/>
                <w:bCs/>
                <w:sz w:val="18"/>
                <w:szCs w:val="18"/>
              </w:rPr>
            </w:pPr>
            <w:r w:rsidRPr="00EA525B">
              <w:rPr>
                <w:b/>
                <w:bCs/>
                <w:sz w:val="18"/>
                <w:szCs w:val="18"/>
              </w:rPr>
              <w:t>HP - vodné a stočné</w:t>
            </w:r>
          </w:p>
        </w:tc>
        <w:tc>
          <w:tcPr>
            <w:tcW w:w="1466" w:type="dxa"/>
            <w:tcBorders>
              <w:top w:val="nil"/>
              <w:left w:val="nil"/>
              <w:bottom w:val="single" w:sz="4" w:space="0" w:color="auto"/>
              <w:right w:val="single" w:sz="4" w:space="0" w:color="auto"/>
            </w:tcBorders>
            <w:shd w:val="clear" w:color="auto" w:fill="auto"/>
            <w:noWrap/>
            <w:vAlign w:val="center"/>
            <w:hideMark/>
          </w:tcPr>
          <w:p w14:paraId="6B8EA445" w14:textId="77777777" w:rsidR="00A23CCF" w:rsidRPr="00EA525B" w:rsidRDefault="00A23CCF" w:rsidP="000F3415">
            <w:pPr>
              <w:jc w:val="right"/>
              <w:rPr>
                <w:b/>
                <w:bCs/>
                <w:sz w:val="18"/>
                <w:szCs w:val="18"/>
              </w:rPr>
            </w:pPr>
            <w:r w:rsidRPr="00EA525B">
              <w:rPr>
                <w:b/>
                <w:bCs/>
                <w:sz w:val="18"/>
                <w:szCs w:val="18"/>
              </w:rPr>
              <w:t>153 529,53</w:t>
            </w:r>
          </w:p>
        </w:tc>
        <w:tc>
          <w:tcPr>
            <w:tcW w:w="660" w:type="dxa"/>
            <w:tcBorders>
              <w:top w:val="nil"/>
              <w:left w:val="nil"/>
              <w:bottom w:val="single" w:sz="4" w:space="0" w:color="auto"/>
              <w:right w:val="single" w:sz="4" w:space="0" w:color="auto"/>
            </w:tcBorders>
            <w:shd w:val="clear" w:color="auto" w:fill="auto"/>
            <w:noWrap/>
            <w:vAlign w:val="center"/>
            <w:hideMark/>
          </w:tcPr>
          <w:p w14:paraId="5A40CA73" w14:textId="77777777" w:rsidR="00A23CCF" w:rsidRPr="00EA525B" w:rsidRDefault="00A23CCF" w:rsidP="000F3415">
            <w:pPr>
              <w:jc w:val="right"/>
              <w:rPr>
                <w:sz w:val="18"/>
                <w:szCs w:val="18"/>
              </w:rPr>
            </w:pPr>
            <w:r w:rsidRPr="00EA525B">
              <w:rPr>
                <w:sz w:val="18"/>
                <w:szCs w:val="18"/>
              </w:rPr>
              <w:t>61,41</w:t>
            </w:r>
          </w:p>
        </w:tc>
      </w:tr>
      <w:tr w:rsidR="00A23CCF" w:rsidRPr="00EA525B" w14:paraId="4928774A" w14:textId="77777777" w:rsidTr="000F3415">
        <w:trPr>
          <w:trHeight w:val="27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583EACF"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40D3ED08" w14:textId="77777777" w:rsidR="00A23CCF" w:rsidRPr="00EA525B" w:rsidRDefault="00A23CCF" w:rsidP="000F3415">
            <w:pPr>
              <w:jc w:val="center"/>
              <w:rPr>
                <w:b/>
                <w:bCs/>
                <w:sz w:val="18"/>
                <w:szCs w:val="18"/>
              </w:rPr>
            </w:pPr>
            <w:r w:rsidRPr="00EA525B">
              <w:rPr>
                <w:b/>
                <w:bCs/>
                <w:sz w:val="18"/>
                <w:szCs w:val="18"/>
              </w:rPr>
              <w:t>5154</w:t>
            </w:r>
          </w:p>
        </w:tc>
        <w:tc>
          <w:tcPr>
            <w:tcW w:w="1350" w:type="dxa"/>
            <w:tcBorders>
              <w:top w:val="nil"/>
              <w:left w:val="nil"/>
              <w:bottom w:val="single" w:sz="4" w:space="0" w:color="auto"/>
              <w:right w:val="single" w:sz="4" w:space="0" w:color="auto"/>
            </w:tcBorders>
            <w:shd w:val="clear" w:color="auto" w:fill="auto"/>
            <w:noWrap/>
            <w:vAlign w:val="center"/>
            <w:hideMark/>
          </w:tcPr>
          <w:p w14:paraId="1D39109E" w14:textId="77777777" w:rsidR="00A23CCF" w:rsidRPr="00EA525B" w:rsidRDefault="00A23CCF" w:rsidP="000F3415">
            <w:pPr>
              <w:jc w:val="right"/>
              <w:rPr>
                <w:b/>
                <w:bCs/>
                <w:sz w:val="18"/>
                <w:szCs w:val="18"/>
              </w:rPr>
            </w:pPr>
            <w:r w:rsidRPr="00EA525B">
              <w:rPr>
                <w:b/>
                <w:bCs/>
                <w:sz w:val="18"/>
                <w:szCs w:val="18"/>
              </w:rPr>
              <w:t>20 000</w:t>
            </w:r>
          </w:p>
        </w:tc>
        <w:tc>
          <w:tcPr>
            <w:tcW w:w="1427" w:type="dxa"/>
            <w:tcBorders>
              <w:top w:val="nil"/>
              <w:left w:val="nil"/>
              <w:bottom w:val="single" w:sz="4" w:space="0" w:color="auto"/>
              <w:right w:val="single" w:sz="4" w:space="0" w:color="auto"/>
            </w:tcBorders>
            <w:shd w:val="clear" w:color="auto" w:fill="auto"/>
            <w:noWrap/>
            <w:vAlign w:val="center"/>
            <w:hideMark/>
          </w:tcPr>
          <w:p w14:paraId="313F4688" w14:textId="77777777" w:rsidR="00A23CCF" w:rsidRPr="00EA525B" w:rsidRDefault="00A23CCF" w:rsidP="000F3415">
            <w:pPr>
              <w:jc w:val="right"/>
              <w:rPr>
                <w:b/>
                <w:bCs/>
                <w:sz w:val="18"/>
                <w:szCs w:val="18"/>
              </w:rPr>
            </w:pPr>
            <w:r w:rsidRPr="00EA525B">
              <w:rPr>
                <w:b/>
                <w:bCs/>
                <w:sz w:val="18"/>
                <w:szCs w:val="18"/>
              </w:rPr>
              <w:t>20 000,00</w:t>
            </w:r>
          </w:p>
        </w:tc>
        <w:tc>
          <w:tcPr>
            <w:tcW w:w="4238" w:type="dxa"/>
            <w:tcBorders>
              <w:top w:val="nil"/>
              <w:left w:val="nil"/>
              <w:bottom w:val="single" w:sz="4" w:space="0" w:color="auto"/>
              <w:right w:val="single" w:sz="4" w:space="0" w:color="auto"/>
            </w:tcBorders>
            <w:shd w:val="clear" w:color="auto" w:fill="auto"/>
            <w:noWrap/>
            <w:vAlign w:val="center"/>
            <w:hideMark/>
          </w:tcPr>
          <w:p w14:paraId="63818DAB" w14:textId="77777777" w:rsidR="00A23CCF" w:rsidRPr="00EA525B" w:rsidRDefault="00A23CCF" w:rsidP="000F3415">
            <w:pPr>
              <w:rPr>
                <w:b/>
                <w:bCs/>
                <w:sz w:val="18"/>
                <w:szCs w:val="18"/>
              </w:rPr>
            </w:pPr>
            <w:r w:rsidRPr="00EA525B">
              <w:rPr>
                <w:b/>
                <w:bCs/>
                <w:sz w:val="18"/>
                <w:szCs w:val="18"/>
              </w:rPr>
              <w:t>HP - dodávka elektřiny</w:t>
            </w:r>
          </w:p>
        </w:tc>
        <w:tc>
          <w:tcPr>
            <w:tcW w:w="1466" w:type="dxa"/>
            <w:tcBorders>
              <w:top w:val="nil"/>
              <w:left w:val="nil"/>
              <w:bottom w:val="single" w:sz="4" w:space="0" w:color="auto"/>
              <w:right w:val="single" w:sz="4" w:space="0" w:color="auto"/>
            </w:tcBorders>
            <w:shd w:val="clear" w:color="auto" w:fill="auto"/>
            <w:noWrap/>
            <w:vAlign w:val="center"/>
            <w:hideMark/>
          </w:tcPr>
          <w:p w14:paraId="7C24D726" w14:textId="77777777" w:rsidR="00A23CCF" w:rsidRPr="00EA525B" w:rsidRDefault="00A23CCF" w:rsidP="000F3415">
            <w:pPr>
              <w:jc w:val="right"/>
              <w:rPr>
                <w:b/>
                <w:bCs/>
                <w:sz w:val="18"/>
                <w:szCs w:val="18"/>
              </w:rPr>
            </w:pPr>
            <w:r w:rsidRPr="00EA525B">
              <w:rPr>
                <w:b/>
                <w:bCs/>
                <w:sz w:val="18"/>
                <w:szCs w:val="18"/>
              </w:rPr>
              <w:t>0,00</w:t>
            </w:r>
          </w:p>
        </w:tc>
        <w:tc>
          <w:tcPr>
            <w:tcW w:w="660" w:type="dxa"/>
            <w:tcBorders>
              <w:top w:val="nil"/>
              <w:left w:val="nil"/>
              <w:bottom w:val="single" w:sz="4" w:space="0" w:color="auto"/>
              <w:right w:val="single" w:sz="4" w:space="0" w:color="auto"/>
            </w:tcBorders>
            <w:shd w:val="clear" w:color="auto" w:fill="auto"/>
            <w:noWrap/>
            <w:vAlign w:val="center"/>
            <w:hideMark/>
          </w:tcPr>
          <w:p w14:paraId="2C5EBA93" w14:textId="77777777" w:rsidR="00A23CCF" w:rsidRPr="00EA525B" w:rsidRDefault="00A23CCF" w:rsidP="000F3415">
            <w:pPr>
              <w:rPr>
                <w:sz w:val="18"/>
                <w:szCs w:val="18"/>
              </w:rPr>
            </w:pPr>
            <w:r w:rsidRPr="00EA525B">
              <w:rPr>
                <w:sz w:val="18"/>
                <w:szCs w:val="18"/>
              </w:rPr>
              <w:t> </w:t>
            </w:r>
          </w:p>
        </w:tc>
      </w:tr>
      <w:tr w:rsidR="00A23CCF" w:rsidRPr="00EA525B" w14:paraId="4B2A57C7" w14:textId="77777777" w:rsidTr="000F3415">
        <w:trPr>
          <w:trHeight w:val="33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0751C37"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17C824A7" w14:textId="77777777" w:rsidR="00A23CCF" w:rsidRPr="00EA525B" w:rsidRDefault="00A23CCF" w:rsidP="000F3415">
            <w:pPr>
              <w:jc w:val="center"/>
              <w:rPr>
                <w:b/>
                <w:bCs/>
                <w:sz w:val="18"/>
                <w:szCs w:val="18"/>
              </w:rPr>
            </w:pPr>
            <w:r w:rsidRPr="00EA525B">
              <w:rPr>
                <w:b/>
                <w:bCs/>
                <w:sz w:val="18"/>
                <w:szCs w:val="18"/>
              </w:rPr>
              <w:t>5169</w:t>
            </w:r>
          </w:p>
        </w:tc>
        <w:tc>
          <w:tcPr>
            <w:tcW w:w="1350" w:type="dxa"/>
            <w:tcBorders>
              <w:top w:val="nil"/>
              <w:left w:val="nil"/>
              <w:bottom w:val="single" w:sz="4" w:space="0" w:color="auto"/>
              <w:right w:val="single" w:sz="4" w:space="0" w:color="auto"/>
            </w:tcBorders>
            <w:shd w:val="clear" w:color="auto" w:fill="auto"/>
            <w:noWrap/>
            <w:vAlign w:val="center"/>
            <w:hideMark/>
          </w:tcPr>
          <w:p w14:paraId="7432D6C2" w14:textId="77777777" w:rsidR="00A23CCF" w:rsidRPr="00EA525B" w:rsidRDefault="00A23CCF" w:rsidP="000F3415">
            <w:pPr>
              <w:jc w:val="right"/>
              <w:rPr>
                <w:b/>
                <w:bCs/>
                <w:sz w:val="18"/>
                <w:szCs w:val="18"/>
              </w:rPr>
            </w:pPr>
            <w:r w:rsidRPr="00EA525B">
              <w:rPr>
                <w:b/>
                <w:bCs/>
                <w:sz w:val="18"/>
                <w:szCs w:val="18"/>
              </w:rPr>
              <w:t>300 000</w:t>
            </w:r>
          </w:p>
        </w:tc>
        <w:tc>
          <w:tcPr>
            <w:tcW w:w="1427" w:type="dxa"/>
            <w:tcBorders>
              <w:top w:val="nil"/>
              <w:left w:val="nil"/>
              <w:bottom w:val="single" w:sz="4" w:space="0" w:color="auto"/>
              <w:right w:val="single" w:sz="4" w:space="0" w:color="auto"/>
            </w:tcBorders>
            <w:shd w:val="clear" w:color="auto" w:fill="auto"/>
            <w:noWrap/>
            <w:vAlign w:val="center"/>
            <w:hideMark/>
          </w:tcPr>
          <w:p w14:paraId="5D65C43D" w14:textId="77777777" w:rsidR="00A23CCF" w:rsidRPr="00EA525B" w:rsidRDefault="00A23CCF" w:rsidP="000F3415">
            <w:pPr>
              <w:jc w:val="right"/>
              <w:rPr>
                <w:b/>
                <w:bCs/>
                <w:sz w:val="18"/>
                <w:szCs w:val="18"/>
              </w:rPr>
            </w:pPr>
            <w:r w:rsidRPr="00EA525B">
              <w:rPr>
                <w:b/>
                <w:bCs/>
                <w:sz w:val="18"/>
                <w:szCs w:val="18"/>
              </w:rPr>
              <w:t>300 000,00</w:t>
            </w:r>
          </w:p>
        </w:tc>
        <w:tc>
          <w:tcPr>
            <w:tcW w:w="4238" w:type="dxa"/>
            <w:tcBorders>
              <w:top w:val="nil"/>
              <w:left w:val="nil"/>
              <w:bottom w:val="single" w:sz="4" w:space="0" w:color="auto"/>
              <w:right w:val="single" w:sz="4" w:space="0" w:color="auto"/>
            </w:tcBorders>
            <w:shd w:val="clear" w:color="auto" w:fill="auto"/>
            <w:noWrap/>
            <w:vAlign w:val="center"/>
            <w:hideMark/>
          </w:tcPr>
          <w:p w14:paraId="24264A6E" w14:textId="77777777" w:rsidR="00A23CCF" w:rsidRPr="00EA525B" w:rsidRDefault="00A23CCF" w:rsidP="000F3415">
            <w:pPr>
              <w:rPr>
                <w:b/>
                <w:bCs/>
                <w:sz w:val="18"/>
                <w:szCs w:val="18"/>
              </w:rPr>
            </w:pPr>
            <w:r w:rsidRPr="00EA525B">
              <w:rPr>
                <w:b/>
                <w:bCs/>
                <w:sz w:val="18"/>
                <w:szCs w:val="18"/>
              </w:rPr>
              <w:t>HP - služby-revize elektřiny, plynu, hasící techniky atd.</w:t>
            </w:r>
          </w:p>
        </w:tc>
        <w:tc>
          <w:tcPr>
            <w:tcW w:w="1466" w:type="dxa"/>
            <w:tcBorders>
              <w:top w:val="nil"/>
              <w:left w:val="nil"/>
              <w:bottom w:val="single" w:sz="4" w:space="0" w:color="auto"/>
              <w:right w:val="single" w:sz="4" w:space="0" w:color="auto"/>
            </w:tcBorders>
            <w:shd w:val="clear" w:color="auto" w:fill="auto"/>
            <w:noWrap/>
            <w:vAlign w:val="center"/>
            <w:hideMark/>
          </w:tcPr>
          <w:p w14:paraId="6C021182" w14:textId="77777777" w:rsidR="00A23CCF" w:rsidRPr="00EA525B" w:rsidRDefault="00A23CCF" w:rsidP="000F3415">
            <w:pPr>
              <w:jc w:val="right"/>
              <w:rPr>
                <w:b/>
                <w:bCs/>
                <w:sz w:val="18"/>
                <w:szCs w:val="18"/>
              </w:rPr>
            </w:pPr>
            <w:r w:rsidRPr="00EA525B">
              <w:rPr>
                <w:b/>
                <w:bCs/>
                <w:sz w:val="18"/>
                <w:szCs w:val="18"/>
              </w:rPr>
              <w:t>73 627,48</w:t>
            </w:r>
          </w:p>
        </w:tc>
        <w:tc>
          <w:tcPr>
            <w:tcW w:w="660" w:type="dxa"/>
            <w:tcBorders>
              <w:top w:val="nil"/>
              <w:left w:val="nil"/>
              <w:bottom w:val="single" w:sz="4" w:space="0" w:color="auto"/>
              <w:right w:val="single" w:sz="4" w:space="0" w:color="auto"/>
            </w:tcBorders>
            <w:shd w:val="clear" w:color="auto" w:fill="auto"/>
            <w:noWrap/>
            <w:vAlign w:val="center"/>
            <w:hideMark/>
          </w:tcPr>
          <w:p w14:paraId="2666A73B" w14:textId="77777777" w:rsidR="00A23CCF" w:rsidRPr="00EA525B" w:rsidRDefault="00A23CCF" w:rsidP="000F3415">
            <w:pPr>
              <w:jc w:val="right"/>
              <w:rPr>
                <w:sz w:val="18"/>
                <w:szCs w:val="18"/>
              </w:rPr>
            </w:pPr>
            <w:r w:rsidRPr="00EA525B">
              <w:rPr>
                <w:sz w:val="18"/>
                <w:szCs w:val="18"/>
              </w:rPr>
              <w:t>24,54</w:t>
            </w:r>
          </w:p>
        </w:tc>
      </w:tr>
      <w:tr w:rsidR="00A23CCF" w:rsidRPr="00EA525B" w14:paraId="4D6650C8" w14:textId="77777777" w:rsidTr="000F3415">
        <w:trPr>
          <w:trHeight w:val="255"/>
        </w:trPr>
        <w:tc>
          <w:tcPr>
            <w:tcW w:w="540" w:type="dxa"/>
            <w:tcBorders>
              <w:top w:val="nil"/>
              <w:left w:val="single" w:sz="4" w:space="0" w:color="auto"/>
              <w:bottom w:val="double" w:sz="6" w:space="0" w:color="auto"/>
              <w:right w:val="single" w:sz="4" w:space="0" w:color="auto"/>
            </w:tcBorders>
            <w:shd w:val="clear" w:color="auto" w:fill="auto"/>
            <w:noWrap/>
            <w:vAlign w:val="center"/>
            <w:hideMark/>
          </w:tcPr>
          <w:p w14:paraId="327642DD"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double" w:sz="6" w:space="0" w:color="auto"/>
              <w:right w:val="single" w:sz="4" w:space="0" w:color="auto"/>
            </w:tcBorders>
            <w:shd w:val="clear" w:color="auto" w:fill="auto"/>
            <w:noWrap/>
            <w:vAlign w:val="center"/>
            <w:hideMark/>
          </w:tcPr>
          <w:p w14:paraId="7DEFDC64" w14:textId="77777777" w:rsidR="00A23CCF" w:rsidRPr="00EA525B" w:rsidRDefault="00A23CCF" w:rsidP="000F3415">
            <w:pPr>
              <w:jc w:val="center"/>
              <w:rPr>
                <w:b/>
                <w:bCs/>
                <w:sz w:val="18"/>
                <w:szCs w:val="18"/>
              </w:rPr>
            </w:pPr>
            <w:r w:rsidRPr="00EA525B">
              <w:rPr>
                <w:b/>
                <w:bCs/>
                <w:sz w:val="18"/>
                <w:szCs w:val="18"/>
              </w:rPr>
              <w:t>5171</w:t>
            </w:r>
          </w:p>
        </w:tc>
        <w:tc>
          <w:tcPr>
            <w:tcW w:w="1350" w:type="dxa"/>
            <w:tcBorders>
              <w:top w:val="nil"/>
              <w:left w:val="nil"/>
              <w:bottom w:val="double" w:sz="6" w:space="0" w:color="auto"/>
              <w:right w:val="single" w:sz="4" w:space="0" w:color="auto"/>
            </w:tcBorders>
            <w:shd w:val="clear" w:color="auto" w:fill="auto"/>
            <w:noWrap/>
            <w:vAlign w:val="center"/>
            <w:hideMark/>
          </w:tcPr>
          <w:p w14:paraId="75E6ECCC" w14:textId="77777777" w:rsidR="00A23CCF" w:rsidRPr="00EA525B" w:rsidRDefault="00A23CCF" w:rsidP="000F3415">
            <w:pPr>
              <w:jc w:val="right"/>
              <w:rPr>
                <w:b/>
                <w:bCs/>
                <w:sz w:val="18"/>
                <w:szCs w:val="18"/>
              </w:rPr>
            </w:pPr>
            <w:r w:rsidRPr="00EA525B">
              <w:rPr>
                <w:b/>
                <w:bCs/>
                <w:sz w:val="18"/>
                <w:szCs w:val="18"/>
              </w:rPr>
              <w:t>300 000</w:t>
            </w:r>
          </w:p>
        </w:tc>
        <w:tc>
          <w:tcPr>
            <w:tcW w:w="1427" w:type="dxa"/>
            <w:tcBorders>
              <w:top w:val="nil"/>
              <w:left w:val="nil"/>
              <w:bottom w:val="double" w:sz="6" w:space="0" w:color="auto"/>
              <w:right w:val="single" w:sz="4" w:space="0" w:color="auto"/>
            </w:tcBorders>
            <w:shd w:val="clear" w:color="auto" w:fill="auto"/>
            <w:noWrap/>
            <w:vAlign w:val="center"/>
            <w:hideMark/>
          </w:tcPr>
          <w:p w14:paraId="371753B5" w14:textId="77777777" w:rsidR="00A23CCF" w:rsidRPr="00EA525B" w:rsidRDefault="00A23CCF" w:rsidP="000F3415">
            <w:pPr>
              <w:jc w:val="right"/>
              <w:rPr>
                <w:b/>
                <w:bCs/>
                <w:sz w:val="18"/>
                <w:szCs w:val="18"/>
              </w:rPr>
            </w:pPr>
            <w:r w:rsidRPr="00EA525B">
              <w:rPr>
                <w:b/>
                <w:bCs/>
                <w:sz w:val="18"/>
                <w:szCs w:val="18"/>
              </w:rPr>
              <w:t>300 000,00</w:t>
            </w:r>
          </w:p>
        </w:tc>
        <w:tc>
          <w:tcPr>
            <w:tcW w:w="4238" w:type="dxa"/>
            <w:tcBorders>
              <w:top w:val="nil"/>
              <w:left w:val="nil"/>
              <w:bottom w:val="double" w:sz="6" w:space="0" w:color="auto"/>
              <w:right w:val="single" w:sz="4" w:space="0" w:color="auto"/>
            </w:tcBorders>
            <w:shd w:val="clear" w:color="auto" w:fill="auto"/>
            <w:noWrap/>
            <w:vAlign w:val="center"/>
            <w:hideMark/>
          </w:tcPr>
          <w:p w14:paraId="14F31B80" w14:textId="77777777" w:rsidR="00A23CCF" w:rsidRPr="00EA525B" w:rsidRDefault="00A23CCF" w:rsidP="000F3415">
            <w:pPr>
              <w:rPr>
                <w:b/>
                <w:bCs/>
                <w:sz w:val="18"/>
                <w:szCs w:val="18"/>
              </w:rPr>
            </w:pPr>
            <w:r w:rsidRPr="00EA525B">
              <w:rPr>
                <w:b/>
                <w:bCs/>
                <w:sz w:val="18"/>
                <w:szCs w:val="18"/>
              </w:rPr>
              <w:t>HP - opravy a údržba</w:t>
            </w:r>
          </w:p>
        </w:tc>
        <w:tc>
          <w:tcPr>
            <w:tcW w:w="1466" w:type="dxa"/>
            <w:tcBorders>
              <w:top w:val="nil"/>
              <w:left w:val="nil"/>
              <w:bottom w:val="double" w:sz="6" w:space="0" w:color="auto"/>
              <w:right w:val="single" w:sz="4" w:space="0" w:color="auto"/>
            </w:tcBorders>
            <w:shd w:val="clear" w:color="auto" w:fill="auto"/>
            <w:noWrap/>
            <w:vAlign w:val="center"/>
            <w:hideMark/>
          </w:tcPr>
          <w:p w14:paraId="4D72C1AF" w14:textId="77777777" w:rsidR="00A23CCF" w:rsidRPr="00EA525B" w:rsidRDefault="00A23CCF" w:rsidP="000F3415">
            <w:pPr>
              <w:jc w:val="right"/>
              <w:rPr>
                <w:b/>
                <w:bCs/>
                <w:sz w:val="18"/>
                <w:szCs w:val="18"/>
              </w:rPr>
            </w:pPr>
            <w:r w:rsidRPr="00EA525B">
              <w:rPr>
                <w:b/>
                <w:bCs/>
                <w:sz w:val="18"/>
                <w:szCs w:val="18"/>
              </w:rPr>
              <w:t>24 750,55</w:t>
            </w:r>
          </w:p>
        </w:tc>
        <w:tc>
          <w:tcPr>
            <w:tcW w:w="660" w:type="dxa"/>
            <w:tcBorders>
              <w:top w:val="nil"/>
              <w:left w:val="nil"/>
              <w:bottom w:val="double" w:sz="6" w:space="0" w:color="auto"/>
              <w:right w:val="single" w:sz="4" w:space="0" w:color="auto"/>
            </w:tcBorders>
            <w:shd w:val="clear" w:color="auto" w:fill="auto"/>
            <w:noWrap/>
            <w:vAlign w:val="center"/>
            <w:hideMark/>
          </w:tcPr>
          <w:p w14:paraId="467D3BA7" w14:textId="77777777" w:rsidR="00A23CCF" w:rsidRPr="00EA525B" w:rsidRDefault="00A23CCF" w:rsidP="000F3415">
            <w:pPr>
              <w:jc w:val="right"/>
              <w:rPr>
                <w:sz w:val="18"/>
                <w:szCs w:val="18"/>
              </w:rPr>
            </w:pPr>
            <w:r w:rsidRPr="00EA525B">
              <w:rPr>
                <w:sz w:val="18"/>
                <w:szCs w:val="18"/>
              </w:rPr>
              <w:t>8,25</w:t>
            </w:r>
          </w:p>
        </w:tc>
      </w:tr>
      <w:tr w:rsidR="00A23CCF" w:rsidRPr="00EA525B" w14:paraId="6ED5CEBF" w14:textId="77777777" w:rsidTr="000F3415">
        <w:trPr>
          <w:trHeight w:val="27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935DDB3" w14:textId="77777777" w:rsidR="00A23CCF" w:rsidRPr="00EA525B" w:rsidRDefault="00A23CCF" w:rsidP="000F3415">
            <w:pPr>
              <w:jc w:val="center"/>
            </w:pPr>
            <w:r w:rsidRPr="00EA525B">
              <w:t>3613</w:t>
            </w:r>
          </w:p>
        </w:tc>
        <w:tc>
          <w:tcPr>
            <w:tcW w:w="520" w:type="dxa"/>
            <w:tcBorders>
              <w:top w:val="nil"/>
              <w:left w:val="nil"/>
              <w:bottom w:val="single" w:sz="4" w:space="0" w:color="auto"/>
              <w:right w:val="single" w:sz="4" w:space="0" w:color="auto"/>
            </w:tcBorders>
            <w:shd w:val="clear" w:color="auto" w:fill="auto"/>
            <w:noWrap/>
            <w:vAlign w:val="center"/>
            <w:hideMark/>
          </w:tcPr>
          <w:p w14:paraId="5286FC16" w14:textId="77777777" w:rsidR="00A23CCF" w:rsidRPr="00EA525B" w:rsidRDefault="00A23CCF" w:rsidP="000F3415">
            <w:pPr>
              <w:jc w:val="center"/>
            </w:pPr>
            <w:r w:rsidRPr="00EA525B">
              <w:t> </w:t>
            </w:r>
          </w:p>
        </w:tc>
        <w:tc>
          <w:tcPr>
            <w:tcW w:w="1350" w:type="dxa"/>
            <w:tcBorders>
              <w:top w:val="nil"/>
              <w:left w:val="nil"/>
              <w:bottom w:val="single" w:sz="4" w:space="0" w:color="auto"/>
              <w:right w:val="single" w:sz="4" w:space="0" w:color="auto"/>
            </w:tcBorders>
            <w:shd w:val="clear" w:color="auto" w:fill="auto"/>
            <w:noWrap/>
            <w:vAlign w:val="center"/>
            <w:hideMark/>
          </w:tcPr>
          <w:p w14:paraId="1F81AC97" w14:textId="77777777" w:rsidR="00A23CCF" w:rsidRPr="00EA525B" w:rsidRDefault="00A23CCF" w:rsidP="000F3415">
            <w:pPr>
              <w:jc w:val="right"/>
              <w:rPr>
                <w:b/>
                <w:bCs/>
              </w:rPr>
            </w:pPr>
            <w:r w:rsidRPr="00EA525B">
              <w:rPr>
                <w:b/>
                <w:bCs/>
              </w:rPr>
              <w:t>870 000</w:t>
            </w:r>
          </w:p>
        </w:tc>
        <w:tc>
          <w:tcPr>
            <w:tcW w:w="1427" w:type="dxa"/>
            <w:tcBorders>
              <w:top w:val="nil"/>
              <w:left w:val="nil"/>
              <w:bottom w:val="single" w:sz="4" w:space="0" w:color="auto"/>
              <w:right w:val="single" w:sz="4" w:space="0" w:color="auto"/>
            </w:tcBorders>
            <w:shd w:val="clear" w:color="auto" w:fill="auto"/>
            <w:noWrap/>
            <w:vAlign w:val="center"/>
            <w:hideMark/>
          </w:tcPr>
          <w:p w14:paraId="4CC6D31A" w14:textId="77777777" w:rsidR="00A23CCF" w:rsidRPr="00EA525B" w:rsidRDefault="00A23CCF" w:rsidP="000F3415">
            <w:pPr>
              <w:jc w:val="right"/>
              <w:rPr>
                <w:b/>
                <w:bCs/>
              </w:rPr>
            </w:pPr>
            <w:r w:rsidRPr="00EA525B">
              <w:rPr>
                <w:b/>
                <w:bCs/>
              </w:rPr>
              <w:t>870 000,00</w:t>
            </w:r>
          </w:p>
        </w:tc>
        <w:tc>
          <w:tcPr>
            <w:tcW w:w="4238" w:type="dxa"/>
            <w:tcBorders>
              <w:top w:val="nil"/>
              <w:left w:val="nil"/>
              <w:bottom w:val="single" w:sz="4" w:space="0" w:color="auto"/>
              <w:right w:val="single" w:sz="4" w:space="0" w:color="auto"/>
            </w:tcBorders>
            <w:shd w:val="clear" w:color="auto" w:fill="auto"/>
            <w:noWrap/>
            <w:vAlign w:val="center"/>
            <w:hideMark/>
          </w:tcPr>
          <w:p w14:paraId="029D79C5" w14:textId="77777777" w:rsidR="00A23CCF" w:rsidRPr="00EA525B" w:rsidRDefault="00A23CCF" w:rsidP="000F3415">
            <w:pPr>
              <w:rPr>
                <w:b/>
                <w:bCs/>
              </w:rPr>
            </w:pPr>
            <w:r w:rsidRPr="00EA525B">
              <w:rPr>
                <w:b/>
                <w:bCs/>
              </w:rPr>
              <w:t>Celkem Hotel Praha, org. 2518</w:t>
            </w:r>
          </w:p>
        </w:tc>
        <w:tc>
          <w:tcPr>
            <w:tcW w:w="1466" w:type="dxa"/>
            <w:tcBorders>
              <w:top w:val="nil"/>
              <w:left w:val="nil"/>
              <w:bottom w:val="single" w:sz="4" w:space="0" w:color="auto"/>
              <w:right w:val="single" w:sz="4" w:space="0" w:color="auto"/>
            </w:tcBorders>
            <w:shd w:val="clear" w:color="auto" w:fill="auto"/>
            <w:noWrap/>
            <w:vAlign w:val="center"/>
            <w:hideMark/>
          </w:tcPr>
          <w:p w14:paraId="6E552E90" w14:textId="77777777" w:rsidR="00A23CCF" w:rsidRPr="00EA525B" w:rsidRDefault="00A23CCF" w:rsidP="000F3415">
            <w:pPr>
              <w:jc w:val="right"/>
              <w:rPr>
                <w:b/>
                <w:bCs/>
              </w:rPr>
            </w:pPr>
            <w:r w:rsidRPr="00EA525B">
              <w:rPr>
                <w:b/>
                <w:bCs/>
              </w:rPr>
              <w:t>251 907,56</w:t>
            </w:r>
          </w:p>
        </w:tc>
        <w:tc>
          <w:tcPr>
            <w:tcW w:w="660" w:type="dxa"/>
            <w:tcBorders>
              <w:top w:val="nil"/>
              <w:left w:val="nil"/>
              <w:bottom w:val="single" w:sz="4" w:space="0" w:color="auto"/>
              <w:right w:val="single" w:sz="4" w:space="0" w:color="auto"/>
            </w:tcBorders>
            <w:shd w:val="clear" w:color="auto" w:fill="auto"/>
            <w:noWrap/>
            <w:vAlign w:val="center"/>
            <w:hideMark/>
          </w:tcPr>
          <w:p w14:paraId="54E84CC4" w14:textId="77777777" w:rsidR="00A23CCF" w:rsidRPr="00560CC3" w:rsidRDefault="00A23CCF" w:rsidP="000F3415">
            <w:pPr>
              <w:jc w:val="right"/>
              <w:rPr>
                <w:b/>
              </w:rPr>
            </w:pPr>
            <w:r w:rsidRPr="00560CC3">
              <w:rPr>
                <w:b/>
              </w:rPr>
              <w:t>28,95</w:t>
            </w:r>
          </w:p>
        </w:tc>
      </w:tr>
      <w:tr w:rsidR="00A23CCF" w:rsidRPr="00EA525B" w14:paraId="58F76815" w14:textId="77777777" w:rsidTr="000F3415">
        <w:trPr>
          <w:trHeight w:val="255"/>
        </w:trPr>
        <w:tc>
          <w:tcPr>
            <w:tcW w:w="241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B696389" w14:textId="77777777" w:rsidR="00A23CCF" w:rsidRPr="00EA525B" w:rsidRDefault="00A23CCF" w:rsidP="000F3415">
            <w:pPr>
              <w:rPr>
                <w:color w:val="FF0000"/>
                <w:sz w:val="16"/>
                <w:szCs w:val="16"/>
              </w:rPr>
            </w:pPr>
            <w:r w:rsidRPr="00EA525B">
              <w:rPr>
                <w:color w:val="FF0000"/>
                <w:sz w:val="16"/>
                <w:szCs w:val="16"/>
              </w:rPr>
              <w:t>Pro porovnání stav k 31.12.2019</w:t>
            </w:r>
          </w:p>
        </w:tc>
        <w:tc>
          <w:tcPr>
            <w:tcW w:w="1427" w:type="dxa"/>
            <w:tcBorders>
              <w:top w:val="nil"/>
              <w:left w:val="nil"/>
              <w:bottom w:val="single" w:sz="4" w:space="0" w:color="auto"/>
              <w:right w:val="single" w:sz="4" w:space="0" w:color="auto"/>
            </w:tcBorders>
            <w:shd w:val="clear" w:color="auto" w:fill="auto"/>
            <w:noWrap/>
            <w:vAlign w:val="center"/>
            <w:hideMark/>
          </w:tcPr>
          <w:p w14:paraId="351C32D8" w14:textId="77777777" w:rsidR="00A23CCF" w:rsidRPr="00EA525B" w:rsidRDefault="00A23CCF" w:rsidP="000F3415">
            <w:pPr>
              <w:jc w:val="right"/>
              <w:rPr>
                <w:color w:val="FF0000"/>
                <w:sz w:val="18"/>
                <w:szCs w:val="18"/>
              </w:rPr>
            </w:pPr>
            <w:r w:rsidRPr="00EA525B">
              <w:rPr>
                <w:color w:val="FF0000"/>
                <w:sz w:val="18"/>
                <w:szCs w:val="18"/>
              </w:rPr>
              <w:t>798 600,00</w:t>
            </w:r>
          </w:p>
        </w:tc>
        <w:tc>
          <w:tcPr>
            <w:tcW w:w="4238" w:type="dxa"/>
            <w:tcBorders>
              <w:top w:val="nil"/>
              <w:left w:val="nil"/>
              <w:bottom w:val="single" w:sz="4" w:space="0" w:color="auto"/>
              <w:right w:val="single" w:sz="4" w:space="0" w:color="auto"/>
            </w:tcBorders>
            <w:shd w:val="clear" w:color="auto" w:fill="auto"/>
            <w:noWrap/>
            <w:vAlign w:val="center"/>
            <w:hideMark/>
          </w:tcPr>
          <w:p w14:paraId="15D76B87" w14:textId="77777777" w:rsidR="00A23CCF" w:rsidRPr="00EA525B" w:rsidRDefault="00A23CCF" w:rsidP="000F3415">
            <w:pPr>
              <w:rPr>
                <w:color w:val="FF0000"/>
                <w:sz w:val="18"/>
                <w:szCs w:val="18"/>
              </w:rPr>
            </w:pPr>
            <w:r w:rsidRPr="00EA525B">
              <w:rPr>
                <w:color w:val="FF0000"/>
                <w:sz w:val="18"/>
                <w:szCs w:val="18"/>
              </w:rPr>
              <w:t> </w:t>
            </w:r>
          </w:p>
        </w:tc>
        <w:tc>
          <w:tcPr>
            <w:tcW w:w="1466" w:type="dxa"/>
            <w:tcBorders>
              <w:top w:val="nil"/>
              <w:left w:val="nil"/>
              <w:bottom w:val="single" w:sz="4" w:space="0" w:color="auto"/>
              <w:right w:val="single" w:sz="4" w:space="0" w:color="auto"/>
            </w:tcBorders>
            <w:shd w:val="clear" w:color="auto" w:fill="auto"/>
            <w:noWrap/>
            <w:vAlign w:val="center"/>
            <w:hideMark/>
          </w:tcPr>
          <w:p w14:paraId="0444D278" w14:textId="77777777" w:rsidR="00A23CCF" w:rsidRPr="00EA525B" w:rsidRDefault="00A23CCF" w:rsidP="000F3415">
            <w:pPr>
              <w:jc w:val="right"/>
              <w:rPr>
                <w:color w:val="FF0000"/>
                <w:sz w:val="18"/>
                <w:szCs w:val="18"/>
              </w:rPr>
            </w:pPr>
            <w:r w:rsidRPr="00EA525B">
              <w:rPr>
                <w:color w:val="FF0000"/>
                <w:sz w:val="18"/>
                <w:szCs w:val="18"/>
              </w:rPr>
              <w:t>370 328,90</w:t>
            </w:r>
          </w:p>
        </w:tc>
        <w:tc>
          <w:tcPr>
            <w:tcW w:w="660" w:type="dxa"/>
            <w:tcBorders>
              <w:top w:val="nil"/>
              <w:left w:val="nil"/>
              <w:bottom w:val="single" w:sz="4" w:space="0" w:color="auto"/>
              <w:right w:val="single" w:sz="4" w:space="0" w:color="auto"/>
            </w:tcBorders>
            <w:shd w:val="clear" w:color="auto" w:fill="auto"/>
            <w:noWrap/>
            <w:vAlign w:val="center"/>
            <w:hideMark/>
          </w:tcPr>
          <w:p w14:paraId="5F4AF073" w14:textId="77777777" w:rsidR="00A23CCF" w:rsidRPr="00EA525B" w:rsidRDefault="00A23CCF" w:rsidP="000F3415">
            <w:pPr>
              <w:jc w:val="right"/>
              <w:rPr>
                <w:color w:val="FF0000"/>
              </w:rPr>
            </w:pPr>
            <w:r w:rsidRPr="00EA525B">
              <w:rPr>
                <w:color w:val="FF0000"/>
              </w:rPr>
              <w:t>46,37</w:t>
            </w:r>
          </w:p>
        </w:tc>
      </w:tr>
    </w:tbl>
    <w:p w14:paraId="2660D495" w14:textId="77777777" w:rsidR="00A23CCF" w:rsidRPr="00AA083A" w:rsidRDefault="00A23CCF" w:rsidP="00A23CCF">
      <w:pPr>
        <w:pStyle w:val="NoSpacing"/>
        <w:jc w:val="both"/>
        <w:rPr>
          <w:rFonts w:ascii="Times New Roman" w:hAnsi="Times New Roman" w:cs="Times New Roman"/>
          <w:bCs/>
          <w:sz w:val="24"/>
          <w:szCs w:val="24"/>
        </w:rPr>
      </w:pPr>
      <w:r w:rsidRPr="00AA083A">
        <w:rPr>
          <w:rFonts w:ascii="Times New Roman" w:hAnsi="Times New Roman" w:cs="Times New Roman"/>
          <w:b/>
          <w:bCs/>
          <w:sz w:val="24"/>
          <w:szCs w:val="24"/>
        </w:rPr>
        <w:t>Pol. 5169</w:t>
      </w:r>
      <w:r w:rsidRPr="00AA083A">
        <w:rPr>
          <w:rFonts w:ascii="Times New Roman" w:hAnsi="Times New Roman" w:cs="Times New Roman"/>
          <w:bCs/>
          <w:sz w:val="24"/>
          <w:szCs w:val="24"/>
        </w:rPr>
        <w:t xml:space="preserve"> – náklady na prov</w:t>
      </w:r>
      <w:r>
        <w:rPr>
          <w:rFonts w:ascii="Times New Roman" w:hAnsi="Times New Roman" w:cs="Times New Roman"/>
          <w:bCs/>
          <w:sz w:val="24"/>
          <w:szCs w:val="24"/>
        </w:rPr>
        <w:t>o</w:t>
      </w:r>
      <w:r w:rsidRPr="00AA083A">
        <w:rPr>
          <w:rFonts w:ascii="Times New Roman" w:hAnsi="Times New Roman" w:cs="Times New Roman"/>
          <w:bCs/>
          <w:sz w:val="24"/>
          <w:szCs w:val="24"/>
        </w:rPr>
        <w:t>z a obsluhu plynové kotelny a její revize</w:t>
      </w:r>
    </w:p>
    <w:p w14:paraId="6BC821A2" w14:textId="77777777" w:rsidR="00A23CCF" w:rsidRDefault="00A23CCF" w:rsidP="00A23CCF">
      <w:pPr>
        <w:pStyle w:val="NoSpacing"/>
        <w:tabs>
          <w:tab w:val="decimal" w:pos="8222"/>
        </w:tabs>
        <w:rPr>
          <w:rFonts w:ascii="Times New Roman" w:hAnsi="Times New Roman" w:cs="Times New Roman"/>
          <w:b/>
        </w:rPr>
      </w:pPr>
    </w:p>
    <w:p w14:paraId="77BF24F5" w14:textId="77777777" w:rsidR="00A23CCF" w:rsidRDefault="00A23CCF" w:rsidP="00A23CCF">
      <w:pPr>
        <w:pStyle w:val="NoSpacing"/>
        <w:tabs>
          <w:tab w:val="decimal" w:pos="8222"/>
        </w:tabs>
        <w:rPr>
          <w:rFonts w:ascii="Times New Roman" w:hAnsi="Times New Roman" w:cs="Times New Roman"/>
          <w:b/>
        </w:rPr>
      </w:pPr>
      <w:r w:rsidRPr="00EE4397">
        <w:rPr>
          <w:rFonts w:ascii="Times New Roman" w:hAnsi="Times New Roman" w:cs="Times New Roman"/>
          <w:b/>
        </w:rPr>
        <w:t>c)  Org. 5518 – Kulturní a společenský dům (přístavba hotelu Praha)</w:t>
      </w:r>
    </w:p>
    <w:tbl>
      <w:tblPr>
        <w:tblW w:w="10201" w:type="dxa"/>
        <w:tblInd w:w="75" w:type="dxa"/>
        <w:tblCellMar>
          <w:left w:w="70" w:type="dxa"/>
          <w:right w:w="70" w:type="dxa"/>
        </w:tblCellMar>
        <w:tblLook w:val="04A0" w:firstRow="1" w:lastRow="0" w:firstColumn="1" w:lastColumn="0" w:noHBand="0" w:noVBand="1"/>
      </w:tblPr>
      <w:tblGrid>
        <w:gridCol w:w="540"/>
        <w:gridCol w:w="520"/>
        <w:gridCol w:w="1380"/>
        <w:gridCol w:w="1480"/>
        <w:gridCol w:w="4160"/>
        <w:gridCol w:w="1271"/>
        <w:gridCol w:w="850"/>
      </w:tblGrid>
      <w:tr w:rsidR="00A23CCF" w:rsidRPr="00EA525B" w14:paraId="26962777" w14:textId="77777777" w:rsidTr="000F3415">
        <w:trPr>
          <w:trHeight w:val="117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9B46D" w14:textId="77777777" w:rsidR="00A23CCF" w:rsidRPr="00EA525B" w:rsidRDefault="00A23CCF" w:rsidP="000F3415">
            <w:pPr>
              <w:jc w:val="center"/>
              <w:rPr>
                <w:sz w:val="18"/>
                <w:szCs w:val="18"/>
              </w:rPr>
            </w:pPr>
            <w:r w:rsidRPr="00EA525B">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588BA951" w14:textId="77777777" w:rsidR="00A23CCF" w:rsidRPr="00EA525B" w:rsidRDefault="00A23CCF" w:rsidP="000F3415">
            <w:pPr>
              <w:jc w:val="center"/>
              <w:rPr>
                <w:sz w:val="18"/>
                <w:szCs w:val="18"/>
              </w:rPr>
            </w:pPr>
            <w:r w:rsidRPr="00EA525B">
              <w:rPr>
                <w:sz w:val="18"/>
                <w:szCs w:val="18"/>
              </w:rPr>
              <w:t>POL</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00EB5BAD" w14:textId="77777777" w:rsidR="00A23CCF" w:rsidRPr="00EA525B" w:rsidRDefault="00A23CCF" w:rsidP="000F3415">
            <w:pPr>
              <w:jc w:val="center"/>
              <w:rPr>
                <w:sz w:val="18"/>
                <w:szCs w:val="18"/>
              </w:rPr>
            </w:pPr>
            <w:r w:rsidRPr="00EA525B">
              <w:rPr>
                <w:sz w:val="18"/>
                <w:szCs w:val="18"/>
              </w:rPr>
              <w:t>Schválený rozpočet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6028A7C1" w14:textId="77777777" w:rsidR="00A23CCF" w:rsidRPr="00EA525B" w:rsidRDefault="00A23CCF" w:rsidP="000F3415">
            <w:pPr>
              <w:jc w:val="center"/>
              <w:rPr>
                <w:sz w:val="18"/>
                <w:szCs w:val="18"/>
              </w:rPr>
            </w:pPr>
            <w:r w:rsidRPr="00EA525B">
              <w:rPr>
                <w:sz w:val="18"/>
                <w:szCs w:val="18"/>
              </w:rPr>
              <w:t>UR k 31.12.2020</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12B881E4" w14:textId="77777777" w:rsidR="00A23CCF" w:rsidRPr="00EA525B" w:rsidRDefault="00A23CCF" w:rsidP="000F3415">
            <w:pPr>
              <w:jc w:val="center"/>
              <w:rPr>
                <w:b/>
                <w:bCs/>
                <w:sz w:val="18"/>
                <w:szCs w:val="18"/>
              </w:rPr>
            </w:pPr>
            <w:r w:rsidRPr="00EA525B">
              <w:rPr>
                <w:b/>
                <w:bCs/>
                <w:sz w:val="18"/>
                <w:szCs w:val="18"/>
              </w:rPr>
              <w:t>§ 3613 - org. 5518 - Kulturní a společenský dům</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14:paraId="4B5BC08C" w14:textId="77777777" w:rsidR="00A23CCF" w:rsidRPr="00EA525B" w:rsidRDefault="00A23CCF" w:rsidP="000F3415">
            <w:pPr>
              <w:jc w:val="center"/>
              <w:rPr>
                <w:sz w:val="18"/>
                <w:szCs w:val="18"/>
              </w:rPr>
            </w:pPr>
            <w:r w:rsidRPr="00EA525B">
              <w:rPr>
                <w:sz w:val="18"/>
                <w:szCs w:val="18"/>
              </w:rPr>
              <w:t>Plnění                                   k 31.12.2020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9F6A7F5" w14:textId="77777777" w:rsidR="00A23CCF" w:rsidRPr="00EA525B" w:rsidRDefault="00A23CCF" w:rsidP="000F3415">
            <w:pPr>
              <w:jc w:val="center"/>
              <w:rPr>
                <w:sz w:val="18"/>
                <w:szCs w:val="18"/>
              </w:rPr>
            </w:pPr>
            <w:r w:rsidRPr="00EA525B">
              <w:rPr>
                <w:sz w:val="18"/>
                <w:szCs w:val="18"/>
              </w:rPr>
              <w:t xml:space="preserve">% plnění k UR               </w:t>
            </w:r>
          </w:p>
        </w:tc>
      </w:tr>
      <w:tr w:rsidR="00A23CCF" w:rsidRPr="00EA525B" w14:paraId="08689557"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974C251" w14:textId="77777777" w:rsidR="00A23CCF" w:rsidRPr="00EA525B" w:rsidRDefault="00A23CCF" w:rsidP="000F3415">
            <w:pPr>
              <w:jc w:val="center"/>
              <w:rPr>
                <w:b/>
                <w:bCs/>
                <w:sz w:val="18"/>
                <w:szCs w:val="18"/>
              </w:rPr>
            </w:pPr>
            <w:r w:rsidRPr="00EA525B">
              <w:rPr>
                <w:b/>
                <w:bCs/>
                <w:sz w:val="18"/>
                <w:szCs w:val="18"/>
              </w:rPr>
              <w:t>3613</w:t>
            </w:r>
          </w:p>
        </w:tc>
        <w:tc>
          <w:tcPr>
            <w:tcW w:w="520" w:type="dxa"/>
            <w:tcBorders>
              <w:top w:val="nil"/>
              <w:left w:val="nil"/>
              <w:bottom w:val="single" w:sz="4" w:space="0" w:color="auto"/>
              <w:right w:val="single" w:sz="4" w:space="0" w:color="auto"/>
            </w:tcBorders>
            <w:shd w:val="clear" w:color="auto" w:fill="auto"/>
            <w:noWrap/>
            <w:vAlign w:val="center"/>
            <w:hideMark/>
          </w:tcPr>
          <w:p w14:paraId="3F4F7F35" w14:textId="77777777" w:rsidR="00A23CCF" w:rsidRPr="00EA525B" w:rsidRDefault="00A23CCF" w:rsidP="000F3415">
            <w:pPr>
              <w:jc w:val="center"/>
              <w:rPr>
                <w:b/>
                <w:bCs/>
                <w:sz w:val="18"/>
                <w:szCs w:val="18"/>
              </w:rPr>
            </w:pPr>
            <w:r w:rsidRPr="00EA525B">
              <w:rPr>
                <w:b/>
                <w:bCs/>
                <w:sz w:val="18"/>
                <w:szCs w:val="18"/>
              </w:rPr>
              <w:t>5154</w:t>
            </w:r>
          </w:p>
        </w:tc>
        <w:tc>
          <w:tcPr>
            <w:tcW w:w="1380" w:type="dxa"/>
            <w:tcBorders>
              <w:top w:val="nil"/>
              <w:left w:val="nil"/>
              <w:bottom w:val="single" w:sz="4" w:space="0" w:color="auto"/>
              <w:right w:val="single" w:sz="4" w:space="0" w:color="auto"/>
            </w:tcBorders>
            <w:shd w:val="clear" w:color="auto" w:fill="auto"/>
            <w:vAlign w:val="center"/>
            <w:hideMark/>
          </w:tcPr>
          <w:p w14:paraId="67CFEFAA" w14:textId="77777777" w:rsidR="00A23CCF" w:rsidRPr="00EA525B" w:rsidRDefault="00A23CCF" w:rsidP="000F3415">
            <w:pPr>
              <w:jc w:val="right"/>
              <w:rPr>
                <w:b/>
                <w:bCs/>
                <w:sz w:val="18"/>
                <w:szCs w:val="18"/>
              </w:rPr>
            </w:pPr>
            <w:r w:rsidRPr="00EA525B">
              <w:rPr>
                <w:b/>
                <w:bCs/>
                <w:sz w:val="18"/>
                <w:szCs w:val="18"/>
              </w:rPr>
              <w:t>100 000</w:t>
            </w:r>
          </w:p>
        </w:tc>
        <w:tc>
          <w:tcPr>
            <w:tcW w:w="1480" w:type="dxa"/>
            <w:tcBorders>
              <w:top w:val="nil"/>
              <w:left w:val="nil"/>
              <w:bottom w:val="single" w:sz="4" w:space="0" w:color="auto"/>
              <w:right w:val="single" w:sz="4" w:space="0" w:color="auto"/>
            </w:tcBorders>
            <w:shd w:val="clear" w:color="auto" w:fill="auto"/>
            <w:vAlign w:val="center"/>
            <w:hideMark/>
          </w:tcPr>
          <w:p w14:paraId="2F2A3DAD" w14:textId="77777777" w:rsidR="00A23CCF" w:rsidRPr="00EA525B" w:rsidRDefault="00A23CCF" w:rsidP="000F3415">
            <w:pPr>
              <w:jc w:val="right"/>
              <w:rPr>
                <w:b/>
                <w:bCs/>
                <w:sz w:val="18"/>
                <w:szCs w:val="18"/>
              </w:rPr>
            </w:pPr>
            <w:r w:rsidRPr="00EA525B">
              <w:rPr>
                <w:b/>
                <w:bCs/>
                <w:sz w:val="18"/>
                <w:szCs w:val="18"/>
              </w:rPr>
              <w:t>100 000,00</w:t>
            </w:r>
          </w:p>
        </w:tc>
        <w:tc>
          <w:tcPr>
            <w:tcW w:w="4160" w:type="dxa"/>
            <w:tcBorders>
              <w:top w:val="nil"/>
              <w:left w:val="nil"/>
              <w:bottom w:val="single" w:sz="4" w:space="0" w:color="auto"/>
              <w:right w:val="single" w:sz="4" w:space="0" w:color="auto"/>
            </w:tcBorders>
            <w:shd w:val="clear" w:color="auto" w:fill="auto"/>
            <w:vAlign w:val="center"/>
            <w:hideMark/>
          </w:tcPr>
          <w:p w14:paraId="028CE56D" w14:textId="77777777" w:rsidR="00A23CCF" w:rsidRPr="00EA525B" w:rsidRDefault="00A23CCF" w:rsidP="000F3415">
            <w:pPr>
              <w:rPr>
                <w:b/>
                <w:bCs/>
                <w:sz w:val="18"/>
                <w:szCs w:val="18"/>
              </w:rPr>
            </w:pPr>
            <w:r w:rsidRPr="00EA525B">
              <w:rPr>
                <w:b/>
                <w:bCs/>
                <w:sz w:val="18"/>
                <w:szCs w:val="18"/>
              </w:rPr>
              <w:t>KD-dodávka elektřiny</w:t>
            </w:r>
          </w:p>
        </w:tc>
        <w:tc>
          <w:tcPr>
            <w:tcW w:w="1271" w:type="dxa"/>
            <w:tcBorders>
              <w:top w:val="nil"/>
              <w:left w:val="nil"/>
              <w:bottom w:val="single" w:sz="4" w:space="0" w:color="auto"/>
              <w:right w:val="single" w:sz="4" w:space="0" w:color="auto"/>
            </w:tcBorders>
            <w:shd w:val="clear" w:color="auto" w:fill="auto"/>
            <w:vAlign w:val="center"/>
            <w:hideMark/>
          </w:tcPr>
          <w:p w14:paraId="724A3653" w14:textId="77777777" w:rsidR="00A23CCF" w:rsidRPr="00EA525B" w:rsidRDefault="00A23CCF" w:rsidP="000F3415">
            <w:pPr>
              <w:jc w:val="right"/>
              <w:rPr>
                <w:sz w:val="18"/>
                <w:szCs w:val="18"/>
              </w:rPr>
            </w:pPr>
            <w:r w:rsidRPr="00EA525B">
              <w:rPr>
                <w:sz w:val="18"/>
                <w:szCs w:val="18"/>
              </w:rPr>
              <w:t>0,00</w:t>
            </w:r>
          </w:p>
        </w:tc>
        <w:tc>
          <w:tcPr>
            <w:tcW w:w="850" w:type="dxa"/>
            <w:tcBorders>
              <w:top w:val="nil"/>
              <w:left w:val="nil"/>
              <w:bottom w:val="single" w:sz="4" w:space="0" w:color="auto"/>
              <w:right w:val="single" w:sz="4" w:space="0" w:color="auto"/>
            </w:tcBorders>
            <w:shd w:val="clear" w:color="auto" w:fill="auto"/>
            <w:vAlign w:val="center"/>
            <w:hideMark/>
          </w:tcPr>
          <w:p w14:paraId="2413030B" w14:textId="77777777" w:rsidR="00A23CCF" w:rsidRPr="00EA525B" w:rsidRDefault="00A23CCF" w:rsidP="000F3415">
            <w:pPr>
              <w:jc w:val="right"/>
              <w:rPr>
                <w:sz w:val="18"/>
                <w:szCs w:val="18"/>
              </w:rPr>
            </w:pPr>
            <w:r w:rsidRPr="00EA525B">
              <w:rPr>
                <w:sz w:val="18"/>
                <w:szCs w:val="18"/>
              </w:rPr>
              <w:t>0,00</w:t>
            </w:r>
          </w:p>
        </w:tc>
      </w:tr>
      <w:tr w:rsidR="00A23CCF" w:rsidRPr="00EA525B" w14:paraId="6A3A3D0D"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F35E400" w14:textId="77777777" w:rsidR="00A23CCF" w:rsidRPr="00EA525B" w:rsidRDefault="00A23CCF" w:rsidP="000F3415">
            <w:pPr>
              <w:jc w:val="center"/>
              <w:rPr>
                <w:sz w:val="18"/>
                <w:szCs w:val="18"/>
              </w:rPr>
            </w:pPr>
            <w:r w:rsidRPr="00EA525B">
              <w:rPr>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4178B316" w14:textId="77777777" w:rsidR="00A23CCF" w:rsidRPr="00EA525B" w:rsidRDefault="00A23CCF" w:rsidP="000F3415">
            <w:pPr>
              <w:jc w:val="center"/>
              <w:rPr>
                <w:b/>
                <w:bCs/>
                <w:sz w:val="18"/>
                <w:szCs w:val="18"/>
              </w:rPr>
            </w:pPr>
            <w:r w:rsidRPr="00EA525B">
              <w:rPr>
                <w:b/>
                <w:bCs/>
                <w:sz w:val="18"/>
                <w:szCs w:val="18"/>
              </w:rPr>
              <w:t>5169</w:t>
            </w:r>
          </w:p>
        </w:tc>
        <w:tc>
          <w:tcPr>
            <w:tcW w:w="1380" w:type="dxa"/>
            <w:tcBorders>
              <w:top w:val="nil"/>
              <w:left w:val="nil"/>
              <w:bottom w:val="single" w:sz="4" w:space="0" w:color="auto"/>
              <w:right w:val="single" w:sz="4" w:space="0" w:color="auto"/>
            </w:tcBorders>
            <w:shd w:val="clear" w:color="auto" w:fill="auto"/>
            <w:vAlign w:val="center"/>
            <w:hideMark/>
          </w:tcPr>
          <w:p w14:paraId="4E7B19B9" w14:textId="77777777" w:rsidR="00A23CCF" w:rsidRPr="00EA525B" w:rsidRDefault="00A23CCF" w:rsidP="000F3415">
            <w:pPr>
              <w:jc w:val="right"/>
              <w:rPr>
                <w:b/>
                <w:bCs/>
                <w:sz w:val="18"/>
                <w:szCs w:val="18"/>
              </w:rPr>
            </w:pPr>
            <w:r w:rsidRPr="00EA525B">
              <w:rPr>
                <w:b/>
                <w:bCs/>
                <w:sz w:val="18"/>
                <w:szCs w:val="18"/>
              </w:rPr>
              <w:t>100 000</w:t>
            </w:r>
          </w:p>
        </w:tc>
        <w:tc>
          <w:tcPr>
            <w:tcW w:w="1480" w:type="dxa"/>
            <w:tcBorders>
              <w:top w:val="nil"/>
              <w:left w:val="nil"/>
              <w:bottom w:val="single" w:sz="4" w:space="0" w:color="auto"/>
              <w:right w:val="single" w:sz="4" w:space="0" w:color="auto"/>
            </w:tcBorders>
            <w:shd w:val="clear" w:color="auto" w:fill="auto"/>
            <w:vAlign w:val="center"/>
            <w:hideMark/>
          </w:tcPr>
          <w:p w14:paraId="6396BA07" w14:textId="77777777" w:rsidR="00A23CCF" w:rsidRPr="00EA525B" w:rsidRDefault="00A23CCF" w:rsidP="000F3415">
            <w:pPr>
              <w:jc w:val="right"/>
              <w:rPr>
                <w:b/>
                <w:bCs/>
                <w:sz w:val="18"/>
                <w:szCs w:val="18"/>
              </w:rPr>
            </w:pPr>
            <w:r w:rsidRPr="00EA525B">
              <w:rPr>
                <w:b/>
                <w:bCs/>
                <w:sz w:val="18"/>
                <w:szCs w:val="18"/>
              </w:rPr>
              <w:t>100 000,00</w:t>
            </w:r>
          </w:p>
        </w:tc>
        <w:tc>
          <w:tcPr>
            <w:tcW w:w="4160" w:type="dxa"/>
            <w:tcBorders>
              <w:top w:val="nil"/>
              <w:left w:val="nil"/>
              <w:bottom w:val="single" w:sz="4" w:space="0" w:color="auto"/>
              <w:right w:val="single" w:sz="4" w:space="0" w:color="auto"/>
            </w:tcBorders>
            <w:shd w:val="clear" w:color="auto" w:fill="auto"/>
            <w:vAlign w:val="center"/>
            <w:hideMark/>
          </w:tcPr>
          <w:p w14:paraId="286B86FF" w14:textId="77777777" w:rsidR="00A23CCF" w:rsidRPr="00EA525B" w:rsidRDefault="00A23CCF" w:rsidP="000F3415">
            <w:pPr>
              <w:rPr>
                <w:b/>
                <w:bCs/>
                <w:sz w:val="18"/>
                <w:szCs w:val="18"/>
              </w:rPr>
            </w:pPr>
            <w:r w:rsidRPr="00EA525B">
              <w:rPr>
                <w:b/>
                <w:bCs/>
                <w:sz w:val="18"/>
                <w:szCs w:val="18"/>
              </w:rPr>
              <w:t>KD-nákup služeb</w:t>
            </w:r>
          </w:p>
        </w:tc>
        <w:tc>
          <w:tcPr>
            <w:tcW w:w="1271" w:type="dxa"/>
            <w:tcBorders>
              <w:top w:val="nil"/>
              <w:left w:val="nil"/>
              <w:bottom w:val="single" w:sz="4" w:space="0" w:color="auto"/>
              <w:right w:val="single" w:sz="4" w:space="0" w:color="auto"/>
            </w:tcBorders>
            <w:shd w:val="clear" w:color="auto" w:fill="auto"/>
            <w:vAlign w:val="center"/>
            <w:hideMark/>
          </w:tcPr>
          <w:p w14:paraId="4026A00E" w14:textId="77777777" w:rsidR="00A23CCF" w:rsidRPr="00EA525B" w:rsidRDefault="00A23CCF" w:rsidP="000F3415">
            <w:pPr>
              <w:jc w:val="right"/>
              <w:rPr>
                <w:sz w:val="18"/>
                <w:szCs w:val="18"/>
              </w:rPr>
            </w:pPr>
            <w:r w:rsidRPr="00EA525B">
              <w:rPr>
                <w:sz w:val="18"/>
                <w:szCs w:val="18"/>
              </w:rPr>
              <w:t>8 712,00</w:t>
            </w:r>
          </w:p>
        </w:tc>
        <w:tc>
          <w:tcPr>
            <w:tcW w:w="850" w:type="dxa"/>
            <w:tcBorders>
              <w:top w:val="nil"/>
              <w:left w:val="nil"/>
              <w:bottom w:val="single" w:sz="4" w:space="0" w:color="auto"/>
              <w:right w:val="single" w:sz="4" w:space="0" w:color="auto"/>
            </w:tcBorders>
            <w:shd w:val="clear" w:color="auto" w:fill="auto"/>
            <w:vAlign w:val="center"/>
            <w:hideMark/>
          </w:tcPr>
          <w:p w14:paraId="24D71480" w14:textId="77777777" w:rsidR="00A23CCF" w:rsidRPr="00EA525B" w:rsidRDefault="00A23CCF" w:rsidP="000F3415">
            <w:pPr>
              <w:jc w:val="right"/>
              <w:rPr>
                <w:sz w:val="18"/>
                <w:szCs w:val="18"/>
              </w:rPr>
            </w:pPr>
            <w:r w:rsidRPr="00EA525B">
              <w:rPr>
                <w:sz w:val="18"/>
                <w:szCs w:val="18"/>
              </w:rPr>
              <w:t>8,71</w:t>
            </w:r>
          </w:p>
        </w:tc>
      </w:tr>
      <w:tr w:rsidR="00A23CCF" w:rsidRPr="00EA525B" w14:paraId="16561063"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574511A9"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0FC3567E" w14:textId="77777777" w:rsidR="00A23CCF" w:rsidRPr="00EA525B" w:rsidRDefault="00A23CCF" w:rsidP="000F3415">
            <w:pPr>
              <w:jc w:val="center"/>
              <w:rPr>
                <w:b/>
                <w:bCs/>
                <w:sz w:val="18"/>
                <w:szCs w:val="18"/>
              </w:rPr>
            </w:pPr>
            <w:r w:rsidRPr="00EA525B">
              <w:rPr>
                <w:b/>
                <w:bCs/>
                <w:sz w:val="18"/>
                <w:szCs w:val="18"/>
              </w:rPr>
              <w:t>6121</w:t>
            </w:r>
          </w:p>
        </w:tc>
        <w:tc>
          <w:tcPr>
            <w:tcW w:w="1380" w:type="dxa"/>
            <w:tcBorders>
              <w:top w:val="nil"/>
              <w:left w:val="nil"/>
              <w:bottom w:val="single" w:sz="4" w:space="0" w:color="auto"/>
              <w:right w:val="single" w:sz="4" w:space="0" w:color="auto"/>
            </w:tcBorders>
            <w:shd w:val="clear" w:color="auto" w:fill="auto"/>
            <w:noWrap/>
            <w:vAlign w:val="center"/>
            <w:hideMark/>
          </w:tcPr>
          <w:p w14:paraId="53D9C7EF" w14:textId="77777777" w:rsidR="00A23CCF" w:rsidRPr="00EA525B" w:rsidRDefault="00A23CCF" w:rsidP="000F3415">
            <w:pPr>
              <w:jc w:val="right"/>
              <w:rPr>
                <w:b/>
                <w:bCs/>
                <w:sz w:val="18"/>
                <w:szCs w:val="18"/>
              </w:rPr>
            </w:pPr>
            <w:r w:rsidRPr="00EA525B">
              <w:rPr>
                <w:b/>
                <w:bCs/>
                <w:sz w:val="18"/>
                <w:szCs w:val="18"/>
              </w:rPr>
              <w:t>68 000 000</w:t>
            </w:r>
          </w:p>
        </w:tc>
        <w:tc>
          <w:tcPr>
            <w:tcW w:w="1480" w:type="dxa"/>
            <w:tcBorders>
              <w:top w:val="nil"/>
              <w:left w:val="nil"/>
              <w:bottom w:val="single" w:sz="4" w:space="0" w:color="auto"/>
              <w:right w:val="single" w:sz="4" w:space="0" w:color="auto"/>
            </w:tcBorders>
            <w:shd w:val="clear" w:color="auto" w:fill="auto"/>
            <w:noWrap/>
            <w:vAlign w:val="center"/>
            <w:hideMark/>
          </w:tcPr>
          <w:p w14:paraId="64D80373" w14:textId="77777777" w:rsidR="00A23CCF" w:rsidRPr="00EA525B" w:rsidRDefault="00A23CCF" w:rsidP="000F3415">
            <w:pPr>
              <w:jc w:val="right"/>
              <w:rPr>
                <w:b/>
                <w:bCs/>
                <w:sz w:val="18"/>
                <w:szCs w:val="18"/>
              </w:rPr>
            </w:pPr>
            <w:r w:rsidRPr="00EA525B">
              <w:rPr>
                <w:b/>
                <w:bCs/>
                <w:sz w:val="18"/>
                <w:szCs w:val="18"/>
              </w:rPr>
              <w:t>1 000 000,00</w:t>
            </w:r>
          </w:p>
        </w:tc>
        <w:tc>
          <w:tcPr>
            <w:tcW w:w="4160" w:type="dxa"/>
            <w:tcBorders>
              <w:top w:val="nil"/>
              <w:left w:val="nil"/>
              <w:bottom w:val="single" w:sz="4" w:space="0" w:color="auto"/>
              <w:right w:val="single" w:sz="4" w:space="0" w:color="auto"/>
            </w:tcBorders>
            <w:shd w:val="clear" w:color="auto" w:fill="auto"/>
            <w:noWrap/>
            <w:vAlign w:val="center"/>
            <w:hideMark/>
          </w:tcPr>
          <w:p w14:paraId="4E0934A2" w14:textId="77777777" w:rsidR="00A23CCF" w:rsidRPr="00EA525B" w:rsidRDefault="00A23CCF" w:rsidP="000F3415">
            <w:pPr>
              <w:rPr>
                <w:b/>
                <w:bCs/>
                <w:sz w:val="18"/>
                <w:szCs w:val="18"/>
              </w:rPr>
            </w:pPr>
            <w:r w:rsidRPr="00EA525B">
              <w:rPr>
                <w:b/>
                <w:bCs/>
                <w:sz w:val="18"/>
                <w:szCs w:val="18"/>
              </w:rPr>
              <w:t xml:space="preserve">Investice - II. Etapa </w:t>
            </w:r>
          </w:p>
        </w:tc>
        <w:tc>
          <w:tcPr>
            <w:tcW w:w="1271" w:type="dxa"/>
            <w:tcBorders>
              <w:top w:val="nil"/>
              <w:left w:val="nil"/>
              <w:bottom w:val="single" w:sz="4" w:space="0" w:color="auto"/>
              <w:right w:val="single" w:sz="4" w:space="0" w:color="auto"/>
            </w:tcBorders>
            <w:shd w:val="clear" w:color="auto" w:fill="auto"/>
            <w:noWrap/>
            <w:vAlign w:val="center"/>
            <w:hideMark/>
          </w:tcPr>
          <w:p w14:paraId="52350D3B" w14:textId="77777777" w:rsidR="00A23CCF" w:rsidRPr="00EA525B" w:rsidRDefault="00A23CCF" w:rsidP="000F3415">
            <w:pPr>
              <w:jc w:val="right"/>
              <w:rPr>
                <w:b/>
                <w:bCs/>
                <w:sz w:val="18"/>
                <w:szCs w:val="18"/>
              </w:rPr>
            </w:pPr>
            <w:r w:rsidRPr="00EA525B">
              <w:rPr>
                <w:b/>
                <w:bCs/>
                <w:sz w:val="18"/>
                <w:szCs w:val="18"/>
              </w:rPr>
              <w:t>0,00</w:t>
            </w:r>
          </w:p>
        </w:tc>
        <w:tc>
          <w:tcPr>
            <w:tcW w:w="850" w:type="dxa"/>
            <w:tcBorders>
              <w:top w:val="nil"/>
              <w:left w:val="nil"/>
              <w:bottom w:val="single" w:sz="4" w:space="0" w:color="auto"/>
              <w:right w:val="single" w:sz="4" w:space="0" w:color="auto"/>
            </w:tcBorders>
            <w:shd w:val="clear" w:color="auto" w:fill="auto"/>
            <w:vAlign w:val="center"/>
            <w:hideMark/>
          </w:tcPr>
          <w:p w14:paraId="58497D3A" w14:textId="77777777" w:rsidR="00A23CCF" w:rsidRPr="00EA525B" w:rsidRDefault="00A23CCF" w:rsidP="000F3415">
            <w:pPr>
              <w:jc w:val="right"/>
              <w:rPr>
                <w:sz w:val="18"/>
                <w:szCs w:val="18"/>
              </w:rPr>
            </w:pPr>
            <w:r w:rsidRPr="00EA525B">
              <w:rPr>
                <w:sz w:val="18"/>
                <w:szCs w:val="18"/>
              </w:rPr>
              <w:t>0,00</w:t>
            </w:r>
          </w:p>
        </w:tc>
      </w:tr>
      <w:tr w:rsidR="00A23CCF" w:rsidRPr="00EA525B" w14:paraId="75322B80" w14:textId="77777777" w:rsidTr="000F3415">
        <w:trPr>
          <w:trHeight w:val="270"/>
        </w:trPr>
        <w:tc>
          <w:tcPr>
            <w:tcW w:w="540" w:type="dxa"/>
            <w:tcBorders>
              <w:top w:val="nil"/>
              <w:left w:val="single" w:sz="4" w:space="0" w:color="auto"/>
              <w:bottom w:val="double" w:sz="6" w:space="0" w:color="auto"/>
              <w:right w:val="single" w:sz="4" w:space="0" w:color="auto"/>
            </w:tcBorders>
            <w:shd w:val="clear" w:color="auto" w:fill="auto"/>
            <w:noWrap/>
            <w:vAlign w:val="center"/>
            <w:hideMark/>
          </w:tcPr>
          <w:p w14:paraId="7EBF522B"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double" w:sz="6" w:space="0" w:color="auto"/>
              <w:right w:val="single" w:sz="4" w:space="0" w:color="auto"/>
            </w:tcBorders>
            <w:shd w:val="clear" w:color="auto" w:fill="auto"/>
            <w:noWrap/>
            <w:vAlign w:val="center"/>
            <w:hideMark/>
          </w:tcPr>
          <w:p w14:paraId="0CC04245" w14:textId="77777777" w:rsidR="00A23CCF" w:rsidRPr="00EA525B" w:rsidRDefault="00A23CCF" w:rsidP="000F3415">
            <w:pPr>
              <w:jc w:val="center"/>
              <w:rPr>
                <w:b/>
                <w:bCs/>
                <w:sz w:val="18"/>
                <w:szCs w:val="18"/>
              </w:rPr>
            </w:pPr>
            <w:r w:rsidRPr="00EA525B">
              <w:rPr>
                <w:b/>
                <w:bCs/>
                <w:sz w:val="18"/>
                <w:szCs w:val="18"/>
              </w:rPr>
              <w:t>6121</w:t>
            </w:r>
          </w:p>
        </w:tc>
        <w:tc>
          <w:tcPr>
            <w:tcW w:w="1380" w:type="dxa"/>
            <w:tcBorders>
              <w:top w:val="nil"/>
              <w:left w:val="nil"/>
              <w:bottom w:val="double" w:sz="6" w:space="0" w:color="auto"/>
              <w:right w:val="single" w:sz="4" w:space="0" w:color="auto"/>
            </w:tcBorders>
            <w:shd w:val="clear" w:color="auto" w:fill="auto"/>
            <w:noWrap/>
            <w:vAlign w:val="center"/>
            <w:hideMark/>
          </w:tcPr>
          <w:p w14:paraId="46BB1447" w14:textId="77777777" w:rsidR="00A23CCF" w:rsidRPr="00EA525B" w:rsidRDefault="00A23CCF" w:rsidP="000F3415">
            <w:pPr>
              <w:jc w:val="right"/>
              <w:rPr>
                <w:b/>
                <w:bCs/>
                <w:sz w:val="18"/>
                <w:szCs w:val="18"/>
              </w:rPr>
            </w:pPr>
            <w:r w:rsidRPr="00EA525B">
              <w:rPr>
                <w:b/>
                <w:bCs/>
                <w:sz w:val="18"/>
                <w:szCs w:val="18"/>
              </w:rPr>
              <w:t>2 000 000</w:t>
            </w:r>
          </w:p>
        </w:tc>
        <w:tc>
          <w:tcPr>
            <w:tcW w:w="1480" w:type="dxa"/>
            <w:tcBorders>
              <w:top w:val="nil"/>
              <w:left w:val="nil"/>
              <w:bottom w:val="double" w:sz="6" w:space="0" w:color="auto"/>
              <w:right w:val="single" w:sz="4" w:space="0" w:color="auto"/>
            </w:tcBorders>
            <w:shd w:val="clear" w:color="auto" w:fill="auto"/>
            <w:noWrap/>
            <w:vAlign w:val="center"/>
            <w:hideMark/>
          </w:tcPr>
          <w:p w14:paraId="1205BF03" w14:textId="77777777" w:rsidR="00A23CCF" w:rsidRPr="00EA525B" w:rsidRDefault="00A23CCF" w:rsidP="000F3415">
            <w:pPr>
              <w:jc w:val="right"/>
              <w:rPr>
                <w:b/>
                <w:bCs/>
                <w:sz w:val="18"/>
                <w:szCs w:val="18"/>
              </w:rPr>
            </w:pPr>
            <w:r w:rsidRPr="00EA525B">
              <w:rPr>
                <w:b/>
                <w:bCs/>
                <w:sz w:val="18"/>
                <w:szCs w:val="18"/>
              </w:rPr>
              <w:t>500 000,00</w:t>
            </w:r>
          </w:p>
        </w:tc>
        <w:tc>
          <w:tcPr>
            <w:tcW w:w="4160" w:type="dxa"/>
            <w:tcBorders>
              <w:top w:val="nil"/>
              <w:left w:val="nil"/>
              <w:bottom w:val="double" w:sz="6" w:space="0" w:color="auto"/>
              <w:right w:val="single" w:sz="4" w:space="0" w:color="auto"/>
            </w:tcBorders>
            <w:shd w:val="clear" w:color="auto" w:fill="auto"/>
            <w:noWrap/>
            <w:vAlign w:val="center"/>
            <w:hideMark/>
          </w:tcPr>
          <w:p w14:paraId="017D9A0E" w14:textId="77777777" w:rsidR="00A23CCF" w:rsidRPr="00EA525B" w:rsidRDefault="00A23CCF" w:rsidP="000F3415">
            <w:pPr>
              <w:rPr>
                <w:b/>
                <w:bCs/>
                <w:sz w:val="18"/>
                <w:szCs w:val="18"/>
              </w:rPr>
            </w:pPr>
            <w:r w:rsidRPr="00EA525B">
              <w:rPr>
                <w:b/>
                <w:bCs/>
                <w:sz w:val="18"/>
                <w:szCs w:val="18"/>
              </w:rPr>
              <w:t>Investice - vybudování trafostanice pro KD</w:t>
            </w:r>
          </w:p>
        </w:tc>
        <w:tc>
          <w:tcPr>
            <w:tcW w:w="1271" w:type="dxa"/>
            <w:tcBorders>
              <w:top w:val="nil"/>
              <w:left w:val="nil"/>
              <w:bottom w:val="double" w:sz="6" w:space="0" w:color="auto"/>
              <w:right w:val="single" w:sz="4" w:space="0" w:color="auto"/>
            </w:tcBorders>
            <w:shd w:val="clear" w:color="auto" w:fill="auto"/>
            <w:noWrap/>
            <w:vAlign w:val="center"/>
            <w:hideMark/>
          </w:tcPr>
          <w:p w14:paraId="4A8BB4E5" w14:textId="77777777" w:rsidR="00A23CCF" w:rsidRPr="00EA525B" w:rsidRDefault="00A23CCF" w:rsidP="000F3415">
            <w:pPr>
              <w:jc w:val="right"/>
              <w:rPr>
                <w:b/>
                <w:bCs/>
                <w:sz w:val="18"/>
                <w:szCs w:val="18"/>
              </w:rPr>
            </w:pPr>
            <w:r w:rsidRPr="00EA525B">
              <w:rPr>
                <w:b/>
                <w:bCs/>
                <w:sz w:val="18"/>
                <w:szCs w:val="18"/>
              </w:rPr>
              <w:t>0,00</w:t>
            </w:r>
          </w:p>
        </w:tc>
        <w:tc>
          <w:tcPr>
            <w:tcW w:w="850" w:type="dxa"/>
            <w:tcBorders>
              <w:top w:val="nil"/>
              <w:left w:val="nil"/>
              <w:bottom w:val="double" w:sz="6" w:space="0" w:color="auto"/>
              <w:right w:val="single" w:sz="4" w:space="0" w:color="auto"/>
            </w:tcBorders>
            <w:shd w:val="clear" w:color="auto" w:fill="auto"/>
            <w:vAlign w:val="center"/>
            <w:hideMark/>
          </w:tcPr>
          <w:p w14:paraId="6CA79CAB" w14:textId="77777777" w:rsidR="00A23CCF" w:rsidRPr="00EA525B" w:rsidRDefault="00A23CCF" w:rsidP="000F3415">
            <w:pPr>
              <w:jc w:val="right"/>
              <w:rPr>
                <w:sz w:val="18"/>
                <w:szCs w:val="18"/>
              </w:rPr>
            </w:pPr>
            <w:r w:rsidRPr="00EA525B">
              <w:rPr>
                <w:sz w:val="18"/>
                <w:szCs w:val="18"/>
              </w:rPr>
              <w:t>0,00</w:t>
            </w:r>
          </w:p>
        </w:tc>
      </w:tr>
      <w:tr w:rsidR="00A23CCF" w:rsidRPr="00EA525B" w14:paraId="7E920AAF" w14:textId="77777777" w:rsidTr="000F3415">
        <w:trPr>
          <w:trHeight w:val="34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0BBD68C" w14:textId="77777777" w:rsidR="00A23CCF" w:rsidRPr="00EA525B" w:rsidRDefault="00A23CCF" w:rsidP="000F3415">
            <w:pPr>
              <w:jc w:val="center"/>
            </w:pPr>
            <w:r w:rsidRPr="00EA525B">
              <w:t>3613</w:t>
            </w:r>
          </w:p>
        </w:tc>
        <w:tc>
          <w:tcPr>
            <w:tcW w:w="520" w:type="dxa"/>
            <w:tcBorders>
              <w:top w:val="nil"/>
              <w:left w:val="nil"/>
              <w:bottom w:val="single" w:sz="4" w:space="0" w:color="auto"/>
              <w:right w:val="single" w:sz="4" w:space="0" w:color="auto"/>
            </w:tcBorders>
            <w:shd w:val="clear" w:color="auto" w:fill="auto"/>
            <w:noWrap/>
            <w:vAlign w:val="center"/>
            <w:hideMark/>
          </w:tcPr>
          <w:p w14:paraId="612274E0" w14:textId="77777777" w:rsidR="00A23CCF" w:rsidRPr="00EA525B" w:rsidRDefault="00A23CCF" w:rsidP="000F3415">
            <w:pPr>
              <w:jc w:val="center"/>
            </w:pPr>
            <w:r w:rsidRPr="00EA525B">
              <w:t> </w:t>
            </w:r>
          </w:p>
        </w:tc>
        <w:tc>
          <w:tcPr>
            <w:tcW w:w="1380" w:type="dxa"/>
            <w:tcBorders>
              <w:top w:val="nil"/>
              <w:left w:val="nil"/>
              <w:bottom w:val="single" w:sz="4" w:space="0" w:color="auto"/>
              <w:right w:val="single" w:sz="4" w:space="0" w:color="auto"/>
            </w:tcBorders>
            <w:shd w:val="clear" w:color="auto" w:fill="auto"/>
            <w:noWrap/>
            <w:vAlign w:val="center"/>
            <w:hideMark/>
          </w:tcPr>
          <w:p w14:paraId="01EAA22D" w14:textId="77777777" w:rsidR="00A23CCF" w:rsidRPr="00EA525B" w:rsidRDefault="00A23CCF" w:rsidP="000F3415">
            <w:pPr>
              <w:jc w:val="right"/>
              <w:rPr>
                <w:b/>
                <w:bCs/>
              </w:rPr>
            </w:pPr>
            <w:r w:rsidRPr="00EA525B">
              <w:rPr>
                <w:b/>
                <w:bCs/>
              </w:rPr>
              <w:t>70 200 000</w:t>
            </w:r>
          </w:p>
        </w:tc>
        <w:tc>
          <w:tcPr>
            <w:tcW w:w="1480" w:type="dxa"/>
            <w:tcBorders>
              <w:top w:val="nil"/>
              <w:left w:val="nil"/>
              <w:bottom w:val="single" w:sz="4" w:space="0" w:color="auto"/>
              <w:right w:val="single" w:sz="4" w:space="0" w:color="auto"/>
            </w:tcBorders>
            <w:shd w:val="clear" w:color="auto" w:fill="auto"/>
            <w:noWrap/>
            <w:vAlign w:val="center"/>
            <w:hideMark/>
          </w:tcPr>
          <w:p w14:paraId="215C41EF" w14:textId="77777777" w:rsidR="00A23CCF" w:rsidRPr="00EA525B" w:rsidRDefault="00A23CCF" w:rsidP="000F3415">
            <w:pPr>
              <w:jc w:val="right"/>
              <w:rPr>
                <w:b/>
                <w:bCs/>
              </w:rPr>
            </w:pPr>
            <w:r w:rsidRPr="00EA525B">
              <w:rPr>
                <w:b/>
                <w:bCs/>
              </w:rPr>
              <w:t>1 700 000</w:t>
            </w:r>
          </w:p>
        </w:tc>
        <w:tc>
          <w:tcPr>
            <w:tcW w:w="4160" w:type="dxa"/>
            <w:tcBorders>
              <w:top w:val="nil"/>
              <w:left w:val="nil"/>
              <w:bottom w:val="single" w:sz="4" w:space="0" w:color="auto"/>
              <w:right w:val="single" w:sz="4" w:space="0" w:color="auto"/>
            </w:tcBorders>
            <w:shd w:val="clear" w:color="auto" w:fill="auto"/>
            <w:noWrap/>
            <w:vAlign w:val="center"/>
            <w:hideMark/>
          </w:tcPr>
          <w:p w14:paraId="6B5A4065" w14:textId="77777777" w:rsidR="00A23CCF" w:rsidRPr="00EA525B" w:rsidRDefault="00A23CCF" w:rsidP="000F3415">
            <w:pPr>
              <w:rPr>
                <w:b/>
                <w:bCs/>
              </w:rPr>
            </w:pPr>
            <w:r w:rsidRPr="00EA525B">
              <w:rPr>
                <w:b/>
                <w:bCs/>
              </w:rPr>
              <w:t>Celkem Kulturní dům, org. 5518</w:t>
            </w:r>
          </w:p>
        </w:tc>
        <w:tc>
          <w:tcPr>
            <w:tcW w:w="1271" w:type="dxa"/>
            <w:tcBorders>
              <w:top w:val="nil"/>
              <w:left w:val="nil"/>
              <w:bottom w:val="single" w:sz="4" w:space="0" w:color="auto"/>
              <w:right w:val="single" w:sz="4" w:space="0" w:color="auto"/>
            </w:tcBorders>
            <w:shd w:val="clear" w:color="auto" w:fill="auto"/>
            <w:noWrap/>
            <w:vAlign w:val="center"/>
            <w:hideMark/>
          </w:tcPr>
          <w:p w14:paraId="006559FB" w14:textId="77777777" w:rsidR="00A23CCF" w:rsidRPr="00EA525B" w:rsidRDefault="00A23CCF" w:rsidP="000F3415">
            <w:pPr>
              <w:jc w:val="right"/>
              <w:rPr>
                <w:b/>
                <w:bCs/>
              </w:rPr>
            </w:pPr>
            <w:r w:rsidRPr="00EA525B">
              <w:rPr>
                <w:b/>
                <w:bCs/>
              </w:rPr>
              <w:t>8 712,00</w:t>
            </w:r>
          </w:p>
        </w:tc>
        <w:tc>
          <w:tcPr>
            <w:tcW w:w="850" w:type="dxa"/>
            <w:tcBorders>
              <w:top w:val="nil"/>
              <w:left w:val="nil"/>
              <w:bottom w:val="single" w:sz="4" w:space="0" w:color="auto"/>
              <w:right w:val="single" w:sz="4" w:space="0" w:color="auto"/>
            </w:tcBorders>
            <w:shd w:val="clear" w:color="auto" w:fill="auto"/>
            <w:vAlign w:val="center"/>
            <w:hideMark/>
          </w:tcPr>
          <w:p w14:paraId="4B39AC41" w14:textId="77777777" w:rsidR="00A23CCF" w:rsidRPr="00560CC3" w:rsidRDefault="00A23CCF" w:rsidP="000F3415">
            <w:pPr>
              <w:jc w:val="right"/>
              <w:rPr>
                <w:b/>
                <w:sz w:val="18"/>
                <w:szCs w:val="18"/>
              </w:rPr>
            </w:pPr>
            <w:r w:rsidRPr="00560CC3">
              <w:rPr>
                <w:b/>
                <w:sz w:val="18"/>
                <w:szCs w:val="18"/>
              </w:rPr>
              <w:t>0,51</w:t>
            </w:r>
          </w:p>
        </w:tc>
      </w:tr>
      <w:tr w:rsidR="00A23CCF" w:rsidRPr="00EA525B" w14:paraId="560061E8" w14:textId="77777777" w:rsidTr="000F3415">
        <w:trPr>
          <w:trHeight w:val="240"/>
        </w:trPr>
        <w:tc>
          <w:tcPr>
            <w:tcW w:w="24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3B0D854" w14:textId="77777777" w:rsidR="00A23CCF" w:rsidRPr="00EA525B" w:rsidRDefault="00A23CCF" w:rsidP="000F3415">
            <w:pPr>
              <w:rPr>
                <w:color w:val="FF0000"/>
                <w:sz w:val="16"/>
                <w:szCs w:val="16"/>
              </w:rPr>
            </w:pPr>
            <w:r w:rsidRPr="00EA525B">
              <w:rPr>
                <w:color w:val="FF0000"/>
                <w:sz w:val="16"/>
                <w:szCs w:val="16"/>
              </w:rPr>
              <w:t>Pro porovnání stav k 31.12.2019</w:t>
            </w:r>
          </w:p>
        </w:tc>
        <w:tc>
          <w:tcPr>
            <w:tcW w:w="1480" w:type="dxa"/>
            <w:tcBorders>
              <w:top w:val="nil"/>
              <w:left w:val="nil"/>
              <w:bottom w:val="single" w:sz="4" w:space="0" w:color="auto"/>
              <w:right w:val="single" w:sz="4" w:space="0" w:color="auto"/>
            </w:tcBorders>
            <w:shd w:val="clear" w:color="auto" w:fill="auto"/>
            <w:noWrap/>
            <w:vAlign w:val="center"/>
            <w:hideMark/>
          </w:tcPr>
          <w:p w14:paraId="7267F8FC" w14:textId="77777777" w:rsidR="00A23CCF" w:rsidRPr="00EA525B" w:rsidRDefault="00A23CCF" w:rsidP="000F3415">
            <w:pPr>
              <w:jc w:val="right"/>
              <w:rPr>
                <w:color w:val="FF0000"/>
                <w:sz w:val="18"/>
                <w:szCs w:val="18"/>
              </w:rPr>
            </w:pPr>
            <w:r w:rsidRPr="00EA525B">
              <w:rPr>
                <w:color w:val="FF0000"/>
                <w:sz w:val="18"/>
                <w:szCs w:val="18"/>
              </w:rPr>
              <w:t>9 811 400,00</w:t>
            </w:r>
          </w:p>
        </w:tc>
        <w:tc>
          <w:tcPr>
            <w:tcW w:w="4160" w:type="dxa"/>
            <w:tcBorders>
              <w:top w:val="nil"/>
              <w:left w:val="nil"/>
              <w:bottom w:val="single" w:sz="4" w:space="0" w:color="auto"/>
              <w:right w:val="single" w:sz="4" w:space="0" w:color="auto"/>
            </w:tcBorders>
            <w:shd w:val="clear" w:color="auto" w:fill="auto"/>
            <w:noWrap/>
            <w:vAlign w:val="center"/>
            <w:hideMark/>
          </w:tcPr>
          <w:p w14:paraId="19C7E006" w14:textId="77777777" w:rsidR="00A23CCF" w:rsidRPr="00EA525B" w:rsidRDefault="00A23CCF" w:rsidP="000F3415">
            <w:pPr>
              <w:rPr>
                <w:color w:val="FF0000"/>
                <w:sz w:val="18"/>
                <w:szCs w:val="18"/>
              </w:rPr>
            </w:pPr>
            <w:r w:rsidRPr="00EA525B">
              <w:rPr>
                <w:color w:val="FF0000"/>
                <w:sz w:val="18"/>
                <w:szCs w:val="18"/>
              </w:rPr>
              <w:t> </w:t>
            </w:r>
          </w:p>
        </w:tc>
        <w:tc>
          <w:tcPr>
            <w:tcW w:w="1271" w:type="dxa"/>
            <w:tcBorders>
              <w:top w:val="nil"/>
              <w:left w:val="nil"/>
              <w:bottom w:val="single" w:sz="4" w:space="0" w:color="auto"/>
              <w:right w:val="single" w:sz="4" w:space="0" w:color="auto"/>
            </w:tcBorders>
            <w:shd w:val="clear" w:color="auto" w:fill="auto"/>
            <w:noWrap/>
            <w:vAlign w:val="center"/>
            <w:hideMark/>
          </w:tcPr>
          <w:p w14:paraId="23E9FF0D" w14:textId="77777777" w:rsidR="00A23CCF" w:rsidRPr="00EA525B" w:rsidRDefault="00A23CCF" w:rsidP="000F3415">
            <w:pPr>
              <w:jc w:val="right"/>
              <w:rPr>
                <w:color w:val="FF0000"/>
                <w:sz w:val="18"/>
                <w:szCs w:val="18"/>
              </w:rPr>
            </w:pPr>
            <w:r w:rsidRPr="00EA525B">
              <w:rPr>
                <w:color w:val="FF0000"/>
                <w:sz w:val="18"/>
                <w:szCs w:val="18"/>
              </w:rPr>
              <w:t>9 811 376,70</w:t>
            </w:r>
          </w:p>
        </w:tc>
        <w:tc>
          <w:tcPr>
            <w:tcW w:w="850" w:type="dxa"/>
            <w:tcBorders>
              <w:top w:val="nil"/>
              <w:left w:val="nil"/>
              <w:bottom w:val="single" w:sz="4" w:space="0" w:color="auto"/>
              <w:right w:val="single" w:sz="4" w:space="0" w:color="auto"/>
            </w:tcBorders>
            <w:shd w:val="clear" w:color="auto" w:fill="auto"/>
            <w:vAlign w:val="center"/>
            <w:hideMark/>
          </w:tcPr>
          <w:p w14:paraId="62EA6A64" w14:textId="77777777" w:rsidR="00A23CCF" w:rsidRPr="00EA525B" w:rsidRDefault="00A23CCF" w:rsidP="000F3415">
            <w:pPr>
              <w:jc w:val="right"/>
              <w:rPr>
                <w:color w:val="FF0000"/>
                <w:sz w:val="18"/>
                <w:szCs w:val="18"/>
              </w:rPr>
            </w:pPr>
            <w:r w:rsidRPr="00EA525B">
              <w:rPr>
                <w:color w:val="FF0000"/>
                <w:sz w:val="18"/>
                <w:szCs w:val="18"/>
              </w:rPr>
              <w:t>100,00</w:t>
            </w:r>
          </w:p>
        </w:tc>
      </w:tr>
    </w:tbl>
    <w:p w14:paraId="67B8EA7A" w14:textId="77777777" w:rsidR="00A23CCF" w:rsidRDefault="00A23CCF" w:rsidP="00A23CCF">
      <w:pPr>
        <w:pStyle w:val="NoSpacing"/>
        <w:tabs>
          <w:tab w:val="decimal" w:pos="8222"/>
        </w:tabs>
        <w:rPr>
          <w:rFonts w:ascii="Times New Roman" w:hAnsi="Times New Roman" w:cs="Times New Roman"/>
          <w:b/>
        </w:rPr>
      </w:pPr>
    </w:p>
    <w:p w14:paraId="3C084B6C" w14:textId="77777777" w:rsidR="00A23CCF" w:rsidRDefault="00A23CCF" w:rsidP="00A23CCF">
      <w:pPr>
        <w:pStyle w:val="NoSpacing"/>
        <w:tabs>
          <w:tab w:val="decimal" w:pos="8222"/>
        </w:tabs>
        <w:rPr>
          <w:rFonts w:ascii="Times New Roman" w:hAnsi="Times New Roman" w:cs="Times New Roman"/>
          <w:b/>
        </w:rPr>
      </w:pPr>
      <w:r w:rsidRPr="00EE4397">
        <w:rPr>
          <w:rFonts w:ascii="Times New Roman" w:hAnsi="Times New Roman" w:cs="Times New Roman"/>
          <w:b/>
        </w:rPr>
        <w:t>d)  Org. 8518 – Hückelovy vily</w:t>
      </w:r>
    </w:p>
    <w:tbl>
      <w:tblPr>
        <w:tblW w:w="10201" w:type="dxa"/>
        <w:tblInd w:w="75" w:type="dxa"/>
        <w:tblCellMar>
          <w:left w:w="70" w:type="dxa"/>
          <w:right w:w="70" w:type="dxa"/>
        </w:tblCellMar>
        <w:tblLook w:val="04A0" w:firstRow="1" w:lastRow="0" w:firstColumn="1" w:lastColumn="0" w:noHBand="0" w:noVBand="1"/>
      </w:tblPr>
      <w:tblGrid>
        <w:gridCol w:w="540"/>
        <w:gridCol w:w="520"/>
        <w:gridCol w:w="1380"/>
        <w:gridCol w:w="1480"/>
        <w:gridCol w:w="3872"/>
        <w:gridCol w:w="1417"/>
        <w:gridCol w:w="992"/>
      </w:tblGrid>
      <w:tr w:rsidR="00A23CCF" w:rsidRPr="00EA525B" w14:paraId="51A04C0D" w14:textId="77777777" w:rsidTr="000F3415">
        <w:trPr>
          <w:trHeight w:val="133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246CD" w14:textId="77777777" w:rsidR="00A23CCF" w:rsidRPr="00EA525B" w:rsidRDefault="00A23CCF" w:rsidP="000F3415">
            <w:pPr>
              <w:jc w:val="center"/>
              <w:rPr>
                <w:sz w:val="18"/>
                <w:szCs w:val="18"/>
              </w:rPr>
            </w:pPr>
            <w:r w:rsidRPr="00EA525B">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7AA2F4C5" w14:textId="77777777" w:rsidR="00A23CCF" w:rsidRPr="00EA525B" w:rsidRDefault="00A23CCF" w:rsidP="000F3415">
            <w:pPr>
              <w:jc w:val="center"/>
              <w:rPr>
                <w:sz w:val="18"/>
                <w:szCs w:val="18"/>
              </w:rPr>
            </w:pPr>
            <w:r w:rsidRPr="00EA525B">
              <w:rPr>
                <w:sz w:val="18"/>
                <w:szCs w:val="18"/>
              </w:rPr>
              <w:t>POL</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589522A6" w14:textId="77777777" w:rsidR="00A23CCF" w:rsidRPr="00EA525B" w:rsidRDefault="00A23CCF" w:rsidP="000F3415">
            <w:pPr>
              <w:jc w:val="center"/>
              <w:rPr>
                <w:sz w:val="18"/>
                <w:szCs w:val="18"/>
              </w:rPr>
            </w:pPr>
            <w:r w:rsidRPr="00EA525B">
              <w:rPr>
                <w:sz w:val="18"/>
                <w:szCs w:val="18"/>
              </w:rPr>
              <w:t>Schválený rozpočet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6C5F2886" w14:textId="77777777" w:rsidR="00A23CCF" w:rsidRPr="00EA525B" w:rsidRDefault="00A23CCF" w:rsidP="000F3415">
            <w:pPr>
              <w:jc w:val="center"/>
              <w:rPr>
                <w:sz w:val="18"/>
                <w:szCs w:val="18"/>
              </w:rPr>
            </w:pPr>
            <w:r w:rsidRPr="00EA525B">
              <w:rPr>
                <w:sz w:val="18"/>
                <w:szCs w:val="18"/>
              </w:rPr>
              <w:t>UR k 31.12.2020</w:t>
            </w:r>
          </w:p>
        </w:tc>
        <w:tc>
          <w:tcPr>
            <w:tcW w:w="3872" w:type="dxa"/>
            <w:tcBorders>
              <w:top w:val="single" w:sz="4" w:space="0" w:color="auto"/>
              <w:left w:val="nil"/>
              <w:bottom w:val="single" w:sz="4" w:space="0" w:color="auto"/>
              <w:right w:val="single" w:sz="4" w:space="0" w:color="auto"/>
            </w:tcBorders>
            <w:shd w:val="clear" w:color="auto" w:fill="auto"/>
            <w:vAlign w:val="center"/>
            <w:hideMark/>
          </w:tcPr>
          <w:p w14:paraId="19A27DF0" w14:textId="77777777" w:rsidR="00A23CCF" w:rsidRPr="00EA525B" w:rsidRDefault="00A23CCF" w:rsidP="000F3415">
            <w:pPr>
              <w:jc w:val="center"/>
              <w:rPr>
                <w:b/>
                <w:bCs/>
                <w:sz w:val="18"/>
                <w:szCs w:val="18"/>
              </w:rPr>
            </w:pPr>
            <w:r w:rsidRPr="00EA525B">
              <w:rPr>
                <w:b/>
                <w:bCs/>
                <w:sz w:val="18"/>
                <w:szCs w:val="18"/>
              </w:rPr>
              <w:t>§ 3613 - org. 8518 - Nebytové hospodářství - Hückelovy vily</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9C63157" w14:textId="77777777" w:rsidR="00A23CCF" w:rsidRPr="00EA525B" w:rsidRDefault="00A23CCF" w:rsidP="000F3415">
            <w:pPr>
              <w:jc w:val="center"/>
              <w:rPr>
                <w:sz w:val="18"/>
                <w:szCs w:val="18"/>
              </w:rPr>
            </w:pPr>
            <w:r w:rsidRPr="00EA525B">
              <w:rPr>
                <w:sz w:val="18"/>
                <w:szCs w:val="18"/>
              </w:rPr>
              <w:t>Plnění                                   k 31.12.2020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5F7F38" w14:textId="77777777" w:rsidR="00A23CCF" w:rsidRPr="00EA525B" w:rsidRDefault="00A23CCF" w:rsidP="000F3415">
            <w:pPr>
              <w:jc w:val="center"/>
              <w:rPr>
                <w:sz w:val="18"/>
                <w:szCs w:val="18"/>
              </w:rPr>
            </w:pPr>
            <w:r w:rsidRPr="00EA525B">
              <w:rPr>
                <w:sz w:val="18"/>
                <w:szCs w:val="18"/>
              </w:rPr>
              <w:t xml:space="preserve">% plnění k UR               </w:t>
            </w:r>
          </w:p>
        </w:tc>
      </w:tr>
      <w:tr w:rsidR="00A23CCF" w:rsidRPr="00EA525B" w14:paraId="39EC47DE"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D927E38" w14:textId="77777777" w:rsidR="00A23CCF" w:rsidRPr="00EA525B" w:rsidRDefault="00A23CCF" w:rsidP="000F3415">
            <w:pPr>
              <w:jc w:val="center"/>
              <w:rPr>
                <w:b/>
                <w:bCs/>
                <w:sz w:val="18"/>
                <w:szCs w:val="18"/>
              </w:rPr>
            </w:pPr>
            <w:r w:rsidRPr="00EA525B">
              <w:rPr>
                <w:b/>
                <w:bCs/>
                <w:sz w:val="18"/>
                <w:szCs w:val="18"/>
              </w:rPr>
              <w:t>3613</w:t>
            </w:r>
          </w:p>
        </w:tc>
        <w:tc>
          <w:tcPr>
            <w:tcW w:w="520" w:type="dxa"/>
            <w:tcBorders>
              <w:top w:val="nil"/>
              <w:left w:val="nil"/>
              <w:bottom w:val="single" w:sz="4" w:space="0" w:color="auto"/>
              <w:right w:val="single" w:sz="4" w:space="0" w:color="auto"/>
            </w:tcBorders>
            <w:shd w:val="clear" w:color="auto" w:fill="auto"/>
            <w:noWrap/>
            <w:vAlign w:val="center"/>
            <w:hideMark/>
          </w:tcPr>
          <w:p w14:paraId="4800E89C" w14:textId="77777777" w:rsidR="00A23CCF" w:rsidRPr="00EA525B" w:rsidRDefault="00A23CCF" w:rsidP="000F3415">
            <w:pPr>
              <w:jc w:val="center"/>
              <w:rPr>
                <w:sz w:val="18"/>
                <w:szCs w:val="18"/>
              </w:rPr>
            </w:pPr>
            <w:r w:rsidRPr="00EA525B">
              <w:rPr>
                <w:sz w:val="18"/>
                <w:szCs w:val="18"/>
              </w:rPr>
              <w:t>5151</w:t>
            </w:r>
          </w:p>
        </w:tc>
        <w:tc>
          <w:tcPr>
            <w:tcW w:w="1380" w:type="dxa"/>
            <w:tcBorders>
              <w:top w:val="nil"/>
              <w:left w:val="nil"/>
              <w:bottom w:val="single" w:sz="4" w:space="0" w:color="auto"/>
              <w:right w:val="single" w:sz="4" w:space="0" w:color="auto"/>
            </w:tcBorders>
            <w:shd w:val="clear" w:color="auto" w:fill="auto"/>
            <w:noWrap/>
            <w:vAlign w:val="center"/>
            <w:hideMark/>
          </w:tcPr>
          <w:p w14:paraId="65E88056" w14:textId="77777777" w:rsidR="00A23CCF" w:rsidRPr="00EA525B" w:rsidRDefault="00A23CCF" w:rsidP="000F3415">
            <w:pPr>
              <w:jc w:val="right"/>
              <w:rPr>
                <w:b/>
                <w:bCs/>
                <w:sz w:val="18"/>
                <w:szCs w:val="18"/>
              </w:rPr>
            </w:pPr>
            <w:r w:rsidRPr="00EA525B">
              <w:rPr>
                <w:b/>
                <w:bCs/>
                <w:sz w:val="18"/>
                <w:szCs w:val="18"/>
              </w:rPr>
              <w:t>120 000</w:t>
            </w:r>
          </w:p>
        </w:tc>
        <w:tc>
          <w:tcPr>
            <w:tcW w:w="1480" w:type="dxa"/>
            <w:tcBorders>
              <w:top w:val="nil"/>
              <w:left w:val="nil"/>
              <w:bottom w:val="single" w:sz="4" w:space="0" w:color="auto"/>
              <w:right w:val="single" w:sz="4" w:space="0" w:color="auto"/>
            </w:tcBorders>
            <w:shd w:val="clear" w:color="auto" w:fill="auto"/>
            <w:noWrap/>
            <w:vAlign w:val="center"/>
            <w:hideMark/>
          </w:tcPr>
          <w:p w14:paraId="23905104" w14:textId="77777777" w:rsidR="00A23CCF" w:rsidRPr="00EA525B" w:rsidRDefault="00A23CCF" w:rsidP="000F3415">
            <w:pPr>
              <w:jc w:val="right"/>
              <w:rPr>
                <w:b/>
                <w:bCs/>
                <w:sz w:val="18"/>
                <w:szCs w:val="18"/>
              </w:rPr>
            </w:pPr>
            <w:r w:rsidRPr="00EA525B">
              <w:rPr>
                <w:b/>
                <w:bCs/>
                <w:sz w:val="18"/>
                <w:szCs w:val="18"/>
              </w:rPr>
              <w:t>120 000,00</w:t>
            </w:r>
          </w:p>
        </w:tc>
        <w:tc>
          <w:tcPr>
            <w:tcW w:w="3872" w:type="dxa"/>
            <w:tcBorders>
              <w:top w:val="nil"/>
              <w:left w:val="nil"/>
              <w:bottom w:val="single" w:sz="4" w:space="0" w:color="auto"/>
              <w:right w:val="single" w:sz="4" w:space="0" w:color="auto"/>
            </w:tcBorders>
            <w:shd w:val="clear" w:color="auto" w:fill="auto"/>
            <w:noWrap/>
            <w:vAlign w:val="center"/>
            <w:hideMark/>
          </w:tcPr>
          <w:p w14:paraId="7280BDE6" w14:textId="77777777" w:rsidR="00A23CCF" w:rsidRPr="00EA525B" w:rsidRDefault="00A23CCF" w:rsidP="000F3415">
            <w:pPr>
              <w:rPr>
                <w:b/>
                <w:bCs/>
                <w:sz w:val="18"/>
                <w:szCs w:val="18"/>
              </w:rPr>
            </w:pPr>
            <w:r w:rsidRPr="00EA525B">
              <w:rPr>
                <w:b/>
                <w:bCs/>
                <w:sz w:val="18"/>
                <w:szCs w:val="18"/>
              </w:rPr>
              <w:t>Dodávka vody, srážková voda</w:t>
            </w:r>
          </w:p>
        </w:tc>
        <w:tc>
          <w:tcPr>
            <w:tcW w:w="1417" w:type="dxa"/>
            <w:tcBorders>
              <w:top w:val="nil"/>
              <w:left w:val="nil"/>
              <w:bottom w:val="single" w:sz="4" w:space="0" w:color="auto"/>
              <w:right w:val="single" w:sz="4" w:space="0" w:color="auto"/>
            </w:tcBorders>
            <w:shd w:val="clear" w:color="auto" w:fill="auto"/>
            <w:noWrap/>
            <w:vAlign w:val="center"/>
            <w:hideMark/>
          </w:tcPr>
          <w:p w14:paraId="50020A47" w14:textId="77777777" w:rsidR="00A23CCF" w:rsidRPr="00EA525B" w:rsidRDefault="00A23CCF" w:rsidP="000F3415">
            <w:pPr>
              <w:jc w:val="right"/>
              <w:rPr>
                <w:b/>
                <w:bCs/>
                <w:sz w:val="18"/>
                <w:szCs w:val="18"/>
              </w:rPr>
            </w:pPr>
            <w:r w:rsidRPr="00EA525B">
              <w:rPr>
                <w:b/>
                <w:bCs/>
                <w:sz w:val="18"/>
                <w:szCs w:val="18"/>
              </w:rPr>
              <w:t>80 601,29</w:t>
            </w:r>
          </w:p>
        </w:tc>
        <w:tc>
          <w:tcPr>
            <w:tcW w:w="992" w:type="dxa"/>
            <w:tcBorders>
              <w:top w:val="nil"/>
              <w:left w:val="nil"/>
              <w:bottom w:val="single" w:sz="4" w:space="0" w:color="auto"/>
              <w:right w:val="single" w:sz="4" w:space="0" w:color="auto"/>
            </w:tcBorders>
            <w:shd w:val="clear" w:color="auto" w:fill="auto"/>
            <w:noWrap/>
            <w:vAlign w:val="center"/>
            <w:hideMark/>
          </w:tcPr>
          <w:p w14:paraId="79512B05" w14:textId="77777777" w:rsidR="00A23CCF" w:rsidRPr="00EA525B" w:rsidRDefault="00A23CCF" w:rsidP="000F3415">
            <w:pPr>
              <w:jc w:val="right"/>
              <w:rPr>
                <w:sz w:val="18"/>
                <w:szCs w:val="18"/>
              </w:rPr>
            </w:pPr>
            <w:r w:rsidRPr="00EA525B">
              <w:rPr>
                <w:sz w:val="18"/>
                <w:szCs w:val="18"/>
              </w:rPr>
              <w:t>67,17</w:t>
            </w:r>
          </w:p>
        </w:tc>
      </w:tr>
      <w:tr w:rsidR="00A23CCF" w:rsidRPr="00EA525B" w14:paraId="1D99B8E3" w14:textId="77777777" w:rsidTr="000F3415">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88DDC9A"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3554C854" w14:textId="77777777" w:rsidR="00A23CCF" w:rsidRPr="00EA525B" w:rsidRDefault="00A23CCF" w:rsidP="000F3415">
            <w:pPr>
              <w:jc w:val="center"/>
              <w:rPr>
                <w:sz w:val="18"/>
                <w:szCs w:val="18"/>
              </w:rPr>
            </w:pPr>
            <w:r w:rsidRPr="00EA525B">
              <w:rPr>
                <w:sz w:val="18"/>
                <w:szCs w:val="18"/>
              </w:rPr>
              <w:t>5154</w:t>
            </w:r>
          </w:p>
        </w:tc>
        <w:tc>
          <w:tcPr>
            <w:tcW w:w="1380" w:type="dxa"/>
            <w:tcBorders>
              <w:top w:val="nil"/>
              <w:left w:val="nil"/>
              <w:bottom w:val="single" w:sz="4" w:space="0" w:color="auto"/>
              <w:right w:val="single" w:sz="4" w:space="0" w:color="auto"/>
            </w:tcBorders>
            <w:shd w:val="clear" w:color="auto" w:fill="auto"/>
            <w:noWrap/>
            <w:vAlign w:val="center"/>
            <w:hideMark/>
          </w:tcPr>
          <w:p w14:paraId="109603D4" w14:textId="77777777" w:rsidR="00A23CCF" w:rsidRPr="00EA525B" w:rsidRDefault="00A23CCF" w:rsidP="000F3415">
            <w:pPr>
              <w:jc w:val="right"/>
              <w:rPr>
                <w:b/>
                <w:bCs/>
                <w:sz w:val="18"/>
                <w:szCs w:val="18"/>
              </w:rPr>
            </w:pPr>
            <w:r w:rsidRPr="00EA525B">
              <w:rPr>
                <w:b/>
                <w:bCs/>
                <w:sz w:val="18"/>
                <w:szCs w:val="18"/>
              </w:rPr>
              <w:t>80 000</w:t>
            </w:r>
          </w:p>
        </w:tc>
        <w:tc>
          <w:tcPr>
            <w:tcW w:w="1480" w:type="dxa"/>
            <w:tcBorders>
              <w:top w:val="nil"/>
              <w:left w:val="nil"/>
              <w:bottom w:val="single" w:sz="4" w:space="0" w:color="auto"/>
              <w:right w:val="single" w:sz="4" w:space="0" w:color="auto"/>
            </w:tcBorders>
            <w:shd w:val="clear" w:color="auto" w:fill="auto"/>
            <w:noWrap/>
            <w:vAlign w:val="center"/>
            <w:hideMark/>
          </w:tcPr>
          <w:p w14:paraId="661D902A" w14:textId="77777777" w:rsidR="00A23CCF" w:rsidRPr="00EA525B" w:rsidRDefault="00A23CCF" w:rsidP="000F3415">
            <w:pPr>
              <w:jc w:val="right"/>
              <w:rPr>
                <w:b/>
                <w:bCs/>
                <w:sz w:val="18"/>
                <w:szCs w:val="18"/>
              </w:rPr>
            </w:pPr>
            <w:r w:rsidRPr="00EA525B">
              <w:rPr>
                <w:b/>
                <w:bCs/>
                <w:sz w:val="18"/>
                <w:szCs w:val="18"/>
              </w:rPr>
              <w:t>80 000,00</w:t>
            </w:r>
          </w:p>
        </w:tc>
        <w:tc>
          <w:tcPr>
            <w:tcW w:w="3872" w:type="dxa"/>
            <w:tcBorders>
              <w:top w:val="nil"/>
              <w:left w:val="nil"/>
              <w:bottom w:val="single" w:sz="4" w:space="0" w:color="auto"/>
              <w:right w:val="single" w:sz="4" w:space="0" w:color="auto"/>
            </w:tcBorders>
            <w:shd w:val="clear" w:color="auto" w:fill="auto"/>
            <w:noWrap/>
            <w:vAlign w:val="center"/>
            <w:hideMark/>
          </w:tcPr>
          <w:p w14:paraId="17308549" w14:textId="77777777" w:rsidR="00A23CCF" w:rsidRPr="00EA525B" w:rsidRDefault="00A23CCF" w:rsidP="000F3415">
            <w:pPr>
              <w:rPr>
                <w:b/>
                <w:bCs/>
                <w:sz w:val="18"/>
                <w:szCs w:val="18"/>
              </w:rPr>
            </w:pPr>
            <w:r w:rsidRPr="00EA525B">
              <w:rPr>
                <w:b/>
                <w:bCs/>
                <w:sz w:val="18"/>
                <w:szCs w:val="18"/>
              </w:rPr>
              <w:t>Dodávka elektřiny</w:t>
            </w:r>
          </w:p>
        </w:tc>
        <w:tc>
          <w:tcPr>
            <w:tcW w:w="1417" w:type="dxa"/>
            <w:tcBorders>
              <w:top w:val="nil"/>
              <w:left w:val="nil"/>
              <w:bottom w:val="single" w:sz="4" w:space="0" w:color="auto"/>
              <w:right w:val="single" w:sz="4" w:space="0" w:color="auto"/>
            </w:tcBorders>
            <w:shd w:val="clear" w:color="auto" w:fill="auto"/>
            <w:noWrap/>
            <w:vAlign w:val="center"/>
            <w:hideMark/>
          </w:tcPr>
          <w:p w14:paraId="3B75F5D2" w14:textId="77777777" w:rsidR="00A23CCF" w:rsidRPr="00EA525B" w:rsidRDefault="00A23CCF" w:rsidP="000F3415">
            <w:pPr>
              <w:jc w:val="right"/>
              <w:rPr>
                <w:b/>
                <w:bCs/>
                <w:sz w:val="18"/>
                <w:szCs w:val="18"/>
              </w:rPr>
            </w:pPr>
            <w:r w:rsidRPr="00EA525B">
              <w:rPr>
                <w:b/>
                <w:bCs/>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14:paraId="37644AE3" w14:textId="77777777" w:rsidR="00A23CCF" w:rsidRPr="00EA525B" w:rsidRDefault="00A23CCF" w:rsidP="000F3415">
            <w:pPr>
              <w:jc w:val="right"/>
              <w:rPr>
                <w:sz w:val="18"/>
                <w:szCs w:val="18"/>
              </w:rPr>
            </w:pPr>
            <w:r w:rsidRPr="00EA525B">
              <w:rPr>
                <w:sz w:val="18"/>
                <w:szCs w:val="18"/>
              </w:rPr>
              <w:t>0,00</w:t>
            </w:r>
          </w:p>
        </w:tc>
      </w:tr>
      <w:tr w:rsidR="00A23CCF" w:rsidRPr="00EA525B" w14:paraId="2DD07EDD"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D56AED0"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717D2CF0" w14:textId="77777777" w:rsidR="00A23CCF" w:rsidRPr="00EA525B" w:rsidRDefault="00A23CCF" w:rsidP="000F3415">
            <w:pPr>
              <w:jc w:val="center"/>
              <w:rPr>
                <w:sz w:val="18"/>
                <w:szCs w:val="18"/>
              </w:rPr>
            </w:pPr>
            <w:r w:rsidRPr="00EA525B">
              <w:rPr>
                <w:sz w:val="18"/>
                <w:szCs w:val="18"/>
              </w:rPr>
              <w:t>5162</w:t>
            </w:r>
          </w:p>
        </w:tc>
        <w:tc>
          <w:tcPr>
            <w:tcW w:w="1380" w:type="dxa"/>
            <w:tcBorders>
              <w:top w:val="nil"/>
              <w:left w:val="nil"/>
              <w:bottom w:val="single" w:sz="4" w:space="0" w:color="auto"/>
              <w:right w:val="single" w:sz="4" w:space="0" w:color="auto"/>
            </w:tcBorders>
            <w:shd w:val="clear" w:color="auto" w:fill="auto"/>
            <w:noWrap/>
            <w:vAlign w:val="center"/>
            <w:hideMark/>
          </w:tcPr>
          <w:p w14:paraId="6A31E90C" w14:textId="77777777" w:rsidR="00A23CCF" w:rsidRPr="00EA525B" w:rsidRDefault="00A23CCF" w:rsidP="000F3415">
            <w:pPr>
              <w:jc w:val="right"/>
              <w:rPr>
                <w:b/>
                <w:bCs/>
                <w:sz w:val="18"/>
                <w:szCs w:val="18"/>
              </w:rPr>
            </w:pPr>
            <w:r w:rsidRPr="00EA525B">
              <w:rPr>
                <w:b/>
                <w:bCs/>
                <w:sz w:val="18"/>
                <w:szCs w:val="18"/>
              </w:rPr>
              <w:t>15 000</w:t>
            </w:r>
          </w:p>
        </w:tc>
        <w:tc>
          <w:tcPr>
            <w:tcW w:w="1480" w:type="dxa"/>
            <w:tcBorders>
              <w:top w:val="nil"/>
              <w:left w:val="nil"/>
              <w:bottom w:val="single" w:sz="4" w:space="0" w:color="auto"/>
              <w:right w:val="single" w:sz="4" w:space="0" w:color="auto"/>
            </w:tcBorders>
            <w:shd w:val="clear" w:color="auto" w:fill="auto"/>
            <w:noWrap/>
            <w:vAlign w:val="center"/>
            <w:hideMark/>
          </w:tcPr>
          <w:p w14:paraId="17C666ED" w14:textId="77777777" w:rsidR="00A23CCF" w:rsidRPr="00EA525B" w:rsidRDefault="00A23CCF" w:rsidP="000F3415">
            <w:pPr>
              <w:jc w:val="right"/>
              <w:rPr>
                <w:b/>
                <w:bCs/>
                <w:sz w:val="18"/>
                <w:szCs w:val="18"/>
              </w:rPr>
            </w:pPr>
            <w:r w:rsidRPr="00EA525B">
              <w:rPr>
                <w:b/>
                <w:bCs/>
                <w:sz w:val="18"/>
                <w:szCs w:val="18"/>
              </w:rPr>
              <w:t>15 000,00</w:t>
            </w:r>
          </w:p>
        </w:tc>
        <w:tc>
          <w:tcPr>
            <w:tcW w:w="3872" w:type="dxa"/>
            <w:tcBorders>
              <w:top w:val="nil"/>
              <w:left w:val="nil"/>
              <w:bottom w:val="single" w:sz="4" w:space="0" w:color="auto"/>
              <w:right w:val="single" w:sz="4" w:space="0" w:color="auto"/>
            </w:tcBorders>
            <w:shd w:val="clear" w:color="auto" w:fill="auto"/>
            <w:noWrap/>
            <w:vAlign w:val="center"/>
            <w:hideMark/>
          </w:tcPr>
          <w:p w14:paraId="3167455A" w14:textId="77777777" w:rsidR="00A23CCF" w:rsidRPr="00EA525B" w:rsidRDefault="00A23CCF" w:rsidP="000F3415">
            <w:pPr>
              <w:rPr>
                <w:b/>
                <w:bCs/>
                <w:sz w:val="18"/>
                <w:szCs w:val="18"/>
              </w:rPr>
            </w:pPr>
            <w:r w:rsidRPr="00EA525B">
              <w:rPr>
                <w:b/>
                <w:bCs/>
                <w:sz w:val="18"/>
                <w:szCs w:val="18"/>
              </w:rPr>
              <w:t>Elektronické zabezpečení - internet   AÚ 0800</w:t>
            </w:r>
          </w:p>
        </w:tc>
        <w:tc>
          <w:tcPr>
            <w:tcW w:w="1417" w:type="dxa"/>
            <w:tcBorders>
              <w:top w:val="nil"/>
              <w:left w:val="nil"/>
              <w:bottom w:val="single" w:sz="4" w:space="0" w:color="auto"/>
              <w:right w:val="single" w:sz="4" w:space="0" w:color="auto"/>
            </w:tcBorders>
            <w:shd w:val="clear" w:color="auto" w:fill="auto"/>
            <w:noWrap/>
            <w:vAlign w:val="center"/>
            <w:hideMark/>
          </w:tcPr>
          <w:p w14:paraId="61DC4A76" w14:textId="77777777" w:rsidR="00A23CCF" w:rsidRPr="00EA525B" w:rsidRDefault="00A23CCF" w:rsidP="000F3415">
            <w:pPr>
              <w:jc w:val="right"/>
              <w:rPr>
                <w:b/>
                <w:bCs/>
                <w:sz w:val="18"/>
                <w:szCs w:val="18"/>
              </w:rPr>
            </w:pPr>
            <w:r w:rsidRPr="00EA525B">
              <w:rPr>
                <w:b/>
                <w:bCs/>
                <w:sz w:val="18"/>
                <w:szCs w:val="18"/>
              </w:rPr>
              <w:t>14 520,00</w:t>
            </w:r>
          </w:p>
        </w:tc>
        <w:tc>
          <w:tcPr>
            <w:tcW w:w="992" w:type="dxa"/>
            <w:tcBorders>
              <w:top w:val="nil"/>
              <w:left w:val="nil"/>
              <w:bottom w:val="single" w:sz="4" w:space="0" w:color="auto"/>
              <w:right w:val="single" w:sz="4" w:space="0" w:color="auto"/>
            </w:tcBorders>
            <w:shd w:val="clear" w:color="auto" w:fill="auto"/>
            <w:noWrap/>
            <w:vAlign w:val="center"/>
            <w:hideMark/>
          </w:tcPr>
          <w:p w14:paraId="5B21769E" w14:textId="77777777" w:rsidR="00A23CCF" w:rsidRPr="00EA525B" w:rsidRDefault="00A23CCF" w:rsidP="000F3415">
            <w:pPr>
              <w:jc w:val="right"/>
              <w:rPr>
                <w:sz w:val="18"/>
                <w:szCs w:val="18"/>
              </w:rPr>
            </w:pPr>
            <w:r w:rsidRPr="00EA525B">
              <w:rPr>
                <w:sz w:val="18"/>
                <w:szCs w:val="18"/>
              </w:rPr>
              <w:t>96,80</w:t>
            </w:r>
          </w:p>
        </w:tc>
      </w:tr>
      <w:tr w:rsidR="00A23CCF" w:rsidRPr="00EA525B" w14:paraId="34D5E6A5"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29FBA9B"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34C68960" w14:textId="77777777" w:rsidR="00A23CCF" w:rsidRPr="00EA525B" w:rsidRDefault="00A23CCF" w:rsidP="000F3415">
            <w:pPr>
              <w:jc w:val="center"/>
              <w:rPr>
                <w:sz w:val="18"/>
                <w:szCs w:val="18"/>
              </w:rPr>
            </w:pPr>
            <w:r w:rsidRPr="00EA525B">
              <w:rPr>
                <w:sz w:val="18"/>
                <w:szCs w:val="18"/>
              </w:rPr>
              <w:t>5169</w:t>
            </w:r>
          </w:p>
        </w:tc>
        <w:tc>
          <w:tcPr>
            <w:tcW w:w="1380" w:type="dxa"/>
            <w:tcBorders>
              <w:top w:val="nil"/>
              <w:left w:val="nil"/>
              <w:bottom w:val="single" w:sz="4" w:space="0" w:color="auto"/>
              <w:right w:val="single" w:sz="4" w:space="0" w:color="auto"/>
            </w:tcBorders>
            <w:shd w:val="clear" w:color="auto" w:fill="auto"/>
            <w:noWrap/>
            <w:vAlign w:val="center"/>
            <w:hideMark/>
          </w:tcPr>
          <w:p w14:paraId="3F910323" w14:textId="77777777" w:rsidR="00A23CCF" w:rsidRPr="00EA525B" w:rsidRDefault="00A23CCF" w:rsidP="000F3415">
            <w:pPr>
              <w:jc w:val="right"/>
              <w:rPr>
                <w:b/>
                <w:bCs/>
                <w:sz w:val="18"/>
                <w:szCs w:val="18"/>
              </w:rPr>
            </w:pPr>
            <w:r w:rsidRPr="00EA525B">
              <w:rPr>
                <w:b/>
                <w:bCs/>
                <w:sz w:val="18"/>
                <w:szCs w:val="18"/>
              </w:rPr>
              <w:t>100 000</w:t>
            </w:r>
          </w:p>
        </w:tc>
        <w:tc>
          <w:tcPr>
            <w:tcW w:w="1480" w:type="dxa"/>
            <w:tcBorders>
              <w:top w:val="nil"/>
              <w:left w:val="nil"/>
              <w:bottom w:val="single" w:sz="4" w:space="0" w:color="auto"/>
              <w:right w:val="single" w:sz="4" w:space="0" w:color="auto"/>
            </w:tcBorders>
            <w:shd w:val="clear" w:color="auto" w:fill="auto"/>
            <w:noWrap/>
            <w:vAlign w:val="center"/>
            <w:hideMark/>
          </w:tcPr>
          <w:p w14:paraId="393238B2" w14:textId="77777777" w:rsidR="00A23CCF" w:rsidRPr="00EA525B" w:rsidRDefault="00A23CCF" w:rsidP="000F3415">
            <w:pPr>
              <w:jc w:val="right"/>
              <w:rPr>
                <w:b/>
                <w:bCs/>
                <w:sz w:val="18"/>
                <w:szCs w:val="18"/>
              </w:rPr>
            </w:pPr>
            <w:r w:rsidRPr="00EA525B">
              <w:rPr>
                <w:b/>
                <w:bCs/>
                <w:sz w:val="18"/>
                <w:szCs w:val="18"/>
              </w:rPr>
              <w:t>100 000,00</w:t>
            </w:r>
          </w:p>
        </w:tc>
        <w:tc>
          <w:tcPr>
            <w:tcW w:w="3872" w:type="dxa"/>
            <w:tcBorders>
              <w:top w:val="nil"/>
              <w:left w:val="nil"/>
              <w:bottom w:val="single" w:sz="4" w:space="0" w:color="auto"/>
              <w:right w:val="single" w:sz="4" w:space="0" w:color="auto"/>
            </w:tcBorders>
            <w:shd w:val="clear" w:color="auto" w:fill="auto"/>
            <w:noWrap/>
            <w:vAlign w:val="center"/>
            <w:hideMark/>
          </w:tcPr>
          <w:p w14:paraId="56B5DC7B" w14:textId="77777777" w:rsidR="00A23CCF" w:rsidRPr="00EA525B" w:rsidRDefault="00A23CCF" w:rsidP="000F3415">
            <w:pPr>
              <w:rPr>
                <w:b/>
                <w:bCs/>
                <w:sz w:val="18"/>
                <w:szCs w:val="18"/>
              </w:rPr>
            </w:pPr>
            <w:r w:rsidRPr="00EA525B">
              <w:rPr>
                <w:b/>
                <w:bCs/>
                <w:sz w:val="18"/>
                <w:szCs w:val="18"/>
              </w:rPr>
              <w:t>Dodávka služeb</w:t>
            </w:r>
          </w:p>
        </w:tc>
        <w:tc>
          <w:tcPr>
            <w:tcW w:w="1417" w:type="dxa"/>
            <w:tcBorders>
              <w:top w:val="nil"/>
              <w:left w:val="nil"/>
              <w:bottom w:val="single" w:sz="4" w:space="0" w:color="auto"/>
              <w:right w:val="single" w:sz="4" w:space="0" w:color="auto"/>
            </w:tcBorders>
            <w:shd w:val="clear" w:color="auto" w:fill="auto"/>
            <w:noWrap/>
            <w:vAlign w:val="center"/>
            <w:hideMark/>
          </w:tcPr>
          <w:p w14:paraId="19D83008" w14:textId="77777777" w:rsidR="00A23CCF" w:rsidRPr="00EA525B" w:rsidRDefault="00A23CCF" w:rsidP="000F3415">
            <w:pPr>
              <w:jc w:val="right"/>
              <w:rPr>
                <w:b/>
                <w:bCs/>
                <w:sz w:val="18"/>
                <w:szCs w:val="18"/>
              </w:rPr>
            </w:pPr>
            <w:r w:rsidRPr="00EA525B">
              <w:rPr>
                <w:b/>
                <w:bCs/>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5B7521D" w14:textId="77777777" w:rsidR="00A23CCF" w:rsidRPr="00EA525B" w:rsidRDefault="00A23CCF" w:rsidP="000F3415">
            <w:pPr>
              <w:jc w:val="right"/>
              <w:rPr>
                <w:sz w:val="18"/>
                <w:szCs w:val="18"/>
              </w:rPr>
            </w:pPr>
            <w:r w:rsidRPr="00EA525B">
              <w:rPr>
                <w:sz w:val="18"/>
                <w:szCs w:val="18"/>
              </w:rPr>
              <w:t>0,00</w:t>
            </w:r>
          </w:p>
        </w:tc>
      </w:tr>
      <w:tr w:rsidR="00A23CCF" w:rsidRPr="00EA525B" w14:paraId="79B32B6D" w14:textId="77777777" w:rsidTr="000F3415">
        <w:trPr>
          <w:trHeight w:val="24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CFE260E"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single" w:sz="4" w:space="0" w:color="auto"/>
              <w:right w:val="single" w:sz="4" w:space="0" w:color="auto"/>
            </w:tcBorders>
            <w:shd w:val="clear" w:color="auto" w:fill="auto"/>
            <w:noWrap/>
            <w:vAlign w:val="center"/>
            <w:hideMark/>
          </w:tcPr>
          <w:p w14:paraId="0D069FF6" w14:textId="77777777" w:rsidR="00A23CCF" w:rsidRPr="00EA525B" w:rsidRDefault="00A23CCF" w:rsidP="000F3415">
            <w:pPr>
              <w:jc w:val="center"/>
              <w:rPr>
                <w:sz w:val="18"/>
                <w:szCs w:val="18"/>
              </w:rPr>
            </w:pPr>
            <w:r w:rsidRPr="00EA525B">
              <w:rPr>
                <w:sz w:val="18"/>
                <w:szCs w:val="18"/>
              </w:rPr>
              <w:t>5171</w:t>
            </w:r>
          </w:p>
        </w:tc>
        <w:tc>
          <w:tcPr>
            <w:tcW w:w="1380" w:type="dxa"/>
            <w:tcBorders>
              <w:top w:val="nil"/>
              <w:left w:val="nil"/>
              <w:bottom w:val="single" w:sz="4" w:space="0" w:color="auto"/>
              <w:right w:val="single" w:sz="4" w:space="0" w:color="auto"/>
            </w:tcBorders>
            <w:shd w:val="clear" w:color="auto" w:fill="auto"/>
            <w:noWrap/>
            <w:vAlign w:val="center"/>
            <w:hideMark/>
          </w:tcPr>
          <w:p w14:paraId="52334EAC" w14:textId="77777777" w:rsidR="00A23CCF" w:rsidRPr="00EA525B" w:rsidRDefault="00A23CCF" w:rsidP="000F3415">
            <w:pPr>
              <w:jc w:val="right"/>
              <w:rPr>
                <w:b/>
                <w:bCs/>
                <w:sz w:val="18"/>
                <w:szCs w:val="18"/>
              </w:rPr>
            </w:pPr>
            <w:r w:rsidRPr="00EA525B">
              <w:rPr>
                <w:b/>
                <w:bCs/>
                <w:sz w:val="18"/>
                <w:szCs w:val="18"/>
              </w:rPr>
              <w:t>50 000</w:t>
            </w:r>
          </w:p>
        </w:tc>
        <w:tc>
          <w:tcPr>
            <w:tcW w:w="1480" w:type="dxa"/>
            <w:tcBorders>
              <w:top w:val="nil"/>
              <w:left w:val="nil"/>
              <w:bottom w:val="single" w:sz="4" w:space="0" w:color="auto"/>
              <w:right w:val="single" w:sz="4" w:space="0" w:color="auto"/>
            </w:tcBorders>
            <w:shd w:val="clear" w:color="auto" w:fill="auto"/>
            <w:noWrap/>
            <w:vAlign w:val="center"/>
            <w:hideMark/>
          </w:tcPr>
          <w:p w14:paraId="155E0011" w14:textId="77777777" w:rsidR="00A23CCF" w:rsidRPr="00EA525B" w:rsidRDefault="00A23CCF" w:rsidP="000F3415">
            <w:pPr>
              <w:jc w:val="right"/>
              <w:rPr>
                <w:b/>
                <w:bCs/>
                <w:sz w:val="18"/>
                <w:szCs w:val="18"/>
              </w:rPr>
            </w:pPr>
            <w:r w:rsidRPr="00EA525B">
              <w:rPr>
                <w:b/>
                <w:bCs/>
                <w:sz w:val="18"/>
                <w:szCs w:val="18"/>
              </w:rPr>
              <w:t>50 000,00</w:t>
            </w:r>
          </w:p>
        </w:tc>
        <w:tc>
          <w:tcPr>
            <w:tcW w:w="3872" w:type="dxa"/>
            <w:tcBorders>
              <w:top w:val="nil"/>
              <w:left w:val="nil"/>
              <w:bottom w:val="single" w:sz="4" w:space="0" w:color="auto"/>
              <w:right w:val="single" w:sz="4" w:space="0" w:color="auto"/>
            </w:tcBorders>
            <w:shd w:val="clear" w:color="auto" w:fill="auto"/>
            <w:noWrap/>
            <w:vAlign w:val="center"/>
            <w:hideMark/>
          </w:tcPr>
          <w:p w14:paraId="52354F03" w14:textId="77777777" w:rsidR="00A23CCF" w:rsidRPr="00EA525B" w:rsidRDefault="00A23CCF" w:rsidP="000F3415">
            <w:pPr>
              <w:rPr>
                <w:b/>
                <w:bCs/>
                <w:sz w:val="18"/>
                <w:szCs w:val="18"/>
              </w:rPr>
            </w:pPr>
            <w:r w:rsidRPr="00EA525B">
              <w:rPr>
                <w:b/>
                <w:bCs/>
                <w:sz w:val="18"/>
                <w:szCs w:val="18"/>
              </w:rPr>
              <w:t>Opravy a údržba</w:t>
            </w:r>
          </w:p>
        </w:tc>
        <w:tc>
          <w:tcPr>
            <w:tcW w:w="1417" w:type="dxa"/>
            <w:tcBorders>
              <w:top w:val="nil"/>
              <w:left w:val="nil"/>
              <w:bottom w:val="single" w:sz="4" w:space="0" w:color="auto"/>
              <w:right w:val="single" w:sz="4" w:space="0" w:color="auto"/>
            </w:tcBorders>
            <w:shd w:val="clear" w:color="auto" w:fill="auto"/>
            <w:noWrap/>
            <w:vAlign w:val="center"/>
            <w:hideMark/>
          </w:tcPr>
          <w:p w14:paraId="622500D4" w14:textId="77777777" w:rsidR="00A23CCF" w:rsidRPr="00EA525B" w:rsidRDefault="00A23CCF" w:rsidP="000F3415">
            <w:pPr>
              <w:jc w:val="right"/>
              <w:rPr>
                <w:b/>
                <w:bCs/>
                <w:sz w:val="18"/>
                <w:szCs w:val="18"/>
              </w:rPr>
            </w:pPr>
            <w:r w:rsidRPr="00EA525B">
              <w:rPr>
                <w:b/>
                <w:bCs/>
                <w:sz w:val="18"/>
                <w:szCs w:val="18"/>
              </w:rPr>
              <w:t>8 591,00</w:t>
            </w:r>
          </w:p>
        </w:tc>
        <w:tc>
          <w:tcPr>
            <w:tcW w:w="992" w:type="dxa"/>
            <w:tcBorders>
              <w:top w:val="nil"/>
              <w:left w:val="nil"/>
              <w:bottom w:val="single" w:sz="4" w:space="0" w:color="auto"/>
              <w:right w:val="single" w:sz="4" w:space="0" w:color="auto"/>
            </w:tcBorders>
            <w:shd w:val="clear" w:color="auto" w:fill="auto"/>
            <w:noWrap/>
            <w:vAlign w:val="center"/>
            <w:hideMark/>
          </w:tcPr>
          <w:p w14:paraId="409D9D95" w14:textId="77777777" w:rsidR="00A23CCF" w:rsidRPr="00EA525B" w:rsidRDefault="00A23CCF" w:rsidP="000F3415">
            <w:pPr>
              <w:jc w:val="right"/>
              <w:rPr>
                <w:sz w:val="18"/>
                <w:szCs w:val="18"/>
              </w:rPr>
            </w:pPr>
            <w:r w:rsidRPr="00EA525B">
              <w:rPr>
                <w:sz w:val="18"/>
                <w:szCs w:val="18"/>
              </w:rPr>
              <w:t>17,18</w:t>
            </w:r>
          </w:p>
        </w:tc>
      </w:tr>
      <w:tr w:rsidR="00A23CCF" w:rsidRPr="00EA525B" w14:paraId="2A7A3966" w14:textId="77777777" w:rsidTr="000F3415">
        <w:trPr>
          <w:trHeight w:val="240"/>
        </w:trPr>
        <w:tc>
          <w:tcPr>
            <w:tcW w:w="540" w:type="dxa"/>
            <w:tcBorders>
              <w:top w:val="nil"/>
              <w:left w:val="single" w:sz="4" w:space="0" w:color="auto"/>
              <w:bottom w:val="nil"/>
              <w:right w:val="single" w:sz="4" w:space="0" w:color="auto"/>
            </w:tcBorders>
            <w:shd w:val="clear" w:color="auto" w:fill="auto"/>
            <w:noWrap/>
            <w:vAlign w:val="center"/>
            <w:hideMark/>
          </w:tcPr>
          <w:p w14:paraId="6995EDAE"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nil"/>
              <w:left w:val="nil"/>
              <w:bottom w:val="nil"/>
              <w:right w:val="single" w:sz="4" w:space="0" w:color="auto"/>
            </w:tcBorders>
            <w:shd w:val="clear" w:color="auto" w:fill="auto"/>
            <w:noWrap/>
            <w:vAlign w:val="center"/>
            <w:hideMark/>
          </w:tcPr>
          <w:p w14:paraId="37CC1A6E" w14:textId="77777777" w:rsidR="00A23CCF" w:rsidRPr="00EA525B" w:rsidRDefault="00A23CCF" w:rsidP="000F3415">
            <w:pPr>
              <w:jc w:val="center"/>
              <w:rPr>
                <w:sz w:val="18"/>
                <w:szCs w:val="18"/>
              </w:rPr>
            </w:pPr>
            <w:r w:rsidRPr="00EA525B">
              <w:rPr>
                <w:sz w:val="18"/>
                <w:szCs w:val="18"/>
              </w:rPr>
              <w:t>6121</w:t>
            </w:r>
          </w:p>
        </w:tc>
        <w:tc>
          <w:tcPr>
            <w:tcW w:w="1380" w:type="dxa"/>
            <w:tcBorders>
              <w:top w:val="nil"/>
              <w:left w:val="nil"/>
              <w:bottom w:val="nil"/>
              <w:right w:val="single" w:sz="4" w:space="0" w:color="auto"/>
            </w:tcBorders>
            <w:shd w:val="clear" w:color="auto" w:fill="auto"/>
            <w:noWrap/>
            <w:vAlign w:val="center"/>
            <w:hideMark/>
          </w:tcPr>
          <w:p w14:paraId="2C1ECF38" w14:textId="77777777" w:rsidR="00A23CCF" w:rsidRPr="00EA525B" w:rsidRDefault="00A23CCF" w:rsidP="000F3415">
            <w:pPr>
              <w:jc w:val="right"/>
              <w:rPr>
                <w:b/>
                <w:bCs/>
                <w:sz w:val="18"/>
                <w:szCs w:val="18"/>
              </w:rPr>
            </w:pPr>
            <w:r w:rsidRPr="00EA525B">
              <w:rPr>
                <w:b/>
                <w:bCs/>
                <w:sz w:val="18"/>
                <w:szCs w:val="18"/>
              </w:rPr>
              <w:t>0</w:t>
            </w:r>
          </w:p>
        </w:tc>
        <w:tc>
          <w:tcPr>
            <w:tcW w:w="1480" w:type="dxa"/>
            <w:tcBorders>
              <w:top w:val="nil"/>
              <w:left w:val="nil"/>
              <w:bottom w:val="nil"/>
              <w:right w:val="single" w:sz="4" w:space="0" w:color="auto"/>
            </w:tcBorders>
            <w:shd w:val="clear" w:color="auto" w:fill="auto"/>
            <w:noWrap/>
            <w:vAlign w:val="center"/>
            <w:hideMark/>
          </w:tcPr>
          <w:p w14:paraId="35006858" w14:textId="77777777" w:rsidR="00A23CCF" w:rsidRPr="00EA525B" w:rsidRDefault="00A23CCF" w:rsidP="000F3415">
            <w:pPr>
              <w:jc w:val="right"/>
              <w:rPr>
                <w:b/>
                <w:bCs/>
                <w:sz w:val="18"/>
                <w:szCs w:val="18"/>
              </w:rPr>
            </w:pPr>
            <w:r w:rsidRPr="00EA525B">
              <w:rPr>
                <w:b/>
                <w:bCs/>
                <w:sz w:val="18"/>
                <w:szCs w:val="18"/>
              </w:rPr>
              <w:t>3 700 000,00</w:t>
            </w:r>
          </w:p>
        </w:tc>
        <w:tc>
          <w:tcPr>
            <w:tcW w:w="3872" w:type="dxa"/>
            <w:tcBorders>
              <w:top w:val="nil"/>
              <w:left w:val="nil"/>
              <w:bottom w:val="nil"/>
              <w:right w:val="single" w:sz="4" w:space="0" w:color="auto"/>
            </w:tcBorders>
            <w:shd w:val="clear" w:color="auto" w:fill="auto"/>
            <w:noWrap/>
            <w:vAlign w:val="center"/>
            <w:hideMark/>
          </w:tcPr>
          <w:p w14:paraId="6BAFB901" w14:textId="77777777" w:rsidR="00A23CCF" w:rsidRPr="00EA525B" w:rsidRDefault="00A23CCF" w:rsidP="000F3415">
            <w:pPr>
              <w:rPr>
                <w:b/>
                <w:bCs/>
                <w:sz w:val="18"/>
                <w:szCs w:val="18"/>
              </w:rPr>
            </w:pPr>
            <w:r w:rsidRPr="00EA525B">
              <w:rPr>
                <w:b/>
                <w:bCs/>
                <w:sz w:val="18"/>
                <w:szCs w:val="18"/>
              </w:rPr>
              <w:t xml:space="preserve">Hückelovy vily - sanace dřevomorky </w:t>
            </w:r>
          </w:p>
        </w:tc>
        <w:tc>
          <w:tcPr>
            <w:tcW w:w="1417" w:type="dxa"/>
            <w:tcBorders>
              <w:top w:val="nil"/>
              <w:left w:val="nil"/>
              <w:bottom w:val="nil"/>
              <w:right w:val="single" w:sz="4" w:space="0" w:color="auto"/>
            </w:tcBorders>
            <w:shd w:val="clear" w:color="auto" w:fill="auto"/>
            <w:noWrap/>
            <w:vAlign w:val="center"/>
            <w:hideMark/>
          </w:tcPr>
          <w:p w14:paraId="4F594EAD" w14:textId="77777777" w:rsidR="00A23CCF" w:rsidRPr="00EA525B" w:rsidRDefault="00A23CCF" w:rsidP="000F3415">
            <w:pPr>
              <w:jc w:val="right"/>
              <w:rPr>
                <w:b/>
                <w:bCs/>
                <w:sz w:val="18"/>
                <w:szCs w:val="18"/>
              </w:rPr>
            </w:pPr>
            <w:r w:rsidRPr="00EA525B">
              <w:rPr>
                <w:b/>
                <w:bCs/>
                <w:sz w:val="18"/>
                <w:szCs w:val="18"/>
              </w:rPr>
              <w:t>3 494 455,97</w:t>
            </w:r>
          </w:p>
        </w:tc>
        <w:tc>
          <w:tcPr>
            <w:tcW w:w="992" w:type="dxa"/>
            <w:tcBorders>
              <w:top w:val="nil"/>
              <w:left w:val="nil"/>
              <w:bottom w:val="single" w:sz="4" w:space="0" w:color="auto"/>
              <w:right w:val="single" w:sz="4" w:space="0" w:color="auto"/>
            </w:tcBorders>
            <w:shd w:val="clear" w:color="auto" w:fill="auto"/>
            <w:noWrap/>
            <w:vAlign w:val="center"/>
            <w:hideMark/>
          </w:tcPr>
          <w:p w14:paraId="302C31AB" w14:textId="77777777" w:rsidR="00A23CCF" w:rsidRPr="00EA525B" w:rsidRDefault="00A23CCF" w:rsidP="000F3415">
            <w:pPr>
              <w:jc w:val="right"/>
              <w:rPr>
                <w:sz w:val="18"/>
                <w:szCs w:val="18"/>
              </w:rPr>
            </w:pPr>
            <w:r w:rsidRPr="00EA525B">
              <w:rPr>
                <w:sz w:val="18"/>
                <w:szCs w:val="18"/>
              </w:rPr>
              <w:t>94,44</w:t>
            </w:r>
          </w:p>
        </w:tc>
      </w:tr>
      <w:tr w:rsidR="00A23CCF" w:rsidRPr="00EA525B" w14:paraId="0CA87BBB" w14:textId="77777777" w:rsidTr="000F3415">
        <w:trPr>
          <w:trHeight w:val="255"/>
        </w:trPr>
        <w:tc>
          <w:tcPr>
            <w:tcW w:w="540"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14:paraId="2DF8D473" w14:textId="77777777" w:rsidR="00A23CCF" w:rsidRPr="00EA525B" w:rsidRDefault="00A23CCF" w:rsidP="000F3415">
            <w:pPr>
              <w:jc w:val="center"/>
              <w:rPr>
                <w:b/>
                <w:bCs/>
                <w:sz w:val="18"/>
                <w:szCs w:val="18"/>
              </w:rPr>
            </w:pPr>
            <w:r w:rsidRPr="00EA525B">
              <w:rPr>
                <w:b/>
                <w:bCs/>
                <w:sz w:val="18"/>
                <w:szCs w:val="18"/>
              </w:rPr>
              <w:t> </w:t>
            </w:r>
          </w:p>
        </w:tc>
        <w:tc>
          <w:tcPr>
            <w:tcW w:w="520" w:type="dxa"/>
            <w:tcBorders>
              <w:top w:val="single" w:sz="4" w:space="0" w:color="auto"/>
              <w:left w:val="nil"/>
              <w:bottom w:val="double" w:sz="6" w:space="0" w:color="auto"/>
              <w:right w:val="single" w:sz="4" w:space="0" w:color="auto"/>
            </w:tcBorders>
            <w:shd w:val="clear" w:color="auto" w:fill="auto"/>
            <w:noWrap/>
            <w:vAlign w:val="center"/>
            <w:hideMark/>
          </w:tcPr>
          <w:p w14:paraId="3DFB03D0" w14:textId="77777777" w:rsidR="00A23CCF" w:rsidRPr="00EA525B" w:rsidRDefault="00A23CCF" w:rsidP="000F3415">
            <w:pPr>
              <w:jc w:val="center"/>
              <w:rPr>
                <w:sz w:val="18"/>
                <w:szCs w:val="18"/>
              </w:rPr>
            </w:pPr>
            <w:r w:rsidRPr="00EA525B">
              <w:rPr>
                <w:sz w:val="18"/>
                <w:szCs w:val="18"/>
              </w:rPr>
              <w:t>6121</w:t>
            </w:r>
          </w:p>
        </w:tc>
        <w:tc>
          <w:tcPr>
            <w:tcW w:w="1380" w:type="dxa"/>
            <w:tcBorders>
              <w:top w:val="single" w:sz="4" w:space="0" w:color="auto"/>
              <w:left w:val="nil"/>
              <w:bottom w:val="double" w:sz="6" w:space="0" w:color="auto"/>
              <w:right w:val="single" w:sz="4" w:space="0" w:color="auto"/>
            </w:tcBorders>
            <w:shd w:val="clear" w:color="auto" w:fill="auto"/>
            <w:noWrap/>
            <w:vAlign w:val="center"/>
            <w:hideMark/>
          </w:tcPr>
          <w:p w14:paraId="61CE19B4" w14:textId="77777777" w:rsidR="00A23CCF" w:rsidRPr="00EA525B" w:rsidRDefault="00A23CCF" w:rsidP="000F3415">
            <w:pPr>
              <w:jc w:val="right"/>
              <w:rPr>
                <w:b/>
                <w:bCs/>
                <w:sz w:val="18"/>
                <w:szCs w:val="18"/>
              </w:rPr>
            </w:pPr>
            <w:r w:rsidRPr="00EA525B">
              <w:rPr>
                <w:b/>
                <w:bCs/>
                <w:sz w:val="18"/>
                <w:szCs w:val="18"/>
              </w:rPr>
              <w:t>3 500 000</w:t>
            </w:r>
          </w:p>
        </w:tc>
        <w:tc>
          <w:tcPr>
            <w:tcW w:w="1480" w:type="dxa"/>
            <w:tcBorders>
              <w:top w:val="single" w:sz="4" w:space="0" w:color="auto"/>
              <w:left w:val="nil"/>
              <w:bottom w:val="double" w:sz="6" w:space="0" w:color="auto"/>
              <w:right w:val="single" w:sz="4" w:space="0" w:color="auto"/>
            </w:tcBorders>
            <w:shd w:val="clear" w:color="auto" w:fill="auto"/>
            <w:noWrap/>
            <w:vAlign w:val="center"/>
            <w:hideMark/>
          </w:tcPr>
          <w:p w14:paraId="3ABCF1BF" w14:textId="77777777" w:rsidR="00A23CCF" w:rsidRPr="00EA525B" w:rsidRDefault="00A23CCF" w:rsidP="000F3415">
            <w:pPr>
              <w:jc w:val="right"/>
              <w:rPr>
                <w:b/>
                <w:bCs/>
                <w:sz w:val="18"/>
                <w:szCs w:val="18"/>
              </w:rPr>
            </w:pPr>
            <w:r w:rsidRPr="00EA525B">
              <w:rPr>
                <w:b/>
                <w:bCs/>
                <w:sz w:val="18"/>
                <w:szCs w:val="18"/>
              </w:rPr>
              <w:t>300 000,00</w:t>
            </w:r>
          </w:p>
        </w:tc>
        <w:tc>
          <w:tcPr>
            <w:tcW w:w="3872" w:type="dxa"/>
            <w:tcBorders>
              <w:top w:val="single" w:sz="4" w:space="0" w:color="auto"/>
              <w:left w:val="nil"/>
              <w:bottom w:val="double" w:sz="6" w:space="0" w:color="auto"/>
              <w:right w:val="single" w:sz="4" w:space="0" w:color="auto"/>
            </w:tcBorders>
            <w:shd w:val="clear" w:color="auto" w:fill="auto"/>
            <w:noWrap/>
            <w:vAlign w:val="center"/>
            <w:hideMark/>
          </w:tcPr>
          <w:p w14:paraId="7D9300AD" w14:textId="77777777" w:rsidR="00A23CCF" w:rsidRPr="00EA525B" w:rsidRDefault="00A23CCF" w:rsidP="000F3415">
            <w:pPr>
              <w:rPr>
                <w:b/>
                <w:bCs/>
                <w:sz w:val="18"/>
                <w:szCs w:val="18"/>
              </w:rPr>
            </w:pPr>
            <w:r w:rsidRPr="00EA525B">
              <w:rPr>
                <w:b/>
                <w:bCs/>
                <w:sz w:val="18"/>
                <w:szCs w:val="18"/>
              </w:rPr>
              <w:t>Hückelovy vily - investice</w:t>
            </w:r>
          </w:p>
        </w:tc>
        <w:tc>
          <w:tcPr>
            <w:tcW w:w="1417" w:type="dxa"/>
            <w:tcBorders>
              <w:top w:val="single" w:sz="4" w:space="0" w:color="auto"/>
              <w:left w:val="nil"/>
              <w:bottom w:val="double" w:sz="6" w:space="0" w:color="auto"/>
              <w:right w:val="single" w:sz="4" w:space="0" w:color="auto"/>
            </w:tcBorders>
            <w:shd w:val="clear" w:color="auto" w:fill="auto"/>
            <w:noWrap/>
            <w:vAlign w:val="center"/>
            <w:hideMark/>
          </w:tcPr>
          <w:p w14:paraId="0B8DFA51" w14:textId="77777777" w:rsidR="00A23CCF" w:rsidRPr="00EA525B" w:rsidRDefault="00A23CCF" w:rsidP="000F3415">
            <w:pPr>
              <w:jc w:val="right"/>
              <w:rPr>
                <w:b/>
                <w:bCs/>
                <w:sz w:val="18"/>
                <w:szCs w:val="18"/>
              </w:rPr>
            </w:pPr>
            <w:r w:rsidRPr="00EA525B">
              <w:rPr>
                <w:b/>
                <w:bCs/>
                <w:sz w:val="18"/>
                <w:szCs w:val="18"/>
              </w:rPr>
              <w:t>55 266,25</w:t>
            </w:r>
          </w:p>
        </w:tc>
        <w:tc>
          <w:tcPr>
            <w:tcW w:w="992" w:type="dxa"/>
            <w:tcBorders>
              <w:top w:val="nil"/>
              <w:left w:val="nil"/>
              <w:bottom w:val="single" w:sz="4" w:space="0" w:color="auto"/>
              <w:right w:val="single" w:sz="4" w:space="0" w:color="auto"/>
            </w:tcBorders>
            <w:shd w:val="clear" w:color="auto" w:fill="auto"/>
            <w:noWrap/>
            <w:vAlign w:val="center"/>
            <w:hideMark/>
          </w:tcPr>
          <w:p w14:paraId="60C8A681" w14:textId="77777777" w:rsidR="00A23CCF" w:rsidRPr="00EA525B" w:rsidRDefault="00A23CCF" w:rsidP="000F3415">
            <w:pPr>
              <w:jc w:val="right"/>
              <w:rPr>
                <w:sz w:val="18"/>
                <w:szCs w:val="18"/>
              </w:rPr>
            </w:pPr>
            <w:r w:rsidRPr="00EA525B">
              <w:rPr>
                <w:sz w:val="18"/>
                <w:szCs w:val="18"/>
              </w:rPr>
              <w:t>18,42</w:t>
            </w:r>
          </w:p>
        </w:tc>
      </w:tr>
      <w:tr w:rsidR="00A23CCF" w:rsidRPr="00560CC3" w14:paraId="77156641" w14:textId="77777777" w:rsidTr="000F3415">
        <w:trPr>
          <w:trHeight w:val="27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69F78BF" w14:textId="77777777" w:rsidR="00A23CCF" w:rsidRPr="00EA525B" w:rsidRDefault="00A23CCF" w:rsidP="000F3415">
            <w:pPr>
              <w:jc w:val="center"/>
            </w:pPr>
            <w:r w:rsidRPr="00EA525B">
              <w:t>3613</w:t>
            </w:r>
          </w:p>
        </w:tc>
        <w:tc>
          <w:tcPr>
            <w:tcW w:w="520" w:type="dxa"/>
            <w:tcBorders>
              <w:top w:val="nil"/>
              <w:left w:val="nil"/>
              <w:bottom w:val="single" w:sz="4" w:space="0" w:color="auto"/>
              <w:right w:val="single" w:sz="4" w:space="0" w:color="auto"/>
            </w:tcBorders>
            <w:shd w:val="clear" w:color="auto" w:fill="auto"/>
            <w:noWrap/>
            <w:vAlign w:val="center"/>
            <w:hideMark/>
          </w:tcPr>
          <w:p w14:paraId="1EE7F9A0" w14:textId="77777777" w:rsidR="00A23CCF" w:rsidRPr="00EA525B" w:rsidRDefault="00A23CCF" w:rsidP="000F3415">
            <w:pPr>
              <w:jc w:val="center"/>
            </w:pPr>
            <w:r w:rsidRPr="00EA525B">
              <w:t> </w:t>
            </w:r>
          </w:p>
        </w:tc>
        <w:tc>
          <w:tcPr>
            <w:tcW w:w="1380" w:type="dxa"/>
            <w:tcBorders>
              <w:top w:val="nil"/>
              <w:left w:val="nil"/>
              <w:bottom w:val="single" w:sz="4" w:space="0" w:color="auto"/>
              <w:right w:val="single" w:sz="4" w:space="0" w:color="auto"/>
            </w:tcBorders>
            <w:shd w:val="clear" w:color="auto" w:fill="auto"/>
            <w:noWrap/>
            <w:vAlign w:val="center"/>
            <w:hideMark/>
          </w:tcPr>
          <w:p w14:paraId="4460387B" w14:textId="77777777" w:rsidR="00A23CCF" w:rsidRPr="00EA525B" w:rsidRDefault="00A23CCF" w:rsidP="000F3415">
            <w:pPr>
              <w:jc w:val="right"/>
              <w:rPr>
                <w:b/>
                <w:bCs/>
              </w:rPr>
            </w:pPr>
            <w:r w:rsidRPr="00EA525B">
              <w:rPr>
                <w:b/>
                <w:bCs/>
              </w:rPr>
              <w:t>3 865 000</w:t>
            </w:r>
          </w:p>
        </w:tc>
        <w:tc>
          <w:tcPr>
            <w:tcW w:w="1480" w:type="dxa"/>
            <w:tcBorders>
              <w:top w:val="nil"/>
              <w:left w:val="nil"/>
              <w:bottom w:val="single" w:sz="4" w:space="0" w:color="auto"/>
              <w:right w:val="single" w:sz="4" w:space="0" w:color="auto"/>
            </w:tcBorders>
            <w:shd w:val="clear" w:color="auto" w:fill="auto"/>
            <w:noWrap/>
            <w:vAlign w:val="center"/>
            <w:hideMark/>
          </w:tcPr>
          <w:p w14:paraId="3A6399DB" w14:textId="77777777" w:rsidR="00A23CCF" w:rsidRPr="00EA525B" w:rsidRDefault="00A23CCF" w:rsidP="000F3415">
            <w:pPr>
              <w:jc w:val="right"/>
              <w:rPr>
                <w:b/>
                <w:bCs/>
              </w:rPr>
            </w:pPr>
            <w:r w:rsidRPr="00EA525B">
              <w:rPr>
                <w:b/>
                <w:bCs/>
              </w:rPr>
              <w:t>4 365 000,00</w:t>
            </w:r>
          </w:p>
        </w:tc>
        <w:tc>
          <w:tcPr>
            <w:tcW w:w="3872" w:type="dxa"/>
            <w:tcBorders>
              <w:top w:val="nil"/>
              <w:left w:val="nil"/>
              <w:bottom w:val="single" w:sz="4" w:space="0" w:color="auto"/>
              <w:right w:val="single" w:sz="4" w:space="0" w:color="auto"/>
            </w:tcBorders>
            <w:shd w:val="clear" w:color="auto" w:fill="auto"/>
            <w:noWrap/>
            <w:vAlign w:val="center"/>
            <w:hideMark/>
          </w:tcPr>
          <w:p w14:paraId="1A1231DD" w14:textId="77777777" w:rsidR="00A23CCF" w:rsidRPr="00EA525B" w:rsidRDefault="00A23CCF" w:rsidP="000F3415">
            <w:pPr>
              <w:rPr>
                <w:b/>
                <w:bCs/>
              </w:rPr>
            </w:pPr>
            <w:r w:rsidRPr="00EA525B">
              <w:rPr>
                <w:b/>
                <w:bCs/>
              </w:rPr>
              <w:t>Celkem Hückelovy vily - org. 8518</w:t>
            </w:r>
          </w:p>
        </w:tc>
        <w:tc>
          <w:tcPr>
            <w:tcW w:w="1417" w:type="dxa"/>
            <w:tcBorders>
              <w:top w:val="nil"/>
              <w:left w:val="nil"/>
              <w:bottom w:val="single" w:sz="4" w:space="0" w:color="auto"/>
              <w:right w:val="single" w:sz="4" w:space="0" w:color="auto"/>
            </w:tcBorders>
            <w:shd w:val="clear" w:color="auto" w:fill="auto"/>
            <w:noWrap/>
            <w:vAlign w:val="center"/>
            <w:hideMark/>
          </w:tcPr>
          <w:p w14:paraId="470FB3D1" w14:textId="77777777" w:rsidR="00A23CCF" w:rsidRPr="00EA525B" w:rsidRDefault="00A23CCF" w:rsidP="000F3415">
            <w:pPr>
              <w:jc w:val="right"/>
              <w:rPr>
                <w:b/>
                <w:bCs/>
              </w:rPr>
            </w:pPr>
            <w:r w:rsidRPr="00EA525B">
              <w:rPr>
                <w:b/>
                <w:bCs/>
              </w:rPr>
              <w:t>3 653 434,51</w:t>
            </w:r>
          </w:p>
        </w:tc>
        <w:tc>
          <w:tcPr>
            <w:tcW w:w="992" w:type="dxa"/>
            <w:tcBorders>
              <w:top w:val="nil"/>
              <w:left w:val="nil"/>
              <w:bottom w:val="single" w:sz="4" w:space="0" w:color="auto"/>
              <w:right w:val="single" w:sz="4" w:space="0" w:color="auto"/>
            </w:tcBorders>
            <w:shd w:val="clear" w:color="auto" w:fill="auto"/>
            <w:noWrap/>
            <w:vAlign w:val="center"/>
            <w:hideMark/>
          </w:tcPr>
          <w:p w14:paraId="40722C2C" w14:textId="77777777" w:rsidR="00A23CCF" w:rsidRPr="00560CC3" w:rsidRDefault="00A23CCF" w:rsidP="000F3415">
            <w:pPr>
              <w:jc w:val="right"/>
              <w:rPr>
                <w:b/>
                <w:sz w:val="18"/>
                <w:szCs w:val="18"/>
              </w:rPr>
            </w:pPr>
            <w:r w:rsidRPr="00560CC3">
              <w:rPr>
                <w:b/>
                <w:sz w:val="18"/>
                <w:szCs w:val="18"/>
              </w:rPr>
              <w:t>83,70</w:t>
            </w:r>
          </w:p>
        </w:tc>
      </w:tr>
      <w:tr w:rsidR="00A23CCF" w:rsidRPr="00EA525B" w14:paraId="6036509F" w14:textId="77777777" w:rsidTr="000F3415">
        <w:trPr>
          <w:trHeight w:val="240"/>
        </w:trPr>
        <w:tc>
          <w:tcPr>
            <w:tcW w:w="24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B00B664" w14:textId="77777777" w:rsidR="00A23CCF" w:rsidRPr="00EA525B" w:rsidRDefault="00A23CCF" w:rsidP="000F3415">
            <w:pPr>
              <w:rPr>
                <w:color w:val="FF0000"/>
                <w:sz w:val="16"/>
                <w:szCs w:val="16"/>
              </w:rPr>
            </w:pPr>
            <w:r w:rsidRPr="00EA525B">
              <w:rPr>
                <w:color w:val="FF0000"/>
                <w:sz w:val="16"/>
                <w:szCs w:val="16"/>
              </w:rPr>
              <w:t>Pro porovnání stav k 31.12.2019</w:t>
            </w:r>
          </w:p>
        </w:tc>
        <w:tc>
          <w:tcPr>
            <w:tcW w:w="1480" w:type="dxa"/>
            <w:tcBorders>
              <w:top w:val="nil"/>
              <w:left w:val="nil"/>
              <w:bottom w:val="single" w:sz="4" w:space="0" w:color="auto"/>
              <w:right w:val="single" w:sz="4" w:space="0" w:color="auto"/>
            </w:tcBorders>
            <w:shd w:val="clear" w:color="auto" w:fill="auto"/>
            <w:noWrap/>
            <w:vAlign w:val="center"/>
            <w:hideMark/>
          </w:tcPr>
          <w:p w14:paraId="3561C7A9" w14:textId="77777777" w:rsidR="00A23CCF" w:rsidRPr="00EA525B" w:rsidRDefault="00A23CCF" w:rsidP="000F3415">
            <w:pPr>
              <w:jc w:val="right"/>
              <w:rPr>
                <w:color w:val="FF0000"/>
                <w:sz w:val="18"/>
                <w:szCs w:val="18"/>
              </w:rPr>
            </w:pPr>
            <w:r w:rsidRPr="00EA525B">
              <w:rPr>
                <w:color w:val="FF0000"/>
                <w:sz w:val="18"/>
                <w:szCs w:val="18"/>
              </w:rPr>
              <w:t>3 355 000,00</w:t>
            </w:r>
          </w:p>
        </w:tc>
        <w:tc>
          <w:tcPr>
            <w:tcW w:w="3872" w:type="dxa"/>
            <w:tcBorders>
              <w:top w:val="nil"/>
              <w:left w:val="nil"/>
              <w:bottom w:val="single" w:sz="4" w:space="0" w:color="auto"/>
              <w:right w:val="single" w:sz="4" w:space="0" w:color="auto"/>
            </w:tcBorders>
            <w:shd w:val="clear" w:color="auto" w:fill="auto"/>
            <w:noWrap/>
            <w:vAlign w:val="center"/>
            <w:hideMark/>
          </w:tcPr>
          <w:p w14:paraId="0335741E" w14:textId="77777777" w:rsidR="00A23CCF" w:rsidRPr="00EA525B" w:rsidRDefault="00A23CCF" w:rsidP="000F3415">
            <w:pPr>
              <w:rPr>
                <w:color w:val="FF0000"/>
                <w:sz w:val="18"/>
                <w:szCs w:val="18"/>
              </w:rPr>
            </w:pPr>
            <w:r w:rsidRPr="00EA525B">
              <w:rPr>
                <w:color w:val="FF0000"/>
                <w:sz w:val="18"/>
                <w:szCs w:val="18"/>
              </w:rPr>
              <w:t> </w:t>
            </w:r>
          </w:p>
        </w:tc>
        <w:tc>
          <w:tcPr>
            <w:tcW w:w="1417" w:type="dxa"/>
            <w:tcBorders>
              <w:top w:val="nil"/>
              <w:left w:val="nil"/>
              <w:bottom w:val="single" w:sz="4" w:space="0" w:color="auto"/>
              <w:right w:val="single" w:sz="4" w:space="0" w:color="auto"/>
            </w:tcBorders>
            <w:shd w:val="clear" w:color="auto" w:fill="auto"/>
            <w:noWrap/>
            <w:vAlign w:val="center"/>
            <w:hideMark/>
          </w:tcPr>
          <w:p w14:paraId="34B44E95" w14:textId="77777777" w:rsidR="00A23CCF" w:rsidRPr="00EA525B" w:rsidRDefault="00A23CCF" w:rsidP="000F3415">
            <w:pPr>
              <w:jc w:val="right"/>
              <w:rPr>
                <w:color w:val="FF0000"/>
                <w:sz w:val="18"/>
                <w:szCs w:val="18"/>
              </w:rPr>
            </w:pPr>
            <w:r w:rsidRPr="00EA525B">
              <w:rPr>
                <w:color w:val="FF0000"/>
                <w:sz w:val="18"/>
                <w:szCs w:val="18"/>
              </w:rPr>
              <w:t>343 915,77</w:t>
            </w:r>
          </w:p>
        </w:tc>
        <w:tc>
          <w:tcPr>
            <w:tcW w:w="992" w:type="dxa"/>
            <w:tcBorders>
              <w:top w:val="nil"/>
              <w:left w:val="nil"/>
              <w:bottom w:val="single" w:sz="4" w:space="0" w:color="auto"/>
              <w:right w:val="single" w:sz="4" w:space="0" w:color="auto"/>
            </w:tcBorders>
            <w:shd w:val="clear" w:color="auto" w:fill="auto"/>
            <w:noWrap/>
            <w:vAlign w:val="center"/>
            <w:hideMark/>
          </w:tcPr>
          <w:p w14:paraId="04378001" w14:textId="77777777" w:rsidR="00A23CCF" w:rsidRPr="00EA525B" w:rsidRDefault="00A23CCF" w:rsidP="000F3415">
            <w:pPr>
              <w:jc w:val="right"/>
              <w:rPr>
                <w:color w:val="FF0000"/>
                <w:sz w:val="18"/>
                <w:szCs w:val="18"/>
              </w:rPr>
            </w:pPr>
            <w:r w:rsidRPr="00EA525B">
              <w:rPr>
                <w:color w:val="FF0000"/>
                <w:sz w:val="18"/>
                <w:szCs w:val="18"/>
              </w:rPr>
              <w:t>10,25</w:t>
            </w:r>
          </w:p>
        </w:tc>
      </w:tr>
    </w:tbl>
    <w:p w14:paraId="1EBFCEB0" w14:textId="77777777" w:rsidR="00A23CCF" w:rsidRPr="00AA083A" w:rsidRDefault="00A23CCF" w:rsidP="00E3748A">
      <w:pPr>
        <w:pStyle w:val="NoSpacing"/>
        <w:tabs>
          <w:tab w:val="decimal" w:pos="8222"/>
        </w:tabs>
        <w:jc w:val="both"/>
        <w:rPr>
          <w:rFonts w:ascii="Times New Roman" w:hAnsi="Times New Roman" w:cs="Times New Roman"/>
        </w:rPr>
      </w:pPr>
      <w:r>
        <w:rPr>
          <w:rFonts w:ascii="Times New Roman" w:hAnsi="Times New Roman" w:cs="Times New Roman"/>
          <w:b/>
        </w:rPr>
        <w:t xml:space="preserve">Pol. 6121 – investice: </w:t>
      </w:r>
      <w:r>
        <w:rPr>
          <w:rFonts w:ascii="Times New Roman" w:hAnsi="Times New Roman" w:cs="Times New Roman"/>
        </w:rPr>
        <w:t>Sanace a revitalizace vil J. a A. Hückelových (odstranění dřevomorky), přiznání dotace MSK ve výši 3.436.854,42 Kč.</w:t>
      </w:r>
    </w:p>
    <w:p w14:paraId="3F68F122" w14:textId="77777777" w:rsidR="00A23CCF" w:rsidRDefault="00A23CCF" w:rsidP="00A23CCF">
      <w:pPr>
        <w:pStyle w:val="NoSpacing"/>
        <w:tabs>
          <w:tab w:val="decimal" w:pos="8222"/>
        </w:tabs>
        <w:rPr>
          <w:rFonts w:ascii="Times New Roman" w:hAnsi="Times New Roman" w:cs="Times New Roman"/>
          <w:b/>
        </w:rPr>
      </w:pPr>
    </w:p>
    <w:p w14:paraId="37F76BDC" w14:textId="77777777" w:rsidR="006E0EDF" w:rsidRDefault="006E0EDF" w:rsidP="00A23CCF">
      <w:pPr>
        <w:pStyle w:val="NoSpacing"/>
        <w:tabs>
          <w:tab w:val="decimal" w:pos="8222"/>
        </w:tabs>
        <w:rPr>
          <w:rFonts w:ascii="Times New Roman" w:hAnsi="Times New Roman" w:cs="Times New Roman"/>
          <w:b/>
        </w:rPr>
      </w:pPr>
    </w:p>
    <w:p w14:paraId="29F1ADD7" w14:textId="77777777" w:rsidR="006E0EDF" w:rsidRDefault="006E0EDF" w:rsidP="00A23CCF">
      <w:pPr>
        <w:pStyle w:val="NoSpacing"/>
        <w:tabs>
          <w:tab w:val="decimal" w:pos="8222"/>
        </w:tabs>
        <w:rPr>
          <w:rFonts w:ascii="Times New Roman" w:hAnsi="Times New Roman" w:cs="Times New Roman"/>
          <w:b/>
        </w:rPr>
      </w:pPr>
    </w:p>
    <w:p w14:paraId="37A6DF8E" w14:textId="77777777" w:rsidR="00A23CCF" w:rsidRDefault="00A23CCF" w:rsidP="00A23CCF">
      <w:pPr>
        <w:pStyle w:val="NoSpacing"/>
        <w:jc w:val="center"/>
        <w:rPr>
          <w:rFonts w:ascii="Times New Roman" w:hAnsi="Times New Roman" w:cs="Times New Roman"/>
          <w:b/>
          <w:bCs/>
          <w:sz w:val="24"/>
          <w:szCs w:val="24"/>
        </w:rPr>
      </w:pPr>
      <w:r w:rsidRPr="00EE4397">
        <w:rPr>
          <w:rFonts w:ascii="Times New Roman" w:hAnsi="Times New Roman" w:cs="Times New Roman"/>
          <w:b/>
          <w:bCs/>
          <w:sz w:val="24"/>
          <w:szCs w:val="24"/>
        </w:rPr>
        <w:t>§ 3634 – tepelné hospodářství</w:t>
      </w:r>
    </w:p>
    <w:tbl>
      <w:tblPr>
        <w:tblW w:w="10201" w:type="dxa"/>
        <w:tblInd w:w="75" w:type="dxa"/>
        <w:tblCellMar>
          <w:left w:w="70" w:type="dxa"/>
          <w:right w:w="70" w:type="dxa"/>
        </w:tblCellMar>
        <w:tblLook w:val="04A0" w:firstRow="1" w:lastRow="0" w:firstColumn="1" w:lastColumn="0" w:noHBand="0" w:noVBand="1"/>
      </w:tblPr>
      <w:tblGrid>
        <w:gridCol w:w="540"/>
        <w:gridCol w:w="520"/>
        <w:gridCol w:w="1380"/>
        <w:gridCol w:w="1480"/>
        <w:gridCol w:w="3872"/>
        <w:gridCol w:w="1417"/>
        <w:gridCol w:w="992"/>
      </w:tblGrid>
      <w:tr w:rsidR="00A23CCF" w:rsidRPr="00D21A33" w14:paraId="493A4559" w14:textId="77777777" w:rsidTr="000F3415">
        <w:trPr>
          <w:trHeight w:val="130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B2B3F" w14:textId="77777777" w:rsidR="00A23CCF" w:rsidRPr="00D21A33" w:rsidRDefault="00A23CCF" w:rsidP="000F3415">
            <w:pPr>
              <w:jc w:val="center"/>
              <w:rPr>
                <w:sz w:val="18"/>
                <w:szCs w:val="18"/>
              </w:rPr>
            </w:pPr>
            <w:r w:rsidRPr="00D21A33">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4E16CF80" w14:textId="77777777" w:rsidR="00A23CCF" w:rsidRPr="00D21A33" w:rsidRDefault="00A23CCF" w:rsidP="000F3415">
            <w:pPr>
              <w:jc w:val="center"/>
              <w:rPr>
                <w:sz w:val="18"/>
                <w:szCs w:val="18"/>
              </w:rPr>
            </w:pPr>
            <w:r w:rsidRPr="00D21A33">
              <w:rPr>
                <w:sz w:val="18"/>
                <w:szCs w:val="18"/>
              </w:rPr>
              <w:t>POL</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5C234381" w14:textId="77777777" w:rsidR="00A23CCF" w:rsidRPr="00D21A33" w:rsidRDefault="00A23CCF" w:rsidP="000F3415">
            <w:pPr>
              <w:jc w:val="center"/>
              <w:rPr>
                <w:sz w:val="18"/>
                <w:szCs w:val="18"/>
              </w:rPr>
            </w:pPr>
            <w:r w:rsidRPr="00D21A33">
              <w:rPr>
                <w:sz w:val="18"/>
                <w:szCs w:val="18"/>
              </w:rPr>
              <w:t>Schválený rozpočet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4FE19C2E" w14:textId="77777777" w:rsidR="00A23CCF" w:rsidRPr="00D21A33" w:rsidRDefault="00A23CCF" w:rsidP="000F3415">
            <w:pPr>
              <w:jc w:val="center"/>
              <w:rPr>
                <w:sz w:val="18"/>
                <w:szCs w:val="18"/>
              </w:rPr>
            </w:pPr>
            <w:r w:rsidRPr="00D21A33">
              <w:rPr>
                <w:sz w:val="18"/>
                <w:szCs w:val="18"/>
              </w:rPr>
              <w:t>UR k 31.12.2020</w:t>
            </w:r>
          </w:p>
        </w:tc>
        <w:tc>
          <w:tcPr>
            <w:tcW w:w="3872" w:type="dxa"/>
            <w:tcBorders>
              <w:top w:val="single" w:sz="4" w:space="0" w:color="auto"/>
              <w:left w:val="nil"/>
              <w:bottom w:val="single" w:sz="4" w:space="0" w:color="auto"/>
              <w:right w:val="single" w:sz="4" w:space="0" w:color="auto"/>
            </w:tcBorders>
            <w:shd w:val="clear" w:color="auto" w:fill="auto"/>
            <w:vAlign w:val="center"/>
            <w:hideMark/>
          </w:tcPr>
          <w:p w14:paraId="1D317544" w14:textId="77777777" w:rsidR="00A23CCF" w:rsidRPr="00D21A33" w:rsidRDefault="00A23CCF" w:rsidP="000F3415">
            <w:pPr>
              <w:jc w:val="center"/>
              <w:rPr>
                <w:b/>
                <w:bCs/>
                <w:sz w:val="18"/>
                <w:szCs w:val="18"/>
              </w:rPr>
            </w:pPr>
            <w:r w:rsidRPr="00D21A33">
              <w:rPr>
                <w:b/>
                <w:bCs/>
                <w:sz w:val="18"/>
                <w:szCs w:val="18"/>
              </w:rPr>
              <w:t>Tepelné hospodářství - org. 0518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D6C8268" w14:textId="77777777" w:rsidR="00A23CCF" w:rsidRPr="00D21A33" w:rsidRDefault="00A23CCF" w:rsidP="000F3415">
            <w:pPr>
              <w:jc w:val="center"/>
              <w:rPr>
                <w:sz w:val="18"/>
                <w:szCs w:val="18"/>
              </w:rPr>
            </w:pPr>
            <w:r w:rsidRPr="00D21A33">
              <w:rPr>
                <w:sz w:val="18"/>
                <w:szCs w:val="18"/>
              </w:rPr>
              <w:t>Plnění                                   k 31.12.2020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6D374F3" w14:textId="77777777" w:rsidR="00A23CCF" w:rsidRPr="00D21A33" w:rsidRDefault="00A23CCF" w:rsidP="000F3415">
            <w:pPr>
              <w:jc w:val="center"/>
              <w:rPr>
                <w:sz w:val="18"/>
                <w:szCs w:val="18"/>
              </w:rPr>
            </w:pPr>
            <w:r w:rsidRPr="00D21A33">
              <w:rPr>
                <w:sz w:val="18"/>
                <w:szCs w:val="18"/>
              </w:rPr>
              <w:t xml:space="preserve">% plnění k UR               </w:t>
            </w:r>
          </w:p>
        </w:tc>
      </w:tr>
      <w:tr w:rsidR="00A23CCF" w:rsidRPr="00D21A33" w14:paraId="6FAD0D19" w14:textId="77777777" w:rsidTr="000F3415">
        <w:trPr>
          <w:trHeight w:val="240"/>
        </w:trPr>
        <w:tc>
          <w:tcPr>
            <w:tcW w:w="540" w:type="dxa"/>
            <w:tcBorders>
              <w:top w:val="nil"/>
              <w:left w:val="single" w:sz="4" w:space="0" w:color="auto"/>
              <w:bottom w:val="nil"/>
              <w:right w:val="single" w:sz="4" w:space="0" w:color="auto"/>
            </w:tcBorders>
            <w:shd w:val="clear" w:color="auto" w:fill="auto"/>
            <w:noWrap/>
            <w:vAlign w:val="center"/>
            <w:hideMark/>
          </w:tcPr>
          <w:p w14:paraId="5B835493" w14:textId="77777777" w:rsidR="00A23CCF" w:rsidRPr="00D21A33" w:rsidRDefault="00A23CCF" w:rsidP="000F3415">
            <w:pPr>
              <w:jc w:val="center"/>
              <w:rPr>
                <w:b/>
                <w:bCs/>
                <w:sz w:val="18"/>
                <w:szCs w:val="18"/>
              </w:rPr>
            </w:pPr>
            <w:r w:rsidRPr="00D21A33">
              <w:rPr>
                <w:b/>
                <w:bCs/>
                <w:sz w:val="18"/>
                <w:szCs w:val="18"/>
              </w:rPr>
              <w:t>3634</w:t>
            </w:r>
          </w:p>
        </w:tc>
        <w:tc>
          <w:tcPr>
            <w:tcW w:w="520" w:type="dxa"/>
            <w:tcBorders>
              <w:top w:val="nil"/>
              <w:left w:val="nil"/>
              <w:bottom w:val="nil"/>
              <w:right w:val="single" w:sz="4" w:space="0" w:color="auto"/>
            </w:tcBorders>
            <w:shd w:val="clear" w:color="auto" w:fill="auto"/>
            <w:noWrap/>
            <w:vAlign w:val="center"/>
            <w:hideMark/>
          </w:tcPr>
          <w:p w14:paraId="58508529" w14:textId="77777777" w:rsidR="00A23CCF" w:rsidRPr="00D21A33" w:rsidRDefault="00A23CCF" w:rsidP="000F3415">
            <w:pPr>
              <w:jc w:val="center"/>
              <w:rPr>
                <w:sz w:val="18"/>
                <w:szCs w:val="18"/>
              </w:rPr>
            </w:pPr>
            <w:r w:rsidRPr="00D21A33">
              <w:rPr>
                <w:sz w:val="18"/>
                <w:szCs w:val="18"/>
              </w:rPr>
              <w:t>5169</w:t>
            </w:r>
          </w:p>
        </w:tc>
        <w:tc>
          <w:tcPr>
            <w:tcW w:w="1380" w:type="dxa"/>
            <w:tcBorders>
              <w:top w:val="nil"/>
              <w:left w:val="nil"/>
              <w:bottom w:val="nil"/>
              <w:right w:val="single" w:sz="4" w:space="0" w:color="auto"/>
            </w:tcBorders>
            <w:shd w:val="clear" w:color="auto" w:fill="auto"/>
            <w:noWrap/>
            <w:vAlign w:val="center"/>
            <w:hideMark/>
          </w:tcPr>
          <w:p w14:paraId="2411561B" w14:textId="77777777" w:rsidR="00A23CCF" w:rsidRPr="00D21A33" w:rsidRDefault="00A23CCF" w:rsidP="000F3415">
            <w:pPr>
              <w:jc w:val="right"/>
              <w:rPr>
                <w:b/>
                <w:bCs/>
                <w:sz w:val="18"/>
                <w:szCs w:val="18"/>
              </w:rPr>
            </w:pPr>
            <w:r w:rsidRPr="00D21A33">
              <w:rPr>
                <w:b/>
                <w:bCs/>
                <w:sz w:val="18"/>
                <w:szCs w:val="18"/>
              </w:rPr>
              <w:t>500 000</w:t>
            </w:r>
          </w:p>
        </w:tc>
        <w:tc>
          <w:tcPr>
            <w:tcW w:w="1480" w:type="dxa"/>
            <w:tcBorders>
              <w:top w:val="nil"/>
              <w:left w:val="nil"/>
              <w:bottom w:val="nil"/>
              <w:right w:val="single" w:sz="4" w:space="0" w:color="auto"/>
            </w:tcBorders>
            <w:shd w:val="clear" w:color="auto" w:fill="auto"/>
            <w:noWrap/>
            <w:vAlign w:val="center"/>
            <w:hideMark/>
          </w:tcPr>
          <w:p w14:paraId="482105FA" w14:textId="77777777" w:rsidR="00A23CCF" w:rsidRPr="00D21A33" w:rsidRDefault="00A23CCF" w:rsidP="000F3415">
            <w:pPr>
              <w:jc w:val="right"/>
              <w:rPr>
                <w:b/>
                <w:bCs/>
                <w:sz w:val="18"/>
                <w:szCs w:val="18"/>
              </w:rPr>
            </w:pPr>
            <w:r w:rsidRPr="00D21A33">
              <w:rPr>
                <w:b/>
                <w:bCs/>
                <w:sz w:val="18"/>
                <w:szCs w:val="18"/>
              </w:rPr>
              <w:t>500 000,00</w:t>
            </w:r>
          </w:p>
        </w:tc>
        <w:tc>
          <w:tcPr>
            <w:tcW w:w="3872" w:type="dxa"/>
            <w:tcBorders>
              <w:top w:val="nil"/>
              <w:left w:val="nil"/>
              <w:bottom w:val="nil"/>
              <w:right w:val="single" w:sz="4" w:space="0" w:color="auto"/>
            </w:tcBorders>
            <w:shd w:val="clear" w:color="auto" w:fill="auto"/>
            <w:noWrap/>
            <w:vAlign w:val="center"/>
            <w:hideMark/>
          </w:tcPr>
          <w:p w14:paraId="35EF1C31" w14:textId="77777777" w:rsidR="00A23CCF" w:rsidRPr="00D21A33" w:rsidRDefault="00A23CCF" w:rsidP="000F3415">
            <w:pPr>
              <w:rPr>
                <w:b/>
                <w:bCs/>
                <w:sz w:val="18"/>
                <w:szCs w:val="18"/>
              </w:rPr>
            </w:pPr>
            <w:r w:rsidRPr="00D21A33">
              <w:rPr>
                <w:b/>
                <w:bCs/>
                <w:sz w:val="18"/>
                <w:szCs w:val="18"/>
              </w:rPr>
              <w:t>Tepelné hosp. - PENB, energetické audity</w:t>
            </w:r>
          </w:p>
        </w:tc>
        <w:tc>
          <w:tcPr>
            <w:tcW w:w="1417" w:type="dxa"/>
            <w:tcBorders>
              <w:top w:val="nil"/>
              <w:left w:val="nil"/>
              <w:bottom w:val="nil"/>
              <w:right w:val="single" w:sz="4" w:space="0" w:color="auto"/>
            </w:tcBorders>
            <w:shd w:val="clear" w:color="auto" w:fill="auto"/>
            <w:noWrap/>
            <w:vAlign w:val="center"/>
            <w:hideMark/>
          </w:tcPr>
          <w:p w14:paraId="31194B82" w14:textId="77777777" w:rsidR="00A23CCF" w:rsidRPr="00D21A33" w:rsidRDefault="00A23CCF" w:rsidP="000F3415">
            <w:pPr>
              <w:jc w:val="right"/>
              <w:rPr>
                <w:b/>
                <w:bCs/>
                <w:sz w:val="18"/>
                <w:szCs w:val="18"/>
              </w:rPr>
            </w:pPr>
            <w:r w:rsidRPr="00D21A33">
              <w:rPr>
                <w:b/>
                <w:bCs/>
                <w:sz w:val="18"/>
                <w:szCs w:val="18"/>
              </w:rPr>
              <w:t>97 574,11</w:t>
            </w:r>
          </w:p>
        </w:tc>
        <w:tc>
          <w:tcPr>
            <w:tcW w:w="992" w:type="dxa"/>
            <w:tcBorders>
              <w:top w:val="nil"/>
              <w:left w:val="nil"/>
              <w:bottom w:val="nil"/>
              <w:right w:val="single" w:sz="4" w:space="0" w:color="auto"/>
            </w:tcBorders>
            <w:shd w:val="clear" w:color="auto" w:fill="auto"/>
            <w:noWrap/>
            <w:vAlign w:val="center"/>
            <w:hideMark/>
          </w:tcPr>
          <w:p w14:paraId="32728D8C" w14:textId="77777777" w:rsidR="00A23CCF" w:rsidRPr="00D21A33" w:rsidRDefault="00A23CCF" w:rsidP="000F3415">
            <w:pPr>
              <w:jc w:val="right"/>
              <w:rPr>
                <w:sz w:val="18"/>
                <w:szCs w:val="18"/>
              </w:rPr>
            </w:pPr>
            <w:r w:rsidRPr="00D21A33">
              <w:rPr>
                <w:sz w:val="18"/>
                <w:szCs w:val="18"/>
              </w:rPr>
              <w:t>19,51</w:t>
            </w:r>
          </w:p>
        </w:tc>
      </w:tr>
      <w:tr w:rsidR="00A23CCF" w:rsidRPr="00D21A33" w14:paraId="50ECBBED" w14:textId="77777777" w:rsidTr="000F3415">
        <w:trPr>
          <w:trHeight w:val="240"/>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5CDC5EBB" w14:textId="77777777" w:rsidR="00A23CCF" w:rsidRPr="00D21A33" w:rsidRDefault="00A23CCF" w:rsidP="000F3415">
            <w:pPr>
              <w:jc w:val="center"/>
              <w:rPr>
                <w:b/>
                <w:bCs/>
                <w:sz w:val="18"/>
                <w:szCs w:val="18"/>
              </w:rPr>
            </w:pPr>
            <w:r w:rsidRPr="00D21A33">
              <w:rPr>
                <w:b/>
                <w:bCs/>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0D2B2672" w14:textId="77777777" w:rsidR="00A23CCF" w:rsidRPr="00D21A33" w:rsidRDefault="00A23CCF" w:rsidP="000F3415">
            <w:pPr>
              <w:jc w:val="center"/>
              <w:rPr>
                <w:sz w:val="18"/>
                <w:szCs w:val="18"/>
              </w:rPr>
            </w:pPr>
            <w:r w:rsidRPr="00D21A33">
              <w:rPr>
                <w:sz w:val="18"/>
                <w:szCs w:val="18"/>
              </w:rPr>
              <w:t>5171</w:t>
            </w:r>
          </w:p>
        </w:tc>
        <w:tc>
          <w:tcPr>
            <w:tcW w:w="1380" w:type="dxa"/>
            <w:tcBorders>
              <w:top w:val="single" w:sz="4" w:space="0" w:color="auto"/>
              <w:left w:val="nil"/>
              <w:bottom w:val="nil"/>
              <w:right w:val="single" w:sz="4" w:space="0" w:color="auto"/>
            </w:tcBorders>
            <w:shd w:val="clear" w:color="auto" w:fill="auto"/>
            <w:noWrap/>
            <w:vAlign w:val="center"/>
            <w:hideMark/>
          </w:tcPr>
          <w:p w14:paraId="4B6E9637" w14:textId="77777777" w:rsidR="00A23CCF" w:rsidRPr="00D21A33" w:rsidRDefault="00A23CCF" w:rsidP="000F3415">
            <w:pPr>
              <w:jc w:val="right"/>
              <w:rPr>
                <w:b/>
                <w:bCs/>
                <w:sz w:val="18"/>
                <w:szCs w:val="18"/>
              </w:rPr>
            </w:pPr>
            <w:r w:rsidRPr="00D21A33">
              <w:rPr>
                <w:b/>
                <w:bCs/>
                <w:sz w:val="18"/>
                <w:szCs w:val="18"/>
              </w:rPr>
              <w:t>1 000 000</w:t>
            </w:r>
          </w:p>
        </w:tc>
        <w:tc>
          <w:tcPr>
            <w:tcW w:w="1480" w:type="dxa"/>
            <w:tcBorders>
              <w:top w:val="single" w:sz="4" w:space="0" w:color="auto"/>
              <w:left w:val="nil"/>
              <w:bottom w:val="nil"/>
              <w:right w:val="single" w:sz="4" w:space="0" w:color="auto"/>
            </w:tcBorders>
            <w:shd w:val="clear" w:color="auto" w:fill="auto"/>
            <w:noWrap/>
            <w:vAlign w:val="center"/>
            <w:hideMark/>
          </w:tcPr>
          <w:p w14:paraId="6C859BA9" w14:textId="77777777" w:rsidR="00A23CCF" w:rsidRPr="00D21A33" w:rsidRDefault="00A23CCF" w:rsidP="000F3415">
            <w:pPr>
              <w:jc w:val="right"/>
              <w:rPr>
                <w:b/>
                <w:bCs/>
                <w:sz w:val="18"/>
                <w:szCs w:val="18"/>
              </w:rPr>
            </w:pPr>
            <w:r w:rsidRPr="00D21A33">
              <w:rPr>
                <w:b/>
                <w:bCs/>
                <w:sz w:val="18"/>
                <w:szCs w:val="18"/>
              </w:rPr>
              <w:t>1 000 000,00</w:t>
            </w:r>
          </w:p>
        </w:tc>
        <w:tc>
          <w:tcPr>
            <w:tcW w:w="3872" w:type="dxa"/>
            <w:tcBorders>
              <w:top w:val="single" w:sz="4" w:space="0" w:color="auto"/>
              <w:left w:val="nil"/>
              <w:bottom w:val="nil"/>
              <w:right w:val="single" w:sz="4" w:space="0" w:color="auto"/>
            </w:tcBorders>
            <w:shd w:val="clear" w:color="auto" w:fill="auto"/>
            <w:noWrap/>
            <w:vAlign w:val="center"/>
            <w:hideMark/>
          </w:tcPr>
          <w:p w14:paraId="5CB1A0DF" w14:textId="77777777" w:rsidR="00A23CCF" w:rsidRPr="00D21A33" w:rsidRDefault="00A23CCF" w:rsidP="000F3415">
            <w:pPr>
              <w:rPr>
                <w:b/>
                <w:bCs/>
                <w:sz w:val="18"/>
                <w:szCs w:val="18"/>
              </w:rPr>
            </w:pPr>
            <w:r w:rsidRPr="00D21A33">
              <w:rPr>
                <w:b/>
                <w:bCs/>
                <w:sz w:val="18"/>
                <w:szCs w:val="18"/>
              </w:rPr>
              <w:t>Tepelné hosp. - oprava teplovodu (havárie)</w:t>
            </w:r>
          </w:p>
        </w:tc>
        <w:tc>
          <w:tcPr>
            <w:tcW w:w="1417" w:type="dxa"/>
            <w:tcBorders>
              <w:top w:val="single" w:sz="4" w:space="0" w:color="auto"/>
              <w:left w:val="nil"/>
              <w:bottom w:val="nil"/>
              <w:right w:val="single" w:sz="4" w:space="0" w:color="auto"/>
            </w:tcBorders>
            <w:shd w:val="clear" w:color="auto" w:fill="auto"/>
            <w:noWrap/>
            <w:vAlign w:val="center"/>
            <w:hideMark/>
          </w:tcPr>
          <w:p w14:paraId="25757C3B" w14:textId="77777777" w:rsidR="00A23CCF" w:rsidRPr="00D21A33" w:rsidRDefault="00A23CCF" w:rsidP="000F3415">
            <w:pPr>
              <w:jc w:val="right"/>
              <w:rPr>
                <w:b/>
                <w:bCs/>
                <w:sz w:val="18"/>
                <w:szCs w:val="18"/>
              </w:rPr>
            </w:pPr>
            <w:r w:rsidRPr="00D21A33">
              <w:rPr>
                <w:b/>
                <w:bCs/>
                <w:sz w:val="18"/>
                <w:szCs w:val="18"/>
              </w:rPr>
              <w:t>510 503,02</w:t>
            </w:r>
          </w:p>
        </w:tc>
        <w:tc>
          <w:tcPr>
            <w:tcW w:w="992" w:type="dxa"/>
            <w:tcBorders>
              <w:top w:val="single" w:sz="4" w:space="0" w:color="auto"/>
              <w:left w:val="nil"/>
              <w:bottom w:val="nil"/>
              <w:right w:val="single" w:sz="4" w:space="0" w:color="auto"/>
            </w:tcBorders>
            <w:shd w:val="clear" w:color="auto" w:fill="auto"/>
            <w:noWrap/>
            <w:vAlign w:val="center"/>
            <w:hideMark/>
          </w:tcPr>
          <w:p w14:paraId="272BA885" w14:textId="77777777" w:rsidR="00A23CCF" w:rsidRPr="00D21A33" w:rsidRDefault="00A23CCF" w:rsidP="000F3415">
            <w:pPr>
              <w:jc w:val="right"/>
              <w:rPr>
                <w:sz w:val="18"/>
                <w:szCs w:val="18"/>
              </w:rPr>
            </w:pPr>
            <w:r w:rsidRPr="00D21A33">
              <w:rPr>
                <w:sz w:val="18"/>
                <w:szCs w:val="18"/>
              </w:rPr>
              <w:t>51,05</w:t>
            </w:r>
          </w:p>
        </w:tc>
      </w:tr>
      <w:tr w:rsidR="00A23CCF" w:rsidRPr="00D21A33" w14:paraId="33CD9EC7" w14:textId="77777777" w:rsidTr="00E3748A">
        <w:trPr>
          <w:trHeight w:val="236"/>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24F24320" w14:textId="77777777" w:rsidR="00A23CCF" w:rsidRPr="00D21A33" w:rsidRDefault="00A23CCF" w:rsidP="000F3415">
            <w:pPr>
              <w:jc w:val="center"/>
              <w:rPr>
                <w:b/>
                <w:bCs/>
                <w:sz w:val="18"/>
                <w:szCs w:val="18"/>
              </w:rPr>
            </w:pPr>
            <w:r w:rsidRPr="00D21A33">
              <w:rPr>
                <w:b/>
                <w:bCs/>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7D05D5CC" w14:textId="77777777" w:rsidR="00A23CCF" w:rsidRPr="00D21A33" w:rsidRDefault="00A23CCF" w:rsidP="000F3415">
            <w:pPr>
              <w:jc w:val="center"/>
              <w:rPr>
                <w:sz w:val="18"/>
                <w:szCs w:val="18"/>
              </w:rPr>
            </w:pPr>
            <w:r w:rsidRPr="00D21A33">
              <w:rPr>
                <w:sz w:val="18"/>
                <w:szCs w:val="18"/>
              </w:rPr>
              <w:t>6121</w:t>
            </w:r>
          </w:p>
        </w:tc>
        <w:tc>
          <w:tcPr>
            <w:tcW w:w="1380" w:type="dxa"/>
            <w:tcBorders>
              <w:top w:val="single" w:sz="4" w:space="0" w:color="auto"/>
              <w:left w:val="nil"/>
              <w:bottom w:val="nil"/>
              <w:right w:val="single" w:sz="4" w:space="0" w:color="auto"/>
            </w:tcBorders>
            <w:shd w:val="clear" w:color="auto" w:fill="auto"/>
            <w:noWrap/>
            <w:vAlign w:val="center"/>
            <w:hideMark/>
          </w:tcPr>
          <w:p w14:paraId="63E7F5A2" w14:textId="77777777" w:rsidR="00A23CCF" w:rsidRPr="00D21A33" w:rsidRDefault="00A23CCF" w:rsidP="000F3415">
            <w:pPr>
              <w:jc w:val="right"/>
              <w:rPr>
                <w:b/>
                <w:bCs/>
                <w:sz w:val="18"/>
                <w:szCs w:val="18"/>
              </w:rPr>
            </w:pPr>
            <w:r w:rsidRPr="00D21A33">
              <w:rPr>
                <w:b/>
                <w:bCs/>
                <w:sz w:val="18"/>
                <w:szCs w:val="18"/>
              </w:rPr>
              <w:t>700 000</w:t>
            </w:r>
          </w:p>
        </w:tc>
        <w:tc>
          <w:tcPr>
            <w:tcW w:w="1480" w:type="dxa"/>
            <w:tcBorders>
              <w:top w:val="single" w:sz="4" w:space="0" w:color="auto"/>
              <w:left w:val="nil"/>
              <w:bottom w:val="nil"/>
              <w:right w:val="single" w:sz="4" w:space="0" w:color="auto"/>
            </w:tcBorders>
            <w:shd w:val="clear" w:color="auto" w:fill="auto"/>
            <w:noWrap/>
            <w:vAlign w:val="center"/>
            <w:hideMark/>
          </w:tcPr>
          <w:p w14:paraId="54C731E0" w14:textId="77777777" w:rsidR="00A23CCF" w:rsidRPr="00D21A33" w:rsidRDefault="00A23CCF" w:rsidP="000F3415">
            <w:pPr>
              <w:jc w:val="right"/>
              <w:rPr>
                <w:b/>
                <w:bCs/>
                <w:sz w:val="18"/>
                <w:szCs w:val="18"/>
              </w:rPr>
            </w:pPr>
            <w:r w:rsidRPr="00D21A33">
              <w:rPr>
                <w:b/>
                <w:bCs/>
                <w:sz w:val="18"/>
                <w:szCs w:val="18"/>
              </w:rPr>
              <w:t>226 739,93</w:t>
            </w:r>
          </w:p>
        </w:tc>
        <w:tc>
          <w:tcPr>
            <w:tcW w:w="3872" w:type="dxa"/>
            <w:tcBorders>
              <w:top w:val="single" w:sz="4" w:space="0" w:color="auto"/>
              <w:left w:val="nil"/>
              <w:bottom w:val="nil"/>
              <w:right w:val="single" w:sz="4" w:space="0" w:color="auto"/>
            </w:tcBorders>
            <w:shd w:val="clear" w:color="auto" w:fill="auto"/>
            <w:noWrap/>
            <w:vAlign w:val="center"/>
            <w:hideMark/>
          </w:tcPr>
          <w:p w14:paraId="78D13909" w14:textId="77777777" w:rsidR="00A23CCF" w:rsidRPr="00D21A33" w:rsidRDefault="00A23CCF" w:rsidP="000F3415">
            <w:pPr>
              <w:rPr>
                <w:b/>
                <w:bCs/>
                <w:sz w:val="18"/>
                <w:szCs w:val="18"/>
              </w:rPr>
            </w:pPr>
            <w:r w:rsidRPr="00D21A33">
              <w:rPr>
                <w:b/>
                <w:bCs/>
                <w:sz w:val="18"/>
                <w:szCs w:val="18"/>
              </w:rPr>
              <w:t xml:space="preserve">Investice - PD pro 4 kotelny </w:t>
            </w:r>
          </w:p>
        </w:tc>
        <w:tc>
          <w:tcPr>
            <w:tcW w:w="1417" w:type="dxa"/>
            <w:tcBorders>
              <w:top w:val="single" w:sz="4" w:space="0" w:color="auto"/>
              <w:left w:val="nil"/>
              <w:bottom w:val="nil"/>
              <w:right w:val="single" w:sz="4" w:space="0" w:color="auto"/>
            </w:tcBorders>
            <w:shd w:val="clear" w:color="auto" w:fill="auto"/>
            <w:noWrap/>
            <w:vAlign w:val="center"/>
            <w:hideMark/>
          </w:tcPr>
          <w:p w14:paraId="0D86063C" w14:textId="77777777" w:rsidR="00A23CCF" w:rsidRPr="00D21A33" w:rsidRDefault="00A23CCF" w:rsidP="000F3415">
            <w:pPr>
              <w:jc w:val="right"/>
              <w:rPr>
                <w:b/>
                <w:bCs/>
                <w:sz w:val="18"/>
                <w:szCs w:val="18"/>
              </w:rPr>
            </w:pPr>
            <w:r w:rsidRPr="00D21A33">
              <w:rPr>
                <w:b/>
                <w:bCs/>
                <w:sz w:val="18"/>
                <w:szCs w:val="18"/>
              </w:rPr>
              <w:t>226 739,93</w:t>
            </w:r>
          </w:p>
        </w:tc>
        <w:tc>
          <w:tcPr>
            <w:tcW w:w="992" w:type="dxa"/>
            <w:tcBorders>
              <w:top w:val="single" w:sz="4" w:space="0" w:color="auto"/>
              <w:left w:val="nil"/>
              <w:bottom w:val="nil"/>
              <w:right w:val="single" w:sz="4" w:space="0" w:color="auto"/>
            </w:tcBorders>
            <w:shd w:val="clear" w:color="auto" w:fill="auto"/>
            <w:noWrap/>
            <w:vAlign w:val="center"/>
            <w:hideMark/>
          </w:tcPr>
          <w:p w14:paraId="69A9D7ED" w14:textId="77777777" w:rsidR="00A23CCF" w:rsidRPr="00D21A33" w:rsidRDefault="00A23CCF" w:rsidP="000F3415">
            <w:pPr>
              <w:jc w:val="right"/>
              <w:rPr>
                <w:sz w:val="18"/>
                <w:szCs w:val="18"/>
              </w:rPr>
            </w:pPr>
            <w:r w:rsidRPr="00D21A33">
              <w:rPr>
                <w:sz w:val="18"/>
                <w:szCs w:val="18"/>
              </w:rPr>
              <w:t>100,00</w:t>
            </w:r>
          </w:p>
        </w:tc>
      </w:tr>
      <w:tr w:rsidR="00A23CCF" w:rsidRPr="00D21A33" w14:paraId="1BCC2915" w14:textId="77777777" w:rsidTr="000F3415">
        <w:trPr>
          <w:trHeight w:val="345"/>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7250FF8C" w14:textId="77777777" w:rsidR="00A23CCF" w:rsidRPr="00D21A33" w:rsidRDefault="00A23CCF" w:rsidP="000F3415">
            <w:pPr>
              <w:jc w:val="center"/>
              <w:rPr>
                <w:b/>
                <w:bCs/>
                <w:sz w:val="18"/>
                <w:szCs w:val="18"/>
              </w:rPr>
            </w:pPr>
            <w:r w:rsidRPr="00D21A33">
              <w:rPr>
                <w:b/>
                <w:bCs/>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28689419" w14:textId="77777777" w:rsidR="00A23CCF" w:rsidRPr="00D21A33" w:rsidRDefault="00A23CCF" w:rsidP="000F3415">
            <w:pPr>
              <w:jc w:val="center"/>
              <w:rPr>
                <w:sz w:val="18"/>
                <w:szCs w:val="18"/>
              </w:rPr>
            </w:pPr>
            <w:r w:rsidRPr="00D21A33">
              <w:rPr>
                <w:sz w:val="18"/>
                <w:szCs w:val="18"/>
              </w:rPr>
              <w:t>6121</w:t>
            </w:r>
          </w:p>
        </w:tc>
        <w:tc>
          <w:tcPr>
            <w:tcW w:w="1380" w:type="dxa"/>
            <w:tcBorders>
              <w:top w:val="single" w:sz="4" w:space="0" w:color="auto"/>
              <w:left w:val="nil"/>
              <w:bottom w:val="nil"/>
              <w:right w:val="single" w:sz="4" w:space="0" w:color="auto"/>
            </w:tcBorders>
            <w:shd w:val="clear" w:color="auto" w:fill="auto"/>
            <w:noWrap/>
            <w:vAlign w:val="center"/>
            <w:hideMark/>
          </w:tcPr>
          <w:p w14:paraId="4F064ED5" w14:textId="77777777" w:rsidR="00A23CCF" w:rsidRPr="00D21A33" w:rsidRDefault="00A23CCF" w:rsidP="000F3415">
            <w:pPr>
              <w:jc w:val="right"/>
              <w:rPr>
                <w:b/>
                <w:bCs/>
                <w:sz w:val="18"/>
                <w:szCs w:val="18"/>
              </w:rPr>
            </w:pPr>
            <w:r w:rsidRPr="00D21A33">
              <w:rPr>
                <w:b/>
                <w:bCs/>
                <w:sz w:val="18"/>
                <w:szCs w:val="18"/>
              </w:rPr>
              <w:t>160 000</w:t>
            </w:r>
          </w:p>
        </w:tc>
        <w:tc>
          <w:tcPr>
            <w:tcW w:w="1480" w:type="dxa"/>
            <w:tcBorders>
              <w:top w:val="single" w:sz="4" w:space="0" w:color="auto"/>
              <w:left w:val="nil"/>
              <w:bottom w:val="nil"/>
              <w:right w:val="single" w:sz="4" w:space="0" w:color="auto"/>
            </w:tcBorders>
            <w:shd w:val="clear" w:color="auto" w:fill="auto"/>
            <w:noWrap/>
            <w:vAlign w:val="center"/>
            <w:hideMark/>
          </w:tcPr>
          <w:p w14:paraId="400B33B8" w14:textId="77777777" w:rsidR="00A23CCF" w:rsidRPr="00D21A33" w:rsidRDefault="00A23CCF" w:rsidP="000F3415">
            <w:pPr>
              <w:jc w:val="right"/>
              <w:rPr>
                <w:b/>
                <w:bCs/>
                <w:sz w:val="18"/>
                <w:szCs w:val="18"/>
              </w:rPr>
            </w:pPr>
            <w:r w:rsidRPr="00D21A33">
              <w:rPr>
                <w:b/>
                <w:bCs/>
                <w:sz w:val="18"/>
                <w:szCs w:val="18"/>
              </w:rPr>
              <w:t>160 000,00</w:t>
            </w:r>
          </w:p>
        </w:tc>
        <w:tc>
          <w:tcPr>
            <w:tcW w:w="3872" w:type="dxa"/>
            <w:tcBorders>
              <w:top w:val="single" w:sz="4" w:space="0" w:color="auto"/>
              <w:left w:val="nil"/>
              <w:bottom w:val="nil"/>
              <w:right w:val="single" w:sz="4" w:space="0" w:color="auto"/>
            </w:tcBorders>
            <w:shd w:val="clear" w:color="auto" w:fill="auto"/>
            <w:noWrap/>
            <w:vAlign w:val="center"/>
            <w:hideMark/>
          </w:tcPr>
          <w:p w14:paraId="08CBFABB" w14:textId="77777777" w:rsidR="00A23CCF" w:rsidRPr="00D21A33" w:rsidRDefault="00A23CCF" w:rsidP="000F3415">
            <w:pPr>
              <w:rPr>
                <w:b/>
                <w:bCs/>
                <w:sz w:val="18"/>
                <w:szCs w:val="18"/>
              </w:rPr>
            </w:pPr>
            <w:r w:rsidRPr="00D21A33">
              <w:rPr>
                <w:b/>
                <w:bCs/>
                <w:sz w:val="18"/>
                <w:szCs w:val="18"/>
              </w:rPr>
              <w:t>Energetické posouzení 4 kotelny</w:t>
            </w:r>
          </w:p>
        </w:tc>
        <w:tc>
          <w:tcPr>
            <w:tcW w:w="1417" w:type="dxa"/>
            <w:tcBorders>
              <w:top w:val="single" w:sz="4" w:space="0" w:color="auto"/>
              <w:left w:val="nil"/>
              <w:bottom w:val="nil"/>
              <w:right w:val="single" w:sz="4" w:space="0" w:color="auto"/>
            </w:tcBorders>
            <w:shd w:val="clear" w:color="auto" w:fill="auto"/>
            <w:noWrap/>
            <w:vAlign w:val="center"/>
            <w:hideMark/>
          </w:tcPr>
          <w:p w14:paraId="145E8618" w14:textId="77777777" w:rsidR="00A23CCF" w:rsidRPr="00D21A33" w:rsidRDefault="00A23CCF" w:rsidP="000F3415">
            <w:pPr>
              <w:jc w:val="right"/>
              <w:rPr>
                <w:b/>
                <w:bCs/>
                <w:sz w:val="18"/>
                <w:szCs w:val="18"/>
              </w:rPr>
            </w:pPr>
            <w:r w:rsidRPr="00D21A33">
              <w:rPr>
                <w:b/>
                <w:bCs/>
                <w:sz w:val="18"/>
                <w:szCs w:val="18"/>
              </w:rPr>
              <w:t>160 000,00</w:t>
            </w:r>
          </w:p>
        </w:tc>
        <w:tc>
          <w:tcPr>
            <w:tcW w:w="992" w:type="dxa"/>
            <w:tcBorders>
              <w:top w:val="single" w:sz="4" w:space="0" w:color="auto"/>
              <w:left w:val="nil"/>
              <w:bottom w:val="nil"/>
              <w:right w:val="single" w:sz="4" w:space="0" w:color="auto"/>
            </w:tcBorders>
            <w:shd w:val="clear" w:color="auto" w:fill="auto"/>
            <w:noWrap/>
            <w:vAlign w:val="center"/>
            <w:hideMark/>
          </w:tcPr>
          <w:p w14:paraId="094AF601" w14:textId="77777777" w:rsidR="00A23CCF" w:rsidRPr="00D21A33" w:rsidRDefault="00A23CCF" w:rsidP="000F3415">
            <w:pPr>
              <w:jc w:val="right"/>
              <w:rPr>
                <w:sz w:val="18"/>
                <w:szCs w:val="18"/>
              </w:rPr>
            </w:pPr>
            <w:r w:rsidRPr="00D21A33">
              <w:rPr>
                <w:sz w:val="18"/>
                <w:szCs w:val="18"/>
              </w:rPr>
              <w:t>100,00</w:t>
            </w:r>
          </w:p>
        </w:tc>
      </w:tr>
      <w:tr w:rsidR="00A23CCF" w:rsidRPr="00D21A33" w14:paraId="504E74D7" w14:textId="77777777" w:rsidTr="000F3415">
        <w:trPr>
          <w:trHeight w:val="300"/>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0250BE42" w14:textId="77777777" w:rsidR="00A23CCF" w:rsidRPr="00D21A33" w:rsidRDefault="00A23CCF" w:rsidP="000F3415">
            <w:pPr>
              <w:jc w:val="center"/>
              <w:rPr>
                <w:b/>
                <w:bCs/>
                <w:sz w:val="18"/>
                <w:szCs w:val="18"/>
              </w:rPr>
            </w:pPr>
            <w:r w:rsidRPr="00D21A33">
              <w:rPr>
                <w:b/>
                <w:bCs/>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6E9FA338" w14:textId="77777777" w:rsidR="00A23CCF" w:rsidRPr="00D21A33" w:rsidRDefault="00A23CCF" w:rsidP="000F3415">
            <w:pPr>
              <w:jc w:val="center"/>
              <w:rPr>
                <w:sz w:val="18"/>
                <w:szCs w:val="18"/>
              </w:rPr>
            </w:pPr>
            <w:r w:rsidRPr="00D21A33">
              <w:rPr>
                <w:sz w:val="18"/>
                <w:szCs w:val="18"/>
              </w:rPr>
              <w:t>6121</w:t>
            </w:r>
          </w:p>
        </w:tc>
        <w:tc>
          <w:tcPr>
            <w:tcW w:w="1380" w:type="dxa"/>
            <w:tcBorders>
              <w:top w:val="single" w:sz="4" w:space="0" w:color="auto"/>
              <w:left w:val="nil"/>
              <w:bottom w:val="nil"/>
              <w:right w:val="single" w:sz="4" w:space="0" w:color="auto"/>
            </w:tcBorders>
            <w:shd w:val="clear" w:color="auto" w:fill="auto"/>
            <w:noWrap/>
            <w:vAlign w:val="center"/>
            <w:hideMark/>
          </w:tcPr>
          <w:p w14:paraId="7D4592DA" w14:textId="77777777" w:rsidR="00A23CCF" w:rsidRPr="00D21A33" w:rsidRDefault="00A23CCF" w:rsidP="000F3415">
            <w:pPr>
              <w:jc w:val="right"/>
              <w:rPr>
                <w:b/>
                <w:bCs/>
                <w:sz w:val="18"/>
                <w:szCs w:val="18"/>
              </w:rPr>
            </w:pPr>
            <w:r w:rsidRPr="00D21A33">
              <w:rPr>
                <w:b/>
                <w:bCs/>
                <w:sz w:val="18"/>
                <w:szCs w:val="18"/>
              </w:rPr>
              <w:t>14 645 000</w:t>
            </w:r>
          </w:p>
        </w:tc>
        <w:tc>
          <w:tcPr>
            <w:tcW w:w="1480" w:type="dxa"/>
            <w:tcBorders>
              <w:top w:val="single" w:sz="4" w:space="0" w:color="auto"/>
              <w:left w:val="nil"/>
              <w:bottom w:val="nil"/>
              <w:right w:val="single" w:sz="4" w:space="0" w:color="auto"/>
            </w:tcBorders>
            <w:shd w:val="clear" w:color="auto" w:fill="auto"/>
            <w:noWrap/>
            <w:vAlign w:val="center"/>
            <w:hideMark/>
          </w:tcPr>
          <w:p w14:paraId="711FC189" w14:textId="77777777" w:rsidR="00A23CCF" w:rsidRPr="00D21A33" w:rsidRDefault="00A23CCF" w:rsidP="000F3415">
            <w:pPr>
              <w:jc w:val="right"/>
              <w:rPr>
                <w:b/>
                <w:bCs/>
                <w:sz w:val="18"/>
                <w:szCs w:val="18"/>
              </w:rPr>
            </w:pPr>
            <w:r w:rsidRPr="00D21A33">
              <w:rPr>
                <w:b/>
                <w:bCs/>
                <w:sz w:val="18"/>
                <w:szCs w:val="18"/>
              </w:rPr>
              <w:t>9 188 819,65</w:t>
            </w:r>
          </w:p>
        </w:tc>
        <w:tc>
          <w:tcPr>
            <w:tcW w:w="3872" w:type="dxa"/>
            <w:tcBorders>
              <w:top w:val="single" w:sz="4" w:space="0" w:color="auto"/>
              <w:left w:val="nil"/>
              <w:bottom w:val="nil"/>
              <w:right w:val="single" w:sz="4" w:space="0" w:color="auto"/>
            </w:tcBorders>
            <w:shd w:val="clear" w:color="auto" w:fill="auto"/>
            <w:noWrap/>
            <w:vAlign w:val="center"/>
            <w:hideMark/>
          </w:tcPr>
          <w:p w14:paraId="6A5086D9" w14:textId="77777777" w:rsidR="00A23CCF" w:rsidRPr="00D21A33" w:rsidRDefault="00A23CCF" w:rsidP="000F3415">
            <w:pPr>
              <w:rPr>
                <w:b/>
                <w:bCs/>
                <w:sz w:val="18"/>
                <w:szCs w:val="18"/>
              </w:rPr>
            </w:pPr>
            <w:r w:rsidRPr="00D21A33">
              <w:rPr>
                <w:b/>
                <w:bCs/>
                <w:sz w:val="18"/>
                <w:szCs w:val="18"/>
              </w:rPr>
              <w:t>Kotelna Loučka</w:t>
            </w:r>
          </w:p>
        </w:tc>
        <w:tc>
          <w:tcPr>
            <w:tcW w:w="1417" w:type="dxa"/>
            <w:tcBorders>
              <w:top w:val="single" w:sz="4" w:space="0" w:color="auto"/>
              <w:left w:val="nil"/>
              <w:bottom w:val="nil"/>
              <w:right w:val="single" w:sz="4" w:space="0" w:color="auto"/>
            </w:tcBorders>
            <w:shd w:val="clear" w:color="auto" w:fill="auto"/>
            <w:noWrap/>
            <w:vAlign w:val="center"/>
            <w:hideMark/>
          </w:tcPr>
          <w:p w14:paraId="2E522A32" w14:textId="77777777" w:rsidR="00A23CCF" w:rsidRPr="00D21A33" w:rsidRDefault="00A23CCF" w:rsidP="000F3415">
            <w:pPr>
              <w:jc w:val="right"/>
              <w:rPr>
                <w:b/>
                <w:bCs/>
                <w:sz w:val="18"/>
                <w:szCs w:val="18"/>
              </w:rPr>
            </w:pPr>
            <w:r w:rsidRPr="00D21A33">
              <w:rPr>
                <w:b/>
                <w:bCs/>
                <w:sz w:val="18"/>
                <w:szCs w:val="18"/>
              </w:rPr>
              <w:t>9 083 689,50</w:t>
            </w:r>
          </w:p>
        </w:tc>
        <w:tc>
          <w:tcPr>
            <w:tcW w:w="992" w:type="dxa"/>
            <w:tcBorders>
              <w:top w:val="single" w:sz="4" w:space="0" w:color="auto"/>
              <w:left w:val="nil"/>
              <w:bottom w:val="nil"/>
              <w:right w:val="single" w:sz="4" w:space="0" w:color="auto"/>
            </w:tcBorders>
            <w:shd w:val="clear" w:color="auto" w:fill="auto"/>
            <w:noWrap/>
            <w:vAlign w:val="center"/>
            <w:hideMark/>
          </w:tcPr>
          <w:p w14:paraId="21298134" w14:textId="77777777" w:rsidR="00A23CCF" w:rsidRPr="00D21A33" w:rsidRDefault="00A23CCF" w:rsidP="000F3415">
            <w:pPr>
              <w:jc w:val="right"/>
              <w:rPr>
                <w:sz w:val="18"/>
                <w:szCs w:val="18"/>
              </w:rPr>
            </w:pPr>
            <w:r w:rsidRPr="00D21A33">
              <w:rPr>
                <w:sz w:val="18"/>
                <w:szCs w:val="18"/>
              </w:rPr>
              <w:t>98,86</w:t>
            </w:r>
          </w:p>
        </w:tc>
      </w:tr>
      <w:tr w:rsidR="00A23CCF" w:rsidRPr="00D21A33" w14:paraId="44256A9A" w14:textId="77777777" w:rsidTr="000F3415">
        <w:trPr>
          <w:trHeight w:val="300"/>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6CE54AD9" w14:textId="77777777" w:rsidR="00A23CCF" w:rsidRPr="00D21A33" w:rsidRDefault="00A23CCF" w:rsidP="000F3415">
            <w:pPr>
              <w:jc w:val="center"/>
              <w:rPr>
                <w:b/>
                <w:bCs/>
                <w:sz w:val="18"/>
                <w:szCs w:val="18"/>
              </w:rPr>
            </w:pPr>
            <w:r w:rsidRPr="00D21A33">
              <w:rPr>
                <w:b/>
                <w:bCs/>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33755281" w14:textId="77777777" w:rsidR="00A23CCF" w:rsidRPr="00D21A33" w:rsidRDefault="00A23CCF" w:rsidP="000F3415">
            <w:pPr>
              <w:jc w:val="center"/>
              <w:rPr>
                <w:sz w:val="18"/>
                <w:szCs w:val="18"/>
              </w:rPr>
            </w:pPr>
            <w:r w:rsidRPr="00D21A33">
              <w:rPr>
                <w:sz w:val="18"/>
                <w:szCs w:val="18"/>
              </w:rPr>
              <w:t> </w:t>
            </w:r>
          </w:p>
        </w:tc>
        <w:tc>
          <w:tcPr>
            <w:tcW w:w="1380" w:type="dxa"/>
            <w:tcBorders>
              <w:top w:val="single" w:sz="4" w:space="0" w:color="auto"/>
              <w:left w:val="nil"/>
              <w:bottom w:val="nil"/>
              <w:right w:val="single" w:sz="4" w:space="0" w:color="auto"/>
            </w:tcBorders>
            <w:shd w:val="clear" w:color="auto" w:fill="auto"/>
            <w:noWrap/>
            <w:vAlign w:val="center"/>
            <w:hideMark/>
          </w:tcPr>
          <w:p w14:paraId="36EAF974" w14:textId="77777777" w:rsidR="00A23CCF" w:rsidRPr="00D21A33" w:rsidRDefault="00A23CCF" w:rsidP="000F3415">
            <w:pPr>
              <w:jc w:val="right"/>
              <w:rPr>
                <w:b/>
                <w:bCs/>
                <w:sz w:val="18"/>
                <w:szCs w:val="18"/>
              </w:rPr>
            </w:pPr>
            <w:r w:rsidRPr="00D21A33">
              <w:rPr>
                <w:b/>
                <w:bCs/>
                <w:sz w:val="18"/>
                <w:szCs w:val="18"/>
              </w:rPr>
              <w:t>0</w:t>
            </w:r>
          </w:p>
        </w:tc>
        <w:tc>
          <w:tcPr>
            <w:tcW w:w="1480" w:type="dxa"/>
            <w:tcBorders>
              <w:top w:val="single" w:sz="4" w:space="0" w:color="auto"/>
              <w:left w:val="nil"/>
              <w:bottom w:val="nil"/>
              <w:right w:val="single" w:sz="4" w:space="0" w:color="auto"/>
            </w:tcBorders>
            <w:shd w:val="clear" w:color="auto" w:fill="auto"/>
            <w:noWrap/>
            <w:vAlign w:val="center"/>
            <w:hideMark/>
          </w:tcPr>
          <w:p w14:paraId="6F70A1C4" w14:textId="77777777" w:rsidR="00A23CCF" w:rsidRPr="00D21A33" w:rsidRDefault="00A23CCF" w:rsidP="000F3415">
            <w:pPr>
              <w:jc w:val="right"/>
              <w:rPr>
                <w:b/>
                <w:bCs/>
                <w:sz w:val="18"/>
                <w:szCs w:val="18"/>
              </w:rPr>
            </w:pPr>
            <w:r w:rsidRPr="00D21A33">
              <w:rPr>
                <w:b/>
                <w:bCs/>
                <w:sz w:val="18"/>
                <w:szCs w:val="18"/>
              </w:rPr>
              <w:t>551 963,35</w:t>
            </w:r>
          </w:p>
        </w:tc>
        <w:tc>
          <w:tcPr>
            <w:tcW w:w="3872" w:type="dxa"/>
            <w:tcBorders>
              <w:top w:val="single" w:sz="4" w:space="0" w:color="auto"/>
              <w:left w:val="nil"/>
              <w:bottom w:val="nil"/>
              <w:right w:val="single" w:sz="4" w:space="0" w:color="auto"/>
            </w:tcBorders>
            <w:shd w:val="clear" w:color="auto" w:fill="auto"/>
            <w:noWrap/>
            <w:vAlign w:val="center"/>
            <w:hideMark/>
          </w:tcPr>
          <w:p w14:paraId="4EFAD91C" w14:textId="77777777" w:rsidR="00A23CCF" w:rsidRPr="00D21A33" w:rsidRDefault="00A23CCF" w:rsidP="000F3415">
            <w:pPr>
              <w:rPr>
                <w:b/>
                <w:bCs/>
                <w:sz w:val="18"/>
                <w:szCs w:val="18"/>
              </w:rPr>
            </w:pPr>
            <w:r w:rsidRPr="00D21A33">
              <w:rPr>
                <w:b/>
                <w:bCs/>
                <w:sz w:val="18"/>
                <w:szCs w:val="18"/>
              </w:rPr>
              <w:t>Kotelna Bulharská - dokončení z 2019</w:t>
            </w:r>
          </w:p>
        </w:tc>
        <w:tc>
          <w:tcPr>
            <w:tcW w:w="1417" w:type="dxa"/>
            <w:tcBorders>
              <w:top w:val="single" w:sz="4" w:space="0" w:color="auto"/>
              <w:left w:val="nil"/>
              <w:bottom w:val="nil"/>
              <w:right w:val="single" w:sz="4" w:space="0" w:color="auto"/>
            </w:tcBorders>
            <w:shd w:val="clear" w:color="auto" w:fill="auto"/>
            <w:noWrap/>
            <w:vAlign w:val="center"/>
            <w:hideMark/>
          </w:tcPr>
          <w:p w14:paraId="0867D939" w14:textId="77777777" w:rsidR="00A23CCF" w:rsidRPr="00D21A33" w:rsidRDefault="00A23CCF" w:rsidP="000F3415">
            <w:pPr>
              <w:jc w:val="right"/>
              <w:rPr>
                <w:b/>
                <w:bCs/>
                <w:sz w:val="18"/>
                <w:szCs w:val="18"/>
              </w:rPr>
            </w:pPr>
            <w:r w:rsidRPr="00D21A33">
              <w:rPr>
                <w:b/>
                <w:bCs/>
                <w:sz w:val="18"/>
                <w:szCs w:val="18"/>
              </w:rPr>
              <w:t>551 963,35</w:t>
            </w:r>
          </w:p>
        </w:tc>
        <w:tc>
          <w:tcPr>
            <w:tcW w:w="992" w:type="dxa"/>
            <w:tcBorders>
              <w:top w:val="single" w:sz="4" w:space="0" w:color="auto"/>
              <w:left w:val="nil"/>
              <w:bottom w:val="nil"/>
              <w:right w:val="single" w:sz="4" w:space="0" w:color="auto"/>
            </w:tcBorders>
            <w:shd w:val="clear" w:color="auto" w:fill="auto"/>
            <w:noWrap/>
            <w:vAlign w:val="center"/>
            <w:hideMark/>
          </w:tcPr>
          <w:p w14:paraId="13050F37" w14:textId="77777777" w:rsidR="00A23CCF" w:rsidRPr="00D21A33" w:rsidRDefault="00A23CCF" w:rsidP="000F3415">
            <w:pPr>
              <w:jc w:val="right"/>
              <w:rPr>
                <w:sz w:val="18"/>
                <w:szCs w:val="18"/>
              </w:rPr>
            </w:pPr>
            <w:r w:rsidRPr="00D21A33">
              <w:rPr>
                <w:sz w:val="18"/>
                <w:szCs w:val="18"/>
              </w:rPr>
              <w:t>100,00</w:t>
            </w:r>
          </w:p>
        </w:tc>
      </w:tr>
      <w:tr w:rsidR="00A23CCF" w:rsidRPr="00D21A33" w14:paraId="345C3474" w14:textId="77777777" w:rsidTr="000F3415">
        <w:trPr>
          <w:trHeight w:val="300"/>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6A776392" w14:textId="77777777" w:rsidR="00A23CCF" w:rsidRPr="00D21A33" w:rsidRDefault="00A23CCF" w:rsidP="000F3415">
            <w:pPr>
              <w:jc w:val="center"/>
              <w:rPr>
                <w:b/>
                <w:bCs/>
                <w:sz w:val="18"/>
                <w:szCs w:val="18"/>
              </w:rPr>
            </w:pPr>
            <w:r w:rsidRPr="00D21A33">
              <w:rPr>
                <w:b/>
                <w:bCs/>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0133B8C7" w14:textId="77777777" w:rsidR="00A23CCF" w:rsidRPr="00D21A33" w:rsidRDefault="00A23CCF" w:rsidP="000F3415">
            <w:pPr>
              <w:jc w:val="center"/>
              <w:rPr>
                <w:sz w:val="18"/>
                <w:szCs w:val="18"/>
              </w:rPr>
            </w:pPr>
            <w:r w:rsidRPr="00D21A33">
              <w:rPr>
                <w:sz w:val="18"/>
                <w:szCs w:val="18"/>
              </w:rPr>
              <w:t>6121</w:t>
            </w:r>
          </w:p>
        </w:tc>
        <w:tc>
          <w:tcPr>
            <w:tcW w:w="1380" w:type="dxa"/>
            <w:tcBorders>
              <w:top w:val="single" w:sz="4" w:space="0" w:color="auto"/>
              <w:left w:val="nil"/>
              <w:bottom w:val="nil"/>
              <w:right w:val="single" w:sz="4" w:space="0" w:color="auto"/>
            </w:tcBorders>
            <w:shd w:val="clear" w:color="auto" w:fill="auto"/>
            <w:noWrap/>
            <w:vAlign w:val="center"/>
            <w:hideMark/>
          </w:tcPr>
          <w:p w14:paraId="38444A83" w14:textId="77777777" w:rsidR="00A23CCF" w:rsidRPr="00D21A33" w:rsidRDefault="00A23CCF" w:rsidP="000F3415">
            <w:pPr>
              <w:jc w:val="right"/>
              <w:rPr>
                <w:b/>
                <w:bCs/>
                <w:sz w:val="18"/>
                <w:szCs w:val="18"/>
              </w:rPr>
            </w:pPr>
            <w:r w:rsidRPr="00D21A33">
              <w:rPr>
                <w:b/>
                <w:bCs/>
                <w:sz w:val="18"/>
                <w:szCs w:val="18"/>
              </w:rPr>
              <w:t>8 067 000</w:t>
            </w:r>
          </w:p>
        </w:tc>
        <w:tc>
          <w:tcPr>
            <w:tcW w:w="1480" w:type="dxa"/>
            <w:tcBorders>
              <w:top w:val="single" w:sz="4" w:space="0" w:color="auto"/>
              <w:left w:val="nil"/>
              <w:bottom w:val="nil"/>
              <w:right w:val="single" w:sz="4" w:space="0" w:color="auto"/>
            </w:tcBorders>
            <w:shd w:val="clear" w:color="auto" w:fill="auto"/>
            <w:noWrap/>
            <w:vAlign w:val="center"/>
            <w:hideMark/>
          </w:tcPr>
          <w:p w14:paraId="2EEB617A" w14:textId="77777777" w:rsidR="00A23CCF" w:rsidRPr="00D21A33" w:rsidRDefault="00A23CCF" w:rsidP="000F3415">
            <w:pPr>
              <w:jc w:val="right"/>
              <w:rPr>
                <w:b/>
                <w:bCs/>
                <w:sz w:val="18"/>
                <w:szCs w:val="18"/>
              </w:rPr>
            </w:pPr>
            <w:r w:rsidRPr="00D21A33">
              <w:rPr>
                <w:b/>
                <w:bCs/>
                <w:sz w:val="18"/>
                <w:szCs w:val="18"/>
              </w:rPr>
              <w:t>5 640 000,00</w:t>
            </w:r>
          </w:p>
        </w:tc>
        <w:tc>
          <w:tcPr>
            <w:tcW w:w="3872" w:type="dxa"/>
            <w:tcBorders>
              <w:top w:val="single" w:sz="4" w:space="0" w:color="auto"/>
              <w:left w:val="nil"/>
              <w:bottom w:val="nil"/>
              <w:right w:val="single" w:sz="4" w:space="0" w:color="auto"/>
            </w:tcBorders>
            <w:shd w:val="clear" w:color="auto" w:fill="auto"/>
            <w:noWrap/>
            <w:vAlign w:val="center"/>
            <w:hideMark/>
          </w:tcPr>
          <w:p w14:paraId="17075B1E" w14:textId="77777777" w:rsidR="00A23CCF" w:rsidRPr="00D21A33" w:rsidRDefault="00A23CCF" w:rsidP="000F3415">
            <w:pPr>
              <w:rPr>
                <w:b/>
                <w:bCs/>
                <w:sz w:val="18"/>
                <w:szCs w:val="18"/>
              </w:rPr>
            </w:pPr>
            <w:r w:rsidRPr="00D21A33">
              <w:rPr>
                <w:b/>
                <w:bCs/>
                <w:sz w:val="18"/>
                <w:szCs w:val="18"/>
              </w:rPr>
              <w:t>Kotelna Vančurova</w:t>
            </w:r>
          </w:p>
        </w:tc>
        <w:tc>
          <w:tcPr>
            <w:tcW w:w="1417" w:type="dxa"/>
            <w:tcBorders>
              <w:top w:val="single" w:sz="4" w:space="0" w:color="auto"/>
              <w:left w:val="nil"/>
              <w:bottom w:val="nil"/>
              <w:right w:val="single" w:sz="4" w:space="0" w:color="auto"/>
            </w:tcBorders>
            <w:shd w:val="clear" w:color="auto" w:fill="auto"/>
            <w:noWrap/>
            <w:vAlign w:val="center"/>
            <w:hideMark/>
          </w:tcPr>
          <w:p w14:paraId="103F408E" w14:textId="77777777" w:rsidR="00A23CCF" w:rsidRPr="00D21A33" w:rsidRDefault="00A23CCF" w:rsidP="000F3415">
            <w:pPr>
              <w:jc w:val="right"/>
              <w:rPr>
                <w:b/>
                <w:bCs/>
                <w:sz w:val="18"/>
                <w:szCs w:val="18"/>
              </w:rPr>
            </w:pPr>
            <w:r w:rsidRPr="00D21A33">
              <w:rPr>
                <w:b/>
                <w:bCs/>
                <w:sz w:val="18"/>
                <w:szCs w:val="18"/>
              </w:rPr>
              <w:t>5 616 860,25</w:t>
            </w:r>
          </w:p>
        </w:tc>
        <w:tc>
          <w:tcPr>
            <w:tcW w:w="992" w:type="dxa"/>
            <w:tcBorders>
              <w:top w:val="single" w:sz="4" w:space="0" w:color="auto"/>
              <w:left w:val="nil"/>
              <w:bottom w:val="nil"/>
              <w:right w:val="single" w:sz="4" w:space="0" w:color="auto"/>
            </w:tcBorders>
            <w:shd w:val="clear" w:color="auto" w:fill="auto"/>
            <w:noWrap/>
            <w:vAlign w:val="center"/>
            <w:hideMark/>
          </w:tcPr>
          <w:p w14:paraId="659C32F8" w14:textId="77777777" w:rsidR="00A23CCF" w:rsidRPr="00D21A33" w:rsidRDefault="00A23CCF" w:rsidP="000F3415">
            <w:pPr>
              <w:jc w:val="right"/>
              <w:rPr>
                <w:sz w:val="18"/>
                <w:szCs w:val="18"/>
              </w:rPr>
            </w:pPr>
            <w:r w:rsidRPr="00D21A33">
              <w:rPr>
                <w:sz w:val="18"/>
                <w:szCs w:val="18"/>
              </w:rPr>
              <w:t>99,59</w:t>
            </w:r>
          </w:p>
        </w:tc>
      </w:tr>
      <w:tr w:rsidR="00A23CCF" w:rsidRPr="00D21A33" w14:paraId="536E6825" w14:textId="77777777" w:rsidTr="000F3415">
        <w:trPr>
          <w:trHeight w:val="255"/>
        </w:trPr>
        <w:tc>
          <w:tcPr>
            <w:tcW w:w="540" w:type="dxa"/>
            <w:tcBorders>
              <w:top w:val="single" w:sz="4" w:space="0" w:color="auto"/>
              <w:left w:val="single" w:sz="4" w:space="0" w:color="auto"/>
              <w:bottom w:val="nil"/>
              <w:right w:val="single" w:sz="4" w:space="0" w:color="auto"/>
            </w:tcBorders>
            <w:shd w:val="clear" w:color="auto" w:fill="auto"/>
            <w:noWrap/>
            <w:vAlign w:val="center"/>
            <w:hideMark/>
          </w:tcPr>
          <w:p w14:paraId="5055103E" w14:textId="77777777" w:rsidR="00A23CCF" w:rsidRPr="00D21A33" w:rsidRDefault="00A23CCF" w:rsidP="000F3415">
            <w:pPr>
              <w:jc w:val="center"/>
              <w:rPr>
                <w:b/>
                <w:bCs/>
                <w:sz w:val="18"/>
                <w:szCs w:val="18"/>
              </w:rPr>
            </w:pPr>
            <w:r w:rsidRPr="00D21A33">
              <w:rPr>
                <w:b/>
                <w:bCs/>
                <w:sz w:val="18"/>
                <w:szCs w:val="18"/>
              </w:rPr>
              <w:t> </w:t>
            </w:r>
          </w:p>
        </w:tc>
        <w:tc>
          <w:tcPr>
            <w:tcW w:w="520" w:type="dxa"/>
            <w:tcBorders>
              <w:top w:val="single" w:sz="4" w:space="0" w:color="auto"/>
              <w:left w:val="nil"/>
              <w:bottom w:val="nil"/>
              <w:right w:val="single" w:sz="4" w:space="0" w:color="auto"/>
            </w:tcBorders>
            <w:shd w:val="clear" w:color="auto" w:fill="auto"/>
            <w:noWrap/>
            <w:vAlign w:val="center"/>
            <w:hideMark/>
          </w:tcPr>
          <w:p w14:paraId="6A5D0D03" w14:textId="77777777" w:rsidR="00A23CCF" w:rsidRPr="00D21A33" w:rsidRDefault="00A23CCF" w:rsidP="000F3415">
            <w:pPr>
              <w:jc w:val="center"/>
              <w:rPr>
                <w:sz w:val="18"/>
                <w:szCs w:val="18"/>
              </w:rPr>
            </w:pPr>
            <w:r w:rsidRPr="00D21A33">
              <w:rPr>
                <w:sz w:val="18"/>
                <w:szCs w:val="18"/>
              </w:rPr>
              <w:t>6121</w:t>
            </w:r>
          </w:p>
        </w:tc>
        <w:tc>
          <w:tcPr>
            <w:tcW w:w="1380" w:type="dxa"/>
            <w:tcBorders>
              <w:top w:val="single" w:sz="4" w:space="0" w:color="auto"/>
              <w:left w:val="nil"/>
              <w:bottom w:val="nil"/>
              <w:right w:val="single" w:sz="4" w:space="0" w:color="auto"/>
            </w:tcBorders>
            <w:shd w:val="clear" w:color="auto" w:fill="auto"/>
            <w:noWrap/>
            <w:vAlign w:val="center"/>
            <w:hideMark/>
          </w:tcPr>
          <w:p w14:paraId="0EC91AEA" w14:textId="77777777" w:rsidR="00A23CCF" w:rsidRPr="00D21A33" w:rsidRDefault="00A23CCF" w:rsidP="000F3415">
            <w:pPr>
              <w:jc w:val="right"/>
              <w:rPr>
                <w:b/>
                <w:bCs/>
                <w:sz w:val="18"/>
                <w:szCs w:val="18"/>
              </w:rPr>
            </w:pPr>
            <w:r w:rsidRPr="00D21A33">
              <w:rPr>
                <w:b/>
                <w:bCs/>
                <w:sz w:val="18"/>
                <w:szCs w:val="18"/>
              </w:rPr>
              <w:t>3 372 000</w:t>
            </w:r>
          </w:p>
        </w:tc>
        <w:tc>
          <w:tcPr>
            <w:tcW w:w="1480" w:type="dxa"/>
            <w:tcBorders>
              <w:top w:val="single" w:sz="4" w:space="0" w:color="auto"/>
              <w:left w:val="nil"/>
              <w:bottom w:val="nil"/>
              <w:right w:val="single" w:sz="4" w:space="0" w:color="auto"/>
            </w:tcBorders>
            <w:shd w:val="clear" w:color="auto" w:fill="auto"/>
            <w:noWrap/>
            <w:vAlign w:val="center"/>
            <w:hideMark/>
          </w:tcPr>
          <w:p w14:paraId="541A28EC" w14:textId="77777777" w:rsidR="00A23CCF" w:rsidRPr="00D21A33" w:rsidRDefault="00A23CCF" w:rsidP="000F3415">
            <w:pPr>
              <w:jc w:val="right"/>
              <w:rPr>
                <w:b/>
                <w:bCs/>
                <w:sz w:val="18"/>
                <w:szCs w:val="18"/>
              </w:rPr>
            </w:pPr>
            <w:r w:rsidRPr="00D21A33">
              <w:rPr>
                <w:b/>
                <w:bCs/>
                <w:sz w:val="18"/>
                <w:szCs w:val="18"/>
              </w:rPr>
              <w:t>2 800 000,00</w:t>
            </w:r>
          </w:p>
        </w:tc>
        <w:tc>
          <w:tcPr>
            <w:tcW w:w="3872" w:type="dxa"/>
            <w:tcBorders>
              <w:top w:val="single" w:sz="4" w:space="0" w:color="auto"/>
              <w:left w:val="nil"/>
              <w:bottom w:val="nil"/>
              <w:right w:val="single" w:sz="4" w:space="0" w:color="auto"/>
            </w:tcBorders>
            <w:shd w:val="clear" w:color="auto" w:fill="auto"/>
            <w:noWrap/>
            <w:vAlign w:val="center"/>
            <w:hideMark/>
          </w:tcPr>
          <w:p w14:paraId="0AA0BC21" w14:textId="77777777" w:rsidR="00A23CCF" w:rsidRPr="00D21A33" w:rsidRDefault="00A23CCF" w:rsidP="000F3415">
            <w:pPr>
              <w:rPr>
                <w:b/>
                <w:bCs/>
                <w:sz w:val="18"/>
                <w:szCs w:val="18"/>
              </w:rPr>
            </w:pPr>
            <w:r w:rsidRPr="00D21A33">
              <w:rPr>
                <w:b/>
                <w:bCs/>
                <w:sz w:val="18"/>
                <w:szCs w:val="18"/>
              </w:rPr>
              <w:t xml:space="preserve">Kotelna DPS U Jičínky (15%) </w:t>
            </w:r>
          </w:p>
        </w:tc>
        <w:tc>
          <w:tcPr>
            <w:tcW w:w="1417" w:type="dxa"/>
            <w:tcBorders>
              <w:top w:val="single" w:sz="4" w:space="0" w:color="auto"/>
              <w:left w:val="nil"/>
              <w:bottom w:val="nil"/>
              <w:right w:val="single" w:sz="4" w:space="0" w:color="auto"/>
            </w:tcBorders>
            <w:shd w:val="clear" w:color="auto" w:fill="auto"/>
            <w:noWrap/>
            <w:vAlign w:val="center"/>
            <w:hideMark/>
          </w:tcPr>
          <w:p w14:paraId="535E0206" w14:textId="77777777" w:rsidR="00A23CCF" w:rsidRPr="00D21A33" w:rsidRDefault="00A23CCF" w:rsidP="000F3415">
            <w:pPr>
              <w:jc w:val="right"/>
              <w:rPr>
                <w:b/>
                <w:bCs/>
                <w:sz w:val="18"/>
                <w:szCs w:val="18"/>
              </w:rPr>
            </w:pPr>
            <w:r w:rsidRPr="00D21A33">
              <w:rPr>
                <w:b/>
                <w:bCs/>
                <w:sz w:val="18"/>
                <w:szCs w:val="18"/>
              </w:rPr>
              <w:t>2 672 665,80</w:t>
            </w:r>
          </w:p>
        </w:tc>
        <w:tc>
          <w:tcPr>
            <w:tcW w:w="992" w:type="dxa"/>
            <w:tcBorders>
              <w:top w:val="single" w:sz="4" w:space="0" w:color="auto"/>
              <w:left w:val="nil"/>
              <w:bottom w:val="nil"/>
              <w:right w:val="single" w:sz="4" w:space="0" w:color="auto"/>
            </w:tcBorders>
            <w:shd w:val="clear" w:color="auto" w:fill="auto"/>
            <w:noWrap/>
            <w:vAlign w:val="center"/>
            <w:hideMark/>
          </w:tcPr>
          <w:p w14:paraId="58807752" w14:textId="77777777" w:rsidR="00A23CCF" w:rsidRPr="00D21A33" w:rsidRDefault="00A23CCF" w:rsidP="000F3415">
            <w:pPr>
              <w:jc w:val="right"/>
              <w:rPr>
                <w:sz w:val="18"/>
                <w:szCs w:val="18"/>
              </w:rPr>
            </w:pPr>
            <w:r w:rsidRPr="00D21A33">
              <w:rPr>
                <w:sz w:val="18"/>
                <w:szCs w:val="18"/>
              </w:rPr>
              <w:t>95,45</w:t>
            </w:r>
          </w:p>
        </w:tc>
      </w:tr>
      <w:tr w:rsidR="00A23CCF" w:rsidRPr="00D21A33" w14:paraId="015B2002" w14:textId="77777777" w:rsidTr="000F3415">
        <w:trPr>
          <w:trHeight w:val="255"/>
        </w:trPr>
        <w:tc>
          <w:tcPr>
            <w:tcW w:w="540"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14:paraId="4D9E27BC" w14:textId="77777777" w:rsidR="00A23CCF" w:rsidRPr="00D21A33" w:rsidRDefault="00A23CCF" w:rsidP="000F3415">
            <w:pPr>
              <w:jc w:val="center"/>
              <w:rPr>
                <w:b/>
                <w:bCs/>
                <w:sz w:val="18"/>
                <w:szCs w:val="18"/>
              </w:rPr>
            </w:pPr>
            <w:r w:rsidRPr="00D21A33">
              <w:rPr>
                <w:b/>
                <w:bCs/>
                <w:sz w:val="18"/>
                <w:szCs w:val="18"/>
              </w:rPr>
              <w:t> </w:t>
            </w:r>
          </w:p>
        </w:tc>
        <w:tc>
          <w:tcPr>
            <w:tcW w:w="520" w:type="dxa"/>
            <w:tcBorders>
              <w:top w:val="single" w:sz="4" w:space="0" w:color="auto"/>
              <w:left w:val="nil"/>
              <w:bottom w:val="double" w:sz="6" w:space="0" w:color="auto"/>
              <w:right w:val="single" w:sz="4" w:space="0" w:color="auto"/>
            </w:tcBorders>
            <w:shd w:val="clear" w:color="auto" w:fill="auto"/>
            <w:noWrap/>
            <w:vAlign w:val="center"/>
            <w:hideMark/>
          </w:tcPr>
          <w:p w14:paraId="47673E66" w14:textId="77777777" w:rsidR="00A23CCF" w:rsidRPr="00D21A33" w:rsidRDefault="00A23CCF" w:rsidP="000F3415">
            <w:pPr>
              <w:jc w:val="center"/>
              <w:rPr>
                <w:sz w:val="18"/>
                <w:szCs w:val="18"/>
              </w:rPr>
            </w:pPr>
            <w:r w:rsidRPr="00D21A33">
              <w:rPr>
                <w:sz w:val="18"/>
                <w:szCs w:val="18"/>
              </w:rPr>
              <w:t>6121</w:t>
            </w:r>
          </w:p>
        </w:tc>
        <w:tc>
          <w:tcPr>
            <w:tcW w:w="1380" w:type="dxa"/>
            <w:tcBorders>
              <w:top w:val="single" w:sz="4" w:space="0" w:color="auto"/>
              <w:left w:val="nil"/>
              <w:bottom w:val="double" w:sz="6" w:space="0" w:color="auto"/>
              <w:right w:val="single" w:sz="4" w:space="0" w:color="auto"/>
            </w:tcBorders>
            <w:shd w:val="clear" w:color="auto" w:fill="auto"/>
            <w:noWrap/>
            <w:vAlign w:val="center"/>
            <w:hideMark/>
          </w:tcPr>
          <w:p w14:paraId="5ED1A67F" w14:textId="77777777" w:rsidR="00A23CCF" w:rsidRPr="00D21A33" w:rsidRDefault="00A23CCF" w:rsidP="000F3415">
            <w:pPr>
              <w:jc w:val="right"/>
              <w:rPr>
                <w:b/>
                <w:bCs/>
                <w:sz w:val="18"/>
                <w:szCs w:val="18"/>
              </w:rPr>
            </w:pPr>
            <w:r w:rsidRPr="00D21A33">
              <w:rPr>
                <w:b/>
                <w:bCs/>
                <w:sz w:val="18"/>
                <w:szCs w:val="18"/>
              </w:rPr>
              <w:t>1 590 000</w:t>
            </w:r>
          </w:p>
        </w:tc>
        <w:tc>
          <w:tcPr>
            <w:tcW w:w="1480" w:type="dxa"/>
            <w:tcBorders>
              <w:top w:val="single" w:sz="4" w:space="0" w:color="auto"/>
              <w:left w:val="nil"/>
              <w:bottom w:val="double" w:sz="6" w:space="0" w:color="auto"/>
              <w:right w:val="single" w:sz="4" w:space="0" w:color="auto"/>
            </w:tcBorders>
            <w:shd w:val="clear" w:color="auto" w:fill="auto"/>
            <w:noWrap/>
            <w:vAlign w:val="center"/>
            <w:hideMark/>
          </w:tcPr>
          <w:p w14:paraId="2BED2F01" w14:textId="77777777" w:rsidR="00A23CCF" w:rsidRPr="00D21A33" w:rsidRDefault="00A23CCF" w:rsidP="000F3415">
            <w:pPr>
              <w:jc w:val="right"/>
              <w:rPr>
                <w:b/>
                <w:bCs/>
                <w:sz w:val="18"/>
                <w:szCs w:val="18"/>
              </w:rPr>
            </w:pPr>
            <w:r w:rsidRPr="00D21A33">
              <w:rPr>
                <w:b/>
                <w:bCs/>
                <w:sz w:val="18"/>
                <w:szCs w:val="18"/>
              </w:rPr>
              <w:t>2 507 999,23</w:t>
            </w:r>
          </w:p>
        </w:tc>
        <w:tc>
          <w:tcPr>
            <w:tcW w:w="3872" w:type="dxa"/>
            <w:tcBorders>
              <w:top w:val="single" w:sz="4" w:space="0" w:color="auto"/>
              <w:left w:val="nil"/>
              <w:bottom w:val="double" w:sz="6" w:space="0" w:color="auto"/>
              <w:right w:val="single" w:sz="4" w:space="0" w:color="auto"/>
            </w:tcBorders>
            <w:shd w:val="clear" w:color="auto" w:fill="auto"/>
            <w:noWrap/>
            <w:vAlign w:val="center"/>
            <w:hideMark/>
          </w:tcPr>
          <w:p w14:paraId="4530FD2C" w14:textId="77777777" w:rsidR="00A23CCF" w:rsidRPr="00D21A33" w:rsidRDefault="00A23CCF" w:rsidP="000F3415">
            <w:pPr>
              <w:rPr>
                <w:b/>
                <w:bCs/>
                <w:sz w:val="18"/>
                <w:szCs w:val="18"/>
              </w:rPr>
            </w:pPr>
            <w:r w:rsidRPr="00D21A33">
              <w:rPr>
                <w:b/>
                <w:bCs/>
                <w:sz w:val="18"/>
                <w:szCs w:val="18"/>
              </w:rPr>
              <w:t>Kotelna ZS - org. 2522</w:t>
            </w:r>
          </w:p>
        </w:tc>
        <w:tc>
          <w:tcPr>
            <w:tcW w:w="1417" w:type="dxa"/>
            <w:tcBorders>
              <w:top w:val="single" w:sz="4" w:space="0" w:color="auto"/>
              <w:left w:val="nil"/>
              <w:bottom w:val="double" w:sz="6" w:space="0" w:color="auto"/>
              <w:right w:val="single" w:sz="4" w:space="0" w:color="auto"/>
            </w:tcBorders>
            <w:shd w:val="clear" w:color="auto" w:fill="auto"/>
            <w:noWrap/>
            <w:vAlign w:val="center"/>
            <w:hideMark/>
          </w:tcPr>
          <w:p w14:paraId="036D6997" w14:textId="77777777" w:rsidR="00A23CCF" w:rsidRPr="00D21A33" w:rsidRDefault="00A23CCF" w:rsidP="000F3415">
            <w:pPr>
              <w:jc w:val="right"/>
              <w:rPr>
                <w:b/>
                <w:bCs/>
                <w:sz w:val="18"/>
                <w:szCs w:val="18"/>
              </w:rPr>
            </w:pPr>
            <w:r w:rsidRPr="00D21A33">
              <w:rPr>
                <w:b/>
                <w:bCs/>
                <w:sz w:val="18"/>
                <w:szCs w:val="18"/>
              </w:rPr>
              <w:t>1 386 107,30</w:t>
            </w:r>
          </w:p>
        </w:tc>
        <w:tc>
          <w:tcPr>
            <w:tcW w:w="992" w:type="dxa"/>
            <w:tcBorders>
              <w:top w:val="single" w:sz="4" w:space="0" w:color="auto"/>
              <w:left w:val="nil"/>
              <w:bottom w:val="nil"/>
              <w:right w:val="single" w:sz="4" w:space="0" w:color="auto"/>
            </w:tcBorders>
            <w:shd w:val="clear" w:color="auto" w:fill="auto"/>
            <w:noWrap/>
            <w:vAlign w:val="center"/>
            <w:hideMark/>
          </w:tcPr>
          <w:p w14:paraId="177868DA" w14:textId="77777777" w:rsidR="00A23CCF" w:rsidRPr="00D21A33" w:rsidRDefault="00A23CCF" w:rsidP="000F3415">
            <w:pPr>
              <w:jc w:val="right"/>
              <w:rPr>
                <w:sz w:val="18"/>
                <w:szCs w:val="18"/>
              </w:rPr>
            </w:pPr>
            <w:r w:rsidRPr="00D21A33">
              <w:rPr>
                <w:sz w:val="18"/>
                <w:szCs w:val="18"/>
              </w:rPr>
              <w:t>55,27</w:t>
            </w:r>
          </w:p>
        </w:tc>
      </w:tr>
      <w:tr w:rsidR="00A23CCF" w:rsidRPr="00D21A33" w14:paraId="262D2893" w14:textId="77777777" w:rsidTr="000F3415">
        <w:trPr>
          <w:trHeight w:val="27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FE791AB" w14:textId="77777777" w:rsidR="00A23CCF" w:rsidRPr="00D21A33" w:rsidRDefault="00A23CCF" w:rsidP="000F3415">
            <w:pPr>
              <w:jc w:val="center"/>
            </w:pPr>
            <w:r w:rsidRPr="00D21A33">
              <w:t>3634</w:t>
            </w:r>
          </w:p>
        </w:tc>
        <w:tc>
          <w:tcPr>
            <w:tcW w:w="520" w:type="dxa"/>
            <w:tcBorders>
              <w:top w:val="nil"/>
              <w:left w:val="nil"/>
              <w:bottom w:val="single" w:sz="4" w:space="0" w:color="auto"/>
              <w:right w:val="single" w:sz="4" w:space="0" w:color="auto"/>
            </w:tcBorders>
            <w:shd w:val="clear" w:color="auto" w:fill="auto"/>
            <w:noWrap/>
            <w:vAlign w:val="center"/>
            <w:hideMark/>
          </w:tcPr>
          <w:p w14:paraId="11CC15A8" w14:textId="77777777" w:rsidR="00A23CCF" w:rsidRPr="00D21A33" w:rsidRDefault="00A23CCF" w:rsidP="000F3415">
            <w:pPr>
              <w:jc w:val="center"/>
            </w:pPr>
            <w:r w:rsidRPr="00D21A33">
              <w:t> </w:t>
            </w:r>
          </w:p>
        </w:tc>
        <w:tc>
          <w:tcPr>
            <w:tcW w:w="1380" w:type="dxa"/>
            <w:tcBorders>
              <w:top w:val="nil"/>
              <w:left w:val="nil"/>
              <w:bottom w:val="single" w:sz="4" w:space="0" w:color="auto"/>
              <w:right w:val="single" w:sz="4" w:space="0" w:color="auto"/>
            </w:tcBorders>
            <w:shd w:val="clear" w:color="auto" w:fill="auto"/>
            <w:noWrap/>
            <w:vAlign w:val="center"/>
            <w:hideMark/>
          </w:tcPr>
          <w:p w14:paraId="5D67866A" w14:textId="77777777" w:rsidR="00A23CCF" w:rsidRPr="00D21A33" w:rsidRDefault="00A23CCF" w:rsidP="000F3415">
            <w:pPr>
              <w:jc w:val="right"/>
              <w:rPr>
                <w:b/>
                <w:bCs/>
              </w:rPr>
            </w:pPr>
            <w:r w:rsidRPr="00D21A33">
              <w:rPr>
                <w:b/>
                <w:bCs/>
              </w:rPr>
              <w:t>30 034 000</w:t>
            </w:r>
          </w:p>
        </w:tc>
        <w:tc>
          <w:tcPr>
            <w:tcW w:w="1480" w:type="dxa"/>
            <w:tcBorders>
              <w:top w:val="nil"/>
              <w:left w:val="nil"/>
              <w:bottom w:val="single" w:sz="4" w:space="0" w:color="auto"/>
              <w:right w:val="single" w:sz="4" w:space="0" w:color="auto"/>
            </w:tcBorders>
            <w:shd w:val="clear" w:color="auto" w:fill="auto"/>
            <w:noWrap/>
            <w:vAlign w:val="center"/>
            <w:hideMark/>
          </w:tcPr>
          <w:p w14:paraId="679C716D" w14:textId="77777777" w:rsidR="00A23CCF" w:rsidRPr="00D21A33" w:rsidRDefault="00A23CCF" w:rsidP="000F3415">
            <w:pPr>
              <w:jc w:val="right"/>
              <w:rPr>
                <w:b/>
                <w:bCs/>
              </w:rPr>
            </w:pPr>
            <w:r w:rsidRPr="00D21A33">
              <w:rPr>
                <w:b/>
                <w:bCs/>
              </w:rPr>
              <w:t>22 575 522,16</w:t>
            </w:r>
          </w:p>
        </w:tc>
        <w:tc>
          <w:tcPr>
            <w:tcW w:w="3872" w:type="dxa"/>
            <w:tcBorders>
              <w:top w:val="nil"/>
              <w:left w:val="nil"/>
              <w:bottom w:val="single" w:sz="4" w:space="0" w:color="auto"/>
              <w:right w:val="single" w:sz="4" w:space="0" w:color="auto"/>
            </w:tcBorders>
            <w:shd w:val="clear" w:color="auto" w:fill="auto"/>
            <w:noWrap/>
            <w:vAlign w:val="center"/>
            <w:hideMark/>
          </w:tcPr>
          <w:p w14:paraId="77B84DBE" w14:textId="77777777" w:rsidR="00A23CCF" w:rsidRPr="00D21A33" w:rsidRDefault="00A23CCF" w:rsidP="000F3415">
            <w:pPr>
              <w:rPr>
                <w:b/>
                <w:bCs/>
              </w:rPr>
            </w:pPr>
            <w:r w:rsidRPr="00D21A33">
              <w:rPr>
                <w:b/>
                <w:bCs/>
              </w:rPr>
              <w:t>Celkem tepelné hospodářství</w:t>
            </w:r>
          </w:p>
        </w:tc>
        <w:tc>
          <w:tcPr>
            <w:tcW w:w="1417" w:type="dxa"/>
            <w:tcBorders>
              <w:top w:val="nil"/>
              <w:left w:val="nil"/>
              <w:bottom w:val="single" w:sz="4" w:space="0" w:color="auto"/>
              <w:right w:val="single" w:sz="4" w:space="0" w:color="auto"/>
            </w:tcBorders>
            <w:shd w:val="clear" w:color="auto" w:fill="auto"/>
            <w:noWrap/>
            <w:vAlign w:val="center"/>
            <w:hideMark/>
          </w:tcPr>
          <w:p w14:paraId="748B687B" w14:textId="77777777" w:rsidR="00A23CCF" w:rsidRPr="00D21A33" w:rsidRDefault="00A23CCF" w:rsidP="000F3415">
            <w:pPr>
              <w:jc w:val="right"/>
              <w:rPr>
                <w:b/>
                <w:bCs/>
              </w:rPr>
            </w:pPr>
            <w:r w:rsidRPr="00D21A33">
              <w:rPr>
                <w:b/>
                <w:bCs/>
              </w:rPr>
              <w:t>20 306 103,26</w:t>
            </w:r>
          </w:p>
        </w:tc>
        <w:tc>
          <w:tcPr>
            <w:tcW w:w="992" w:type="dxa"/>
            <w:tcBorders>
              <w:top w:val="single" w:sz="4" w:space="0" w:color="auto"/>
              <w:left w:val="nil"/>
              <w:bottom w:val="nil"/>
              <w:right w:val="single" w:sz="4" w:space="0" w:color="auto"/>
            </w:tcBorders>
            <w:shd w:val="clear" w:color="auto" w:fill="auto"/>
            <w:noWrap/>
            <w:vAlign w:val="center"/>
            <w:hideMark/>
          </w:tcPr>
          <w:p w14:paraId="23343DA2" w14:textId="77777777" w:rsidR="00A23CCF" w:rsidRPr="00D21A33" w:rsidRDefault="00A23CCF" w:rsidP="000F3415">
            <w:pPr>
              <w:jc w:val="right"/>
              <w:rPr>
                <w:b/>
                <w:sz w:val="18"/>
                <w:szCs w:val="18"/>
              </w:rPr>
            </w:pPr>
            <w:r w:rsidRPr="00D21A33">
              <w:rPr>
                <w:b/>
                <w:sz w:val="18"/>
                <w:szCs w:val="18"/>
              </w:rPr>
              <w:t>89,95</w:t>
            </w:r>
          </w:p>
        </w:tc>
      </w:tr>
      <w:tr w:rsidR="00A23CCF" w:rsidRPr="00D21A33" w14:paraId="05404644" w14:textId="77777777" w:rsidTr="000F3415">
        <w:trPr>
          <w:trHeight w:val="240"/>
        </w:trPr>
        <w:tc>
          <w:tcPr>
            <w:tcW w:w="24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D7A5623" w14:textId="77777777" w:rsidR="00A23CCF" w:rsidRPr="00D21A33" w:rsidRDefault="00A23CCF" w:rsidP="000F3415">
            <w:pPr>
              <w:rPr>
                <w:color w:val="FF0000"/>
                <w:sz w:val="16"/>
                <w:szCs w:val="16"/>
              </w:rPr>
            </w:pPr>
            <w:r w:rsidRPr="00D21A33">
              <w:rPr>
                <w:color w:val="FF0000"/>
                <w:sz w:val="16"/>
                <w:szCs w:val="16"/>
              </w:rPr>
              <w:t>Pro porovnání stav k 31.12.2019</w:t>
            </w:r>
          </w:p>
        </w:tc>
        <w:tc>
          <w:tcPr>
            <w:tcW w:w="1480" w:type="dxa"/>
            <w:tcBorders>
              <w:top w:val="nil"/>
              <w:left w:val="nil"/>
              <w:bottom w:val="single" w:sz="4" w:space="0" w:color="auto"/>
              <w:right w:val="single" w:sz="4" w:space="0" w:color="auto"/>
            </w:tcBorders>
            <w:shd w:val="clear" w:color="auto" w:fill="auto"/>
            <w:noWrap/>
            <w:vAlign w:val="center"/>
            <w:hideMark/>
          </w:tcPr>
          <w:p w14:paraId="4947422C" w14:textId="77777777" w:rsidR="00A23CCF" w:rsidRPr="00D21A33" w:rsidRDefault="00A23CCF" w:rsidP="000F3415">
            <w:pPr>
              <w:jc w:val="right"/>
              <w:rPr>
                <w:color w:val="FF0000"/>
                <w:sz w:val="18"/>
                <w:szCs w:val="18"/>
              </w:rPr>
            </w:pPr>
            <w:r w:rsidRPr="00D21A33">
              <w:rPr>
                <w:color w:val="FF0000"/>
                <w:sz w:val="18"/>
                <w:szCs w:val="18"/>
              </w:rPr>
              <w:t>22 266 400,00</w:t>
            </w:r>
          </w:p>
        </w:tc>
        <w:tc>
          <w:tcPr>
            <w:tcW w:w="3872" w:type="dxa"/>
            <w:tcBorders>
              <w:top w:val="nil"/>
              <w:left w:val="nil"/>
              <w:bottom w:val="single" w:sz="4" w:space="0" w:color="auto"/>
              <w:right w:val="single" w:sz="4" w:space="0" w:color="auto"/>
            </w:tcBorders>
            <w:shd w:val="clear" w:color="auto" w:fill="auto"/>
            <w:noWrap/>
            <w:vAlign w:val="center"/>
            <w:hideMark/>
          </w:tcPr>
          <w:p w14:paraId="4DC27A6F" w14:textId="77777777" w:rsidR="00A23CCF" w:rsidRPr="00D21A33" w:rsidRDefault="00A23CCF" w:rsidP="000F3415">
            <w:pPr>
              <w:rPr>
                <w:color w:val="FF0000"/>
                <w:sz w:val="18"/>
                <w:szCs w:val="18"/>
              </w:rPr>
            </w:pPr>
            <w:r w:rsidRPr="00D21A33">
              <w:rPr>
                <w:color w:val="FF0000"/>
                <w:sz w:val="18"/>
                <w:szCs w:val="18"/>
              </w:rPr>
              <w:t> </w:t>
            </w:r>
          </w:p>
        </w:tc>
        <w:tc>
          <w:tcPr>
            <w:tcW w:w="1417" w:type="dxa"/>
            <w:tcBorders>
              <w:top w:val="nil"/>
              <w:left w:val="nil"/>
              <w:bottom w:val="single" w:sz="4" w:space="0" w:color="auto"/>
              <w:right w:val="single" w:sz="4" w:space="0" w:color="auto"/>
            </w:tcBorders>
            <w:shd w:val="clear" w:color="auto" w:fill="auto"/>
            <w:noWrap/>
            <w:vAlign w:val="center"/>
            <w:hideMark/>
          </w:tcPr>
          <w:p w14:paraId="38DFD61B" w14:textId="77777777" w:rsidR="00A23CCF" w:rsidRPr="00D21A33" w:rsidRDefault="00A23CCF" w:rsidP="000F3415">
            <w:pPr>
              <w:jc w:val="right"/>
              <w:rPr>
                <w:color w:val="FF0000"/>
                <w:sz w:val="18"/>
                <w:szCs w:val="18"/>
              </w:rPr>
            </w:pPr>
            <w:r w:rsidRPr="00D21A33">
              <w:rPr>
                <w:color w:val="FF0000"/>
                <w:sz w:val="18"/>
                <w:szCs w:val="18"/>
              </w:rPr>
              <w:t>6 816 614,98</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E25A538" w14:textId="77777777" w:rsidR="00A23CCF" w:rsidRPr="00D21A33" w:rsidRDefault="00A23CCF" w:rsidP="000F3415">
            <w:pPr>
              <w:jc w:val="right"/>
              <w:rPr>
                <w:color w:val="FF0000"/>
                <w:sz w:val="18"/>
                <w:szCs w:val="18"/>
              </w:rPr>
            </w:pPr>
            <w:r w:rsidRPr="00D21A33">
              <w:rPr>
                <w:color w:val="FF0000"/>
                <w:sz w:val="18"/>
                <w:szCs w:val="18"/>
              </w:rPr>
              <w:t>30,61</w:t>
            </w:r>
          </w:p>
        </w:tc>
      </w:tr>
    </w:tbl>
    <w:p w14:paraId="0DD447FE" w14:textId="77777777" w:rsidR="00A23CCF" w:rsidRPr="00C251B0" w:rsidRDefault="00A23CCF" w:rsidP="00E3748A">
      <w:pPr>
        <w:pStyle w:val="NoSpacing"/>
        <w:jc w:val="both"/>
        <w:rPr>
          <w:rFonts w:ascii="Times New Roman" w:hAnsi="Times New Roman" w:cs="Times New Roman"/>
          <w:bCs/>
          <w:sz w:val="24"/>
          <w:szCs w:val="24"/>
        </w:rPr>
      </w:pPr>
      <w:r>
        <w:rPr>
          <w:rFonts w:ascii="Times New Roman" w:hAnsi="Times New Roman" w:cs="Times New Roman"/>
          <w:b/>
          <w:bCs/>
          <w:sz w:val="24"/>
          <w:szCs w:val="24"/>
        </w:rPr>
        <w:t xml:space="preserve">Pol. 6121 – investice: </w:t>
      </w:r>
      <w:r>
        <w:rPr>
          <w:rFonts w:ascii="Times New Roman" w:hAnsi="Times New Roman" w:cs="Times New Roman"/>
          <w:bCs/>
          <w:sz w:val="24"/>
          <w:szCs w:val="24"/>
        </w:rPr>
        <w:t xml:space="preserve">Rekonstrukce a modernizace kotelen v majetku města (Loučka, Vančurova, kotelna na zimním stadionu a U Jičínky). Dokončení kotelny na ulici Bulharská. Na kotelnu U Jičínky byla čerpána dotaze z EU i SR ve výši 838.078,23 Kč. </w:t>
      </w:r>
    </w:p>
    <w:p w14:paraId="23DA91F9" w14:textId="77777777" w:rsidR="00A23CCF" w:rsidRDefault="00A23CCF" w:rsidP="00A23CCF">
      <w:pPr>
        <w:pStyle w:val="NoSpacing"/>
        <w:jc w:val="center"/>
        <w:rPr>
          <w:rFonts w:ascii="Times New Roman" w:hAnsi="Times New Roman" w:cs="Times New Roman"/>
          <w:b/>
          <w:bCs/>
          <w:sz w:val="24"/>
          <w:szCs w:val="24"/>
        </w:rPr>
      </w:pPr>
    </w:p>
    <w:p w14:paraId="131EC7DD" w14:textId="77777777" w:rsidR="00A23CCF" w:rsidRDefault="00A23CCF" w:rsidP="00A23CCF">
      <w:pPr>
        <w:pStyle w:val="NoSpacing"/>
        <w:jc w:val="center"/>
        <w:rPr>
          <w:rFonts w:ascii="Times New Roman" w:hAnsi="Times New Roman" w:cs="Times New Roman"/>
          <w:b/>
          <w:bCs/>
          <w:sz w:val="24"/>
          <w:szCs w:val="24"/>
        </w:rPr>
      </w:pPr>
      <w:r w:rsidRPr="00EE4397">
        <w:rPr>
          <w:rFonts w:ascii="Times New Roman" w:hAnsi="Times New Roman" w:cs="Times New Roman"/>
          <w:b/>
          <w:bCs/>
          <w:sz w:val="24"/>
          <w:szCs w:val="24"/>
        </w:rPr>
        <w:t>§ 3699</w:t>
      </w:r>
      <w:r>
        <w:rPr>
          <w:rFonts w:ascii="Times New Roman" w:hAnsi="Times New Roman" w:cs="Times New Roman"/>
          <w:b/>
          <w:bCs/>
          <w:sz w:val="24"/>
          <w:szCs w:val="24"/>
        </w:rPr>
        <w:t>, 4351</w:t>
      </w:r>
      <w:r w:rsidRPr="00EE4397">
        <w:rPr>
          <w:rFonts w:ascii="Times New Roman" w:hAnsi="Times New Roman" w:cs="Times New Roman"/>
          <w:b/>
          <w:bCs/>
          <w:sz w:val="24"/>
          <w:szCs w:val="24"/>
        </w:rPr>
        <w:t xml:space="preserve">– ostatní záležitosti bydlení – </w:t>
      </w:r>
      <w:r>
        <w:rPr>
          <w:rFonts w:ascii="Times New Roman" w:hAnsi="Times New Roman" w:cs="Times New Roman"/>
          <w:b/>
          <w:bCs/>
          <w:sz w:val="24"/>
          <w:szCs w:val="24"/>
        </w:rPr>
        <w:t>(</w:t>
      </w:r>
      <w:r w:rsidRPr="00EE4397">
        <w:rPr>
          <w:rFonts w:ascii="Times New Roman" w:hAnsi="Times New Roman" w:cs="Times New Roman"/>
          <w:b/>
          <w:bCs/>
          <w:sz w:val="24"/>
          <w:szCs w:val="24"/>
        </w:rPr>
        <w:t>sklad Žilina</w:t>
      </w:r>
      <w:r>
        <w:rPr>
          <w:rFonts w:ascii="Times New Roman" w:hAnsi="Times New Roman" w:cs="Times New Roman"/>
          <w:b/>
          <w:bCs/>
          <w:sz w:val="24"/>
          <w:szCs w:val="24"/>
        </w:rPr>
        <w:t>, DPS)</w:t>
      </w:r>
    </w:p>
    <w:tbl>
      <w:tblPr>
        <w:tblW w:w="10632" w:type="dxa"/>
        <w:tblInd w:w="-214" w:type="dxa"/>
        <w:tblCellMar>
          <w:left w:w="70" w:type="dxa"/>
          <w:right w:w="70" w:type="dxa"/>
        </w:tblCellMar>
        <w:tblLook w:val="04A0" w:firstRow="1" w:lastRow="0" w:firstColumn="1" w:lastColumn="0" w:noHBand="0" w:noVBand="1"/>
      </w:tblPr>
      <w:tblGrid>
        <w:gridCol w:w="809"/>
        <w:gridCol w:w="520"/>
        <w:gridCol w:w="1380"/>
        <w:gridCol w:w="1480"/>
        <w:gridCol w:w="4160"/>
        <w:gridCol w:w="1400"/>
        <w:gridCol w:w="883"/>
      </w:tblGrid>
      <w:tr w:rsidR="00A23CCF" w:rsidRPr="006F36DD" w14:paraId="5691E363" w14:textId="77777777" w:rsidTr="000F3415">
        <w:trPr>
          <w:trHeight w:val="810"/>
        </w:trPr>
        <w:tc>
          <w:tcPr>
            <w:tcW w:w="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62AED" w14:textId="77777777" w:rsidR="00A23CCF" w:rsidRPr="006F36DD" w:rsidRDefault="00A23CCF" w:rsidP="000F3415">
            <w:pPr>
              <w:jc w:val="center"/>
              <w:rPr>
                <w:sz w:val="18"/>
                <w:szCs w:val="18"/>
              </w:rPr>
            </w:pPr>
            <w:r w:rsidRPr="006F36DD">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7F097E11" w14:textId="77777777" w:rsidR="00A23CCF" w:rsidRPr="006F36DD" w:rsidRDefault="00A23CCF" w:rsidP="000F3415">
            <w:pPr>
              <w:jc w:val="center"/>
              <w:rPr>
                <w:sz w:val="18"/>
                <w:szCs w:val="18"/>
              </w:rPr>
            </w:pPr>
            <w:r w:rsidRPr="006F36DD">
              <w:rPr>
                <w:sz w:val="18"/>
                <w:szCs w:val="18"/>
              </w:rPr>
              <w:t>POL</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2A364651" w14:textId="77777777" w:rsidR="00A23CCF" w:rsidRPr="006F36DD" w:rsidRDefault="00A23CCF" w:rsidP="000F3415">
            <w:pPr>
              <w:jc w:val="center"/>
              <w:rPr>
                <w:sz w:val="18"/>
                <w:szCs w:val="18"/>
              </w:rPr>
            </w:pPr>
            <w:r w:rsidRPr="006F36DD">
              <w:rPr>
                <w:sz w:val="18"/>
                <w:szCs w:val="18"/>
              </w:rPr>
              <w:t>Schválený rozpočet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7F3459E1" w14:textId="77777777" w:rsidR="00A23CCF" w:rsidRPr="006F36DD" w:rsidRDefault="00A23CCF" w:rsidP="000F3415">
            <w:pPr>
              <w:jc w:val="center"/>
              <w:rPr>
                <w:sz w:val="18"/>
                <w:szCs w:val="18"/>
              </w:rPr>
            </w:pPr>
            <w:r w:rsidRPr="006F36DD">
              <w:rPr>
                <w:sz w:val="18"/>
                <w:szCs w:val="18"/>
              </w:rPr>
              <w:t>UR k 31.12.2020</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1668FF62" w14:textId="77777777" w:rsidR="00A23CCF" w:rsidRPr="006F36DD" w:rsidRDefault="00A23CCF" w:rsidP="000F3415">
            <w:pPr>
              <w:jc w:val="center"/>
              <w:rPr>
                <w:b/>
                <w:bCs/>
                <w:sz w:val="18"/>
                <w:szCs w:val="18"/>
              </w:rPr>
            </w:pPr>
            <w:r w:rsidRPr="006F36DD">
              <w:rPr>
                <w:b/>
                <w:bCs/>
                <w:sz w:val="18"/>
                <w:szCs w:val="18"/>
              </w:rPr>
              <w:t>popis pol.</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551A02C8" w14:textId="77777777" w:rsidR="00A23CCF" w:rsidRPr="006F36DD" w:rsidRDefault="00A23CCF" w:rsidP="000F3415">
            <w:pPr>
              <w:jc w:val="center"/>
              <w:rPr>
                <w:sz w:val="18"/>
                <w:szCs w:val="18"/>
              </w:rPr>
            </w:pPr>
            <w:r w:rsidRPr="006F36DD">
              <w:rPr>
                <w:sz w:val="18"/>
                <w:szCs w:val="18"/>
              </w:rPr>
              <w:t>Plnění                                   k 31.12.2020</w:t>
            </w:r>
          </w:p>
        </w:tc>
        <w:tc>
          <w:tcPr>
            <w:tcW w:w="883" w:type="dxa"/>
            <w:tcBorders>
              <w:top w:val="single" w:sz="4" w:space="0" w:color="auto"/>
              <w:left w:val="nil"/>
              <w:bottom w:val="single" w:sz="4" w:space="0" w:color="auto"/>
              <w:right w:val="single" w:sz="4" w:space="0" w:color="auto"/>
            </w:tcBorders>
            <w:shd w:val="clear" w:color="auto" w:fill="auto"/>
            <w:vAlign w:val="center"/>
            <w:hideMark/>
          </w:tcPr>
          <w:p w14:paraId="61E984A0" w14:textId="77777777" w:rsidR="00A23CCF" w:rsidRPr="006F36DD" w:rsidRDefault="00A23CCF" w:rsidP="000F3415">
            <w:pPr>
              <w:jc w:val="center"/>
              <w:rPr>
                <w:sz w:val="18"/>
                <w:szCs w:val="18"/>
              </w:rPr>
            </w:pPr>
            <w:r w:rsidRPr="006F36DD">
              <w:rPr>
                <w:sz w:val="18"/>
                <w:szCs w:val="18"/>
              </w:rPr>
              <w:t xml:space="preserve">% plnění k UR               </w:t>
            </w:r>
          </w:p>
        </w:tc>
      </w:tr>
      <w:tr w:rsidR="00A23CCF" w:rsidRPr="006F36DD" w14:paraId="232178C6" w14:textId="77777777" w:rsidTr="000F3415">
        <w:trPr>
          <w:trHeight w:val="240"/>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14:paraId="35CD3112" w14:textId="77777777" w:rsidR="00A23CCF" w:rsidRPr="006F36DD" w:rsidRDefault="00A23CCF" w:rsidP="000F3415">
            <w:pPr>
              <w:jc w:val="center"/>
              <w:rPr>
                <w:b/>
                <w:bCs/>
                <w:sz w:val="18"/>
                <w:szCs w:val="18"/>
              </w:rPr>
            </w:pPr>
            <w:r w:rsidRPr="006F36DD">
              <w:rPr>
                <w:b/>
                <w:bCs/>
                <w:sz w:val="18"/>
                <w:szCs w:val="18"/>
              </w:rPr>
              <w:t>3699</w:t>
            </w:r>
          </w:p>
        </w:tc>
        <w:tc>
          <w:tcPr>
            <w:tcW w:w="520" w:type="dxa"/>
            <w:tcBorders>
              <w:top w:val="nil"/>
              <w:left w:val="nil"/>
              <w:bottom w:val="single" w:sz="4" w:space="0" w:color="auto"/>
              <w:right w:val="single" w:sz="4" w:space="0" w:color="auto"/>
            </w:tcBorders>
            <w:shd w:val="clear" w:color="auto" w:fill="auto"/>
            <w:noWrap/>
            <w:vAlign w:val="center"/>
            <w:hideMark/>
          </w:tcPr>
          <w:p w14:paraId="1BE04CCB" w14:textId="77777777" w:rsidR="00A23CCF" w:rsidRPr="006F36DD" w:rsidRDefault="00A23CCF" w:rsidP="000F3415">
            <w:pPr>
              <w:jc w:val="center"/>
              <w:rPr>
                <w:sz w:val="18"/>
                <w:szCs w:val="18"/>
              </w:rPr>
            </w:pPr>
            <w:r w:rsidRPr="006F36DD">
              <w:rPr>
                <w:sz w:val="18"/>
                <w:szCs w:val="18"/>
              </w:rPr>
              <w:t>5154</w:t>
            </w:r>
          </w:p>
        </w:tc>
        <w:tc>
          <w:tcPr>
            <w:tcW w:w="1380" w:type="dxa"/>
            <w:tcBorders>
              <w:top w:val="nil"/>
              <w:left w:val="nil"/>
              <w:bottom w:val="single" w:sz="4" w:space="0" w:color="auto"/>
              <w:right w:val="single" w:sz="4" w:space="0" w:color="auto"/>
            </w:tcBorders>
            <w:shd w:val="clear" w:color="auto" w:fill="auto"/>
            <w:noWrap/>
            <w:vAlign w:val="center"/>
            <w:hideMark/>
          </w:tcPr>
          <w:p w14:paraId="06EEC5A4" w14:textId="77777777" w:rsidR="00A23CCF" w:rsidRPr="006F36DD" w:rsidRDefault="00A23CCF" w:rsidP="000F3415">
            <w:pPr>
              <w:jc w:val="right"/>
              <w:rPr>
                <w:b/>
                <w:bCs/>
                <w:sz w:val="18"/>
                <w:szCs w:val="18"/>
              </w:rPr>
            </w:pPr>
            <w:r w:rsidRPr="006F36DD">
              <w:rPr>
                <w:b/>
                <w:bCs/>
                <w:sz w:val="18"/>
                <w:szCs w:val="18"/>
              </w:rPr>
              <w:t>4 000</w:t>
            </w:r>
          </w:p>
        </w:tc>
        <w:tc>
          <w:tcPr>
            <w:tcW w:w="1480" w:type="dxa"/>
            <w:tcBorders>
              <w:top w:val="nil"/>
              <w:left w:val="nil"/>
              <w:bottom w:val="single" w:sz="4" w:space="0" w:color="auto"/>
              <w:right w:val="single" w:sz="4" w:space="0" w:color="auto"/>
            </w:tcBorders>
            <w:shd w:val="clear" w:color="auto" w:fill="auto"/>
            <w:noWrap/>
            <w:vAlign w:val="center"/>
            <w:hideMark/>
          </w:tcPr>
          <w:p w14:paraId="1120D968" w14:textId="77777777" w:rsidR="00A23CCF" w:rsidRPr="006F36DD" w:rsidRDefault="00A23CCF" w:rsidP="000F3415">
            <w:pPr>
              <w:jc w:val="right"/>
              <w:rPr>
                <w:b/>
                <w:bCs/>
                <w:sz w:val="18"/>
                <w:szCs w:val="18"/>
              </w:rPr>
            </w:pPr>
            <w:r w:rsidRPr="006F36DD">
              <w:rPr>
                <w:b/>
                <w:bCs/>
                <w:sz w:val="18"/>
                <w:szCs w:val="18"/>
              </w:rPr>
              <w:t>4 000,00</w:t>
            </w:r>
          </w:p>
        </w:tc>
        <w:tc>
          <w:tcPr>
            <w:tcW w:w="4160" w:type="dxa"/>
            <w:tcBorders>
              <w:top w:val="nil"/>
              <w:left w:val="nil"/>
              <w:bottom w:val="single" w:sz="4" w:space="0" w:color="auto"/>
              <w:right w:val="single" w:sz="4" w:space="0" w:color="auto"/>
            </w:tcBorders>
            <w:shd w:val="clear" w:color="auto" w:fill="auto"/>
            <w:noWrap/>
            <w:vAlign w:val="center"/>
            <w:hideMark/>
          </w:tcPr>
          <w:p w14:paraId="3441206E" w14:textId="77777777" w:rsidR="00A23CCF" w:rsidRPr="006F36DD" w:rsidRDefault="00A23CCF" w:rsidP="000F3415">
            <w:pPr>
              <w:rPr>
                <w:b/>
                <w:bCs/>
                <w:sz w:val="18"/>
                <w:szCs w:val="18"/>
              </w:rPr>
            </w:pPr>
            <w:r w:rsidRPr="006F36DD">
              <w:rPr>
                <w:b/>
                <w:bCs/>
                <w:sz w:val="18"/>
                <w:szCs w:val="18"/>
              </w:rPr>
              <w:t>Sklad Žilina - dodávka elektřiny</w:t>
            </w:r>
          </w:p>
        </w:tc>
        <w:tc>
          <w:tcPr>
            <w:tcW w:w="1400" w:type="dxa"/>
            <w:tcBorders>
              <w:top w:val="nil"/>
              <w:left w:val="nil"/>
              <w:bottom w:val="single" w:sz="4" w:space="0" w:color="auto"/>
              <w:right w:val="single" w:sz="4" w:space="0" w:color="auto"/>
            </w:tcBorders>
            <w:shd w:val="clear" w:color="auto" w:fill="auto"/>
            <w:noWrap/>
            <w:vAlign w:val="center"/>
            <w:hideMark/>
          </w:tcPr>
          <w:p w14:paraId="4185F7E6" w14:textId="77777777" w:rsidR="00A23CCF" w:rsidRPr="006F36DD" w:rsidRDefault="00A23CCF" w:rsidP="000F3415">
            <w:pPr>
              <w:jc w:val="right"/>
              <w:rPr>
                <w:b/>
                <w:bCs/>
                <w:sz w:val="18"/>
                <w:szCs w:val="18"/>
              </w:rPr>
            </w:pPr>
            <w:r w:rsidRPr="006F36DD">
              <w:rPr>
                <w:b/>
                <w:bCs/>
                <w:sz w:val="18"/>
                <w:szCs w:val="18"/>
              </w:rPr>
              <w:t>0,00</w:t>
            </w:r>
          </w:p>
        </w:tc>
        <w:tc>
          <w:tcPr>
            <w:tcW w:w="883" w:type="dxa"/>
            <w:tcBorders>
              <w:top w:val="nil"/>
              <w:left w:val="nil"/>
              <w:bottom w:val="single" w:sz="4" w:space="0" w:color="auto"/>
              <w:right w:val="single" w:sz="4" w:space="0" w:color="auto"/>
            </w:tcBorders>
            <w:shd w:val="clear" w:color="auto" w:fill="auto"/>
            <w:noWrap/>
            <w:vAlign w:val="center"/>
            <w:hideMark/>
          </w:tcPr>
          <w:p w14:paraId="4B840786" w14:textId="77777777" w:rsidR="00A23CCF" w:rsidRPr="006F36DD" w:rsidRDefault="00A23CCF" w:rsidP="000F3415">
            <w:pPr>
              <w:jc w:val="right"/>
              <w:rPr>
                <w:sz w:val="18"/>
                <w:szCs w:val="18"/>
              </w:rPr>
            </w:pPr>
            <w:r w:rsidRPr="006F36DD">
              <w:rPr>
                <w:sz w:val="18"/>
                <w:szCs w:val="18"/>
              </w:rPr>
              <w:t>0,00</w:t>
            </w:r>
          </w:p>
        </w:tc>
      </w:tr>
      <w:tr w:rsidR="00A23CCF" w:rsidRPr="006F36DD" w14:paraId="1CCF4030" w14:textId="77777777" w:rsidTr="000F3415">
        <w:trPr>
          <w:trHeight w:val="255"/>
        </w:trPr>
        <w:tc>
          <w:tcPr>
            <w:tcW w:w="809" w:type="dxa"/>
            <w:tcBorders>
              <w:top w:val="nil"/>
              <w:left w:val="single" w:sz="4" w:space="0" w:color="auto"/>
              <w:bottom w:val="double" w:sz="6" w:space="0" w:color="auto"/>
              <w:right w:val="single" w:sz="4" w:space="0" w:color="auto"/>
            </w:tcBorders>
            <w:shd w:val="clear" w:color="auto" w:fill="auto"/>
            <w:noWrap/>
            <w:vAlign w:val="center"/>
            <w:hideMark/>
          </w:tcPr>
          <w:p w14:paraId="5622F648" w14:textId="77777777" w:rsidR="00A23CCF" w:rsidRPr="006F36DD" w:rsidRDefault="00A23CCF" w:rsidP="000F3415">
            <w:pPr>
              <w:jc w:val="center"/>
              <w:rPr>
                <w:sz w:val="18"/>
                <w:szCs w:val="18"/>
              </w:rPr>
            </w:pPr>
            <w:r w:rsidRPr="006F36DD">
              <w:rPr>
                <w:sz w:val="18"/>
                <w:szCs w:val="18"/>
              </w:rPr>
              <w:t> </w:t>
            </w:r>
          </w:p>
        </w:tc>
        <w:tc>
          <w:tcPr>
            <w:tcW w:w="520" w:type="dxa"/>
            <w:tcBorders>
              <w:top w:val="nil"/>
              <w:left w:val="nil"/>
              <w:bottom w:val="double" w:sz="6" w:space="0" w:color="auto"/>
              <w:right w:val="single" w:sz="4" w:space="0" w:color="auto"/>
            </w:tcBorders>
            <w:shd w:val="clear" w:color="auto" w:fill="auto"/>
            <w:noWrap/>
            <w:vAlign w:val="center"/>
            <w:hideMark/>
          </w:tcPr>
          <w:p w14:paraId="164F0465" w14:textId="77777777" w:rsidR="00A23CCF" w:rsidRPr="006F36DD" w:rsidRDefault="00A23CCF" w:rsidP="000F3415">
            <w:pPr>
              <w:jc w:val="center"/>
              <w:rPr>
                <w:sz w:val="18"/>
                <w:szCs w:val="18"/>
              </w:rPr>
            </w:pPr>
            <w:r w:rsidRPr="006F36DD">
              <w:rPr>
                <w:sz w:val="18"/>
                <w:szCs w:val="18"/>
              </w:rPr>
              <w:t>5169</w:t>
            </w:r>
          </w:p>
        </w:tc>
        <w:tc>
          <w:tcPr>
            <w:tcW w:w="1380" w:type="dxa"/>
            <w:tcBorders>
              <w:top w:val="nil"/>
              <w:left w:val="nil"/>
              <w:bottom w:val="double" w:sz="6" w:space="0" w:color="auto"/>
              <w:right w:val="single" w:sz="4" w:space="0" w:color="auto"/>
            </w:tcBorders>
            <w:shd w:val="clear" w:color="auto" w:fill="auto"/>
            <w:noWrap/>
            <w:vAlign w:val="center"/>
            <w:hideMark/>
          </w:tcPr>
          <w:p w14:paraId="7068612B" w14:textId="77777777" w:rsidR="00A23CCF" w:rsidRPr="006F36DD" w:rsidRDefault="00A23CCF" w:rsidP="000F3415">
            <w:pPr>
              <w:jc w:val="right"/>
              <w:rPr>
                <w:b/>
                <w:bCs/>
                <w:sz w:val="18"/>
                <w:szCs w:val="18"/>
              </w:rPr>
            </w:pPr>
            <w:r w:rsidRPr="006F36DD">
              <w:rPr>
                <w:b/>
                <w:bCs/>
                <w:sz w:val="18"/>
                <w:szCs w:val="18"/>
              </w:rPr>
              <w:t>6 000</w:t>
            </w:r>
          </w:p>
        </w:tc>
        <w:tc>
          <w:tcPr>
            <w:tcW w:w="1480" w:type="dxa"/>
            <w:tcBorders>
              <w:top w:val="nil"/>
              <w:left w:val="nil"/>
              <w:bottom w:val="double" w:sz="6" w:space="0" w:color="auto"/>
              <w:right w:val="single" w:sz="4" w:space="0" w:color="auto"/>
            </w:tcBorders>
            <w:shd w:val="clear" w:color="auto" w:fill="auto"/>
            <w:noWrap/>
            <w:vAlign w:val="center"/>
            <w:hideMark/>
          </w:tcPr>
          <w:p w14:paraId="6F649D96" w14:textId="77777777" w:rsidR="00A23CCF" w:rsidRPr="006F36DD" w:rsidRDefault="00A23CCF" w:rsidP="000F3415">
            <w:pPr>
              <w:jc w:val="right"/>
              <w:rPr>
                <w:b/>
                <w:bCs/>
                <w:sz w:val="18"/>
                <w:szCs w:val="18"/>
              </w:rPr>
            </w:pPr>
            <w:r w:rsidRPr="006F36DD">
              <w:rPr>
                <w:b/>
                <w:bCs/>
                <w:sz w:val="18"/>
                <w:szCs w:val="18"/>
              </w:rPr>
              <w:t>6 000,00</w:t>
            </w:r>
          </w:p>
        </w:tc>
        <w:tc>
          <w:tcPr>
            <w:tcW w:w="4160" w:type="dxa"/>
            <w:tcBorders>
              <w:top w:val="nil"/>
              <w:left w:val="nil"/>
              <w:bottom w:val="double" w:sz="6" w:space="0" w:color="auto"/>
              <w:right w:val="single" w:sz="4" w:space="0" w:color="auto"/>
            </w:tcBorders>
            <w:shd w:val="clear" w:color="auto" w:fill="auto"/>
            <w:noWrap/>
            <w:vAlign w:val="center"/>
            <w:hideMark/>
          </w:tcPr>
          <w:p w14:paraId="01FE8426" w14:textId="77777777" w:rsidR="00A23CCF" w:rsidRPr="006F36DD" w:rsidRDefault="00A23CCF" w:rsidP="000F3415">
            <w:pPr>
              <w:rPr>
                <w:b/>
                <w:bCs/>
                <w:sz w:val="18"/>
                <w:szCs w:val="18"/>
              </w:rPr>
            </w:pPr>
            <w:r w:rsidRPr="006F36DD">
              <w:rPr>
                <w:b/>
                <w:bCs/>
                <w:sz w:val="18"/>
                <w:szCs w:val="18"/>
              </w:rPr>
              <w:t>Sklad Žilina  - služby - vyklizení skladu</w:t>
            </w:r>
          </w:p>
        </w:tc>
        <w:tc>
          <w:tcPr>
            <w:tcW w:w="1400" w:type="dxa"/>
            <w:tcBorders>
              <w:top w:val="nil"/>
              <w:left w:val="nil"/>
              <w:bottom w:val="double" w:sz="6" w:space="0" w:color="auto"/>
              <w:right w:val="single" w:sz="4" w:space="0" w:color="auto"/>
            </w:tcBorders>
            <w:shd w:val="clear" w:color="auto" w:fill="auto"/>
            <w:noWrap/>
            <w:vAlign w:val="center"/>
            <w:hideMark/>
          </w:tcPr>
          <w:p w14:paraId="1C2054A3" w14:textId="77777777" w:rsidR="00A23CCF" w:rsidRPr="006F36DD" w:rsidRDefault="00A23CCF" w:rsidP="000F3415">
            <w:pPr>
              <w:jc w:val="right"/>
              <w:rPr>
                <w:b/>
                <w:bCs/>
                <w:sz w:val="18"/>
                <w:szCs w:val="18"/>
              </w:rPr>
            </w:pPr>
            <w:r w:rsidRPr="006F36DD">
              <w:rPr>
                <w:b/>
                <w:bCs/>
                <w:sz w:val="18"/>
                <w:szCs w:val="18"/>
              </w:rPr>
              <w:t>0,00</w:t>
            </w:r>
          </w:p>
        </w:tc>
        <w:tc>
          <w:tcPr>
            <w:tcW w:w="883" w:type="dxa"/>
            <w:tcBorders>
              <w:top w:val="nil"/>
              <w:left w:val="nil"/>
              <w:bottom w:val="double" w:sz="6" w:space="0" w:color="auto"/>
              <w:right w:val="single" w:sz="4" w:space="0" w:color="auto"/>
            </w:tcBorders>
            <w:shd w:val="clear" w:color="auto" w:fill="auto"/>
            <w:noWrap/>
            <w:vAlign w:val="center"/>
            <w:hideMark/>
          </w:tcPr>
          <w:p w14:paraId="1F5BB8DA" w14:textId="77777777" w:rsidR="00A23CCF" w:rsidRPr="006F36DD" w:rsidRDefault="00A23CCF" w:rsidP="000F3415">
            <w:pPr>
              <w:jc w:val="right"/>
              <w:rPr>
                <w:sz w:val="18"/>
                <w:szCs w:val="18"/>
              </w:rPr>
            </w:pPr>
            <w:r w:rsidRPr="006F36DD">
              <w:rPr>
                <w:sz w:val="18"/>
                <w:szCs w:val="18"/>
              </w:rPr>
              <w:t>0,00</w:t>
            </w:r>
          </w:p>
        </w:tc>
      </w:tr>
      <w:tr w:rsidR="00A23CCF" w:rsidRPr="006F36DD" w14:paraId="4E5F46EB" w14:textId="77777777" w:rsidTr="000F3415">
        <w:trPr>
          <w:trHeight w:val="294"/>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14:paraId="55DE45BB" w14:textId="77777777" w:rsidR="00A23CCF" w:rsidRPr="006F36DD" w:rsidRDefault="00A23CCF" w:rsidP="000F3415">
            <w:pPr>
              <w:jc w:val="center"/>
              <w:rPr>
                <w:b/>
                <w:bCs/>
                <w:sz w:val="18"/>
                <w:szCs w:val="18"/>
              </w:rPr>
            </w:pPr>
            <w:r w:rsidRPr="006F36DD">
              <w:rPr>
                <w:b/>
                <w:bCs/>
                <w:sz w:val="18"/>
                <w:szCs w:val="18"/>
              </w:rPr>
              <w:t>4351</w:t>
            </w:r>
          </w:p>
        </w:tc>
        <w:tc>
          <w:tcPr>
            <w:tcW w:w="520" w:type="dxa"/>
            <w:tcBorders>
              <w:top w:val="nil"/>
              <w:left w:val="nil"/>
              <w:bottom w:val="single" w:sz="4" w:space="0" w:color="auto"/>
              <w:right w:val="single" w:sz="4" w:space="0" w:color="auto"/>
            </w:tcBorders>
            <w:shd w:val="clear" w:color="auto" w:fill="auto"/>
            <w:noWrap/>
            <w:vAlign w:val="center"/>
            <w:hideMark/>
          </w:tcPr>
          <w:p w14:paraId="4B25FE09" w14:textId="77777777" w:rsidR="00A23CCF" w:rsidRPr="006F36DD" w:rsidRDefault="00A23CCF" w:rsidP="000F3415">
            <w:pPr>
              <w:jc w:val="center"/>
              <w:rPr>
                <w:sz w:val="18"/>
                <w:szCs w:val="18"/>
              </w:rPr>
            </w:pPr>
            <w:r w:rsidRPr="006F36DD">
              <w:rPr>
                <w:sz w:val="18"/>
                <w:szCs w:val="18"/>
              </w:rPr>
              <w:t>5162</w:t>
            </w:r>
          </w:p>
        </w:tc>
        <w:tc>
          <w:tcPr>
            <w:tcW w:w="1380" w:type="dxa"/>
            <w:tcBorders>
              <w:top w:val="nil"/>
              <w:left w:val="nil"/>
              <w:bottom w:val="single" w:sz="4" w:space="0" w:color="auto"/>
              <w:right w:val="single" w:sz="4" w:space="0" w:color="auto"/>
            </w:tcBorders>
            <w:shd w:val="clear" w:color="auto" w:fill="auto"/>
            <w:noWrap/>
            <w:vAlign w:val="center"/>
            <w:hideMark/>
          </w:tcPr>
          <w:p w14:paraId="0B8F76B7" w14:textId="77777777" w:rsidR="00A23CCF" w:rsidRPr="006F36DD" w:rsidRDefault="00A23CCF" w:rsidP="000F3415">
            <w:pPr>
              <w:jc w:val="right"/>
              <w:rPr>
                <w:b/>
                <w:bCs/>
                <w:sz w:val="18"/>
                <w:szCs w:val="18"/>
              </w:rPr>
            </w:pPr>
            <w:r w:rsidRPr="006F36DD">
              <w:rPr>
                <w:b/>
                <w:bCs/>
                <w:sz w:val="18"/>
                <w:szCs w:val="18"/>
              </w:rPr>
              <w:t>10 000</w:t>
            </w:r>
          </w:p>
        </w:tc>
        <w:tc>
          <w:tcPr>
            <w:tcW w:w="1480" w:type="dxa"/>
            <w:tcBorders>
              <w:top w:val="nil"/>
              <w:left w:val="nil"/>
              <w:bottom w:val="single" w:sz="4" w:space="0" w:color="auto"/>
              <w:right w:val="single" w:sz="4" w:space="0" w:color="auto"/>
            </w:tcBorders>
            <w:shd w:val="clear" w:color="auto" w:fill="auto"/>
            <w:noWrap/>
            <w:vAlign w:val="center"/>
            <w:hideMark/>
          </w:tcPr>
          <w:p w14:paraId="19C9FCFC" w14:textId="77777777" w:rsidR="00A23CCF" w:rsidRPr="006F36DD" w:rsidRDefault="00A23CCF" w:rsidP="000F3415">
            <w:pPr>
              <w:jc w:val="right"/>
              <w:rPr>
                <w:b/>
                <w:bCs/>
                <w:sz w:val="18"/>
                <w:szCs w:val="18"/>
              </w:rPr>
            </w:pPr>
            <w:r w:rsidRPr="006F36DD">
              <w:rPr>
                <w:b/>
                <w:bCs/>
                <w:sz w:val="18"/>
                <w:szCs w:val="18"/>
              </w:rPr>
              <w:t>10 000,00</w:t>
            </w:r>
          </w:p>
        </w:tc>
        <w:tc>
          <w:tcPr>
            <w:tcW w:w="4160" w:type="dxa"/>
            <w:tcBorders>
              <w:top w:val="nil"/>
              <w:left w:val="nil"/>
              <w:bottom w:val="single" w:sz="4" w:space="0" w:color="auto"/>
              <w:right w:val="single" w:sz="4" w:space="0" w:color="auto"/>
            </w:tcBorders>
            <w:shd w:val="clear" w:color="auto" w:fill="auto"/>
            <w:noWrap/>
            <w:vAlign w:val="center"/>
            <w:hideMark/>
          </w:tcPr>
          <w:p w14:paraId="74FB135B" w14:textId="77777777" w:rsidR="00A23CCF" w:rsidRPr="006F36DD" w:rsidRDefault="00A23CCF" w:rsidP="000F3415">
            <w:pPr>
              <w:rPr>
                <w:b/>
                <w:bCs/>
                <w:sz w:val="18"/>
                <w:szCs w:val="18"/>
              </w:rPr>
            </w:pPr>
            <w:r w:rsidRPr="006F36DD">
              <w:rPr>
                <w:b/>
                <w:bCs/>
                <w:sz w:val="18"/>
                <w:szCs w:val="18"/>
              </w:rPr>
              <w:t>Telefonní služby - domy s pečov. službou  AÚ 0800</w:t>
            </w:r>
          </w:p>
        </w:tc>
        <w:tc>
          <w:tcPr>
            <w:tcW w:w="1400" w:type="dxa"/>
            <w:tcBorders>
              <w:top w:val="nil"/>
              <w:left w:val="nil"/>
              <w:bottom w:val="single" w:sz="4" w:space="0" w:color="auto"/>
              <w:right w:val="single" w:sz="4" w:space="0" w:color="auto"/>
            </w:tcBorders>
            <w:shd w:val="clear" w:color="auto" w:fill="auto"/>
            <w:noWrap/>
            <w:vAlign w:val="center"/>
            <w:hideMark/>
          </w:tcPr>
          <w:p w14:paraId="5F2272A8" w14:textId="77777777" w:rsidR="00A23CCF" w:rsidRPr="006F36DD" w:rsidRDefault="00A23CCF" w:rsidP="000F3415">
            <w:pPr>
              <w:jc w:val="right"/>
              <w:rPr>
                <w:b/>
                <w:bCs/>
                <w:sz w:val="18"/>
                <w:szCs w:val="18"/>
              </w:rPr>
            </w:pPr>
            <w:r w:rsidRPr="006F36DD">
              <w:rPr>
                <w:b/>
                <w:bCs/>
                <w:sz w:val="18"/>
                <w:szCs w:val="18"/>
              </w:rPr>
              <w:t>8 218,58</w:t>
            </w:r>
          </w:p>
        </w:tc>
        <w:tc>
          <w:tcPr>
            <w:tcW w:w="883" w:type="dxa"/>
            <w:tcBorders>
              <w:top w:val="nil"/>
              <w:left w:val="nil"/>
              <w:bottom w:val="single" w:sz="4" w:space="0" w:color="auto"/>
              <w:right w:val="single" w:sz="4" w:space="0" w:color="auto"/>
            </w:tcBorders>
            <w:shd w:val="clear" w:color="auto" w:fill="auto"/>
            <w:noWrap/>
            <w:vAlign w:val="center"/>
            <w:hideMark/>
          </w:tcPr>
          <w:p w14:paraId="479586C0" w14:textId="77777777" w:rsidR="00A23CCF" w:rsidRPr="006F36DD" w:rsidRDefault="00A23CCF" w:rsidP="000F3415">
            <w:pPr>
              <w:jc w:val="right"/>
              <w:rPr>
                <w:sz w:val="18"/>
                <w:szCs w:val="18"/>
              </w:rPr>
            </w:pPr>
            <w:r w:rsidRPr="006F36DD">
              <w:rPr>
                <w:sz w:val="18"/>
                <w:szCs w:val="18"/>
              </w:rPr>
              <w:t>82,19</w:t>
            </w:r>
          </w:p>
        </w:tc>
      </w:tr>
      <w:tr w:rsidR="00A23CCF" w:rsidRPr="006F36DD" w14:paraId="6BA51461" w14:textId="77777777" w:rsidTr="000F3415">
        <w:trPr>
          <w:trHeight w:val="266"/>
        </w:trPr>
        <w:tc>
          <w:tcPr>
            <w:tcW w:w="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0970A" w14:textId="77777777" w:rsidR="00A23CCF" w:rsidRPr="006F36DD" w:rsidRDefault="00A23CCF" w:rsidP="000F3415">
            <w:pPr>
              <w:jc w:val="center"/>
              <w:rPr>
                <w:b/>
                <w:bCs/>
                <w:sz w:val="18"/>
                <w:szCs w:val="18"/>
              </w:rPr>
            </w:pPr>
            <w:r w:rsidRPr="006F36DD">
              <w:rPr>
                <w:sz w:val="18"/>
                <w:szCs w:val="18"/>
              </w:rPr>
              <w:t> </w:t>
            </w:r>
            <w:r w:rsidRPr="006F36DD">
              <w:rPr>
                <w:b/>
                <w:bCs/>
                <w:sz w:val="18"/>
                <w:szCs w:val="18"/>
              </w:rPr>
              <w:t> </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3B1F232A" w14:textId="77777777" w:rsidR="00A23CCF" w:rsidRPr="006F36DD" w:rsidRDefault="00A23CCF" w:rsidP="000F3415">
            <w:pPr>
              <w:jc w:val="center"/>
              <w:rPr>
                <w:sz w:val="18"/>
                <w:szCs w:val="18"/>
              </w:rPr>
            </w:pP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3494D581" w14:textId="77777777" w:rsidR="00A23CCF" w:rsidRPr="006F36DD" w:rsidRDefault="00A23CCF" w:rsidP="000F3415">
            <w:pPr>
              <w:jc w:val="right"/>
              <w:rPr>
                <w:b/>
                <w:bCs/>
                <w:sz w:val="18"/>
                <w:szCs w:val="18"/>
              </w:rPr>
            </w:pPr>
            <w:r w:rsidRPr="006F36DD">
              <w:rPr>
                <w:b/>
                <w:bCs/>
                <w:sz w:val="18"/>
                <w:szCs w:val="18"/>
              </w:rPr>
              <w:t>20 000</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14:paraId="4CCF8822" w14:textId="77777777" w:rsidR="00A23CCF" w:rsidRPr="006F36DD" w:rsidRDefault="00A23CCF" w:rsidP="000F3415">
            <w:pPr>
              <w:jc w:val="right"/>
              <w:rPr>
                <w:b/>
                <w:bCs/>
                <w:sz w:val="18"/>
                <w:szCs w:val="18"/>
              </w:rPr>
            </w:pPr>
            <w:r w:rsidRPr="006F36DD">
              <w:rPr>
                <w:b/>
                <w:bCs/>
                <w:sz w:val="18"/>
                <w:szCs w:val="18"/>
              </w:rPr>
              <w:t>20 000,00</w:t>
            </w:r>
          </w:p>
        </w:tc>
        <w:tc>
          <w:tcPr>
            <w:tcW w:w="4160" w:type="dxa"/>
            <w:tcBorders>
              <w:top w:val="single" w:sz="4" w:space="0" w:color="auto"/>
              <w:left w:val="nil"/>
              <w:bottom w:val="single" w:sz="4" w:space="0" w:color="auto"/>
              <w:right w:val="single" w:sz="4" w:space="0" w:color="auto"/>
            </w:tcBorders>
            <w:shd w:val="clear" w:color="auto" w:fill="auto"/>
            <w:noWrap/>
            <w:vAlign w:val="center"/>
            <w:hideMark/>
          </w:tcPr>
          <w:p w14:paraId="50A66B20" w14:textId="77777777" w:rsidR="00A23CCF" w:rsidRPr="006F36DD" w:rsidRDefault="00A23CCF" w:rsidP="000F3415">
            <w:pPr>
              <w:rPr>
                <w:b/>
                <w:bCs/>
                <w:sz w:val="18"/>
                <w:szCs w:val="18"/>
              </w:rPr>
            </w:pPr>
            <w:r w:rsidRPr="006F36DD">
              <w:rPr>
                <w:b/>
                <w:bCs/>
                <w:sz w:val="18"/>
                <w:szCs w:val="18"/>
              </w:rPr>
              <w:t> </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1B687E3F" w14:textId="77777777" w:rsidR="00A23CCF" w:rsidRPr="006F36DD" w:rsidRDefault="00A23CCF" w:rsidP="000F3415">
            <w:pPr>
              <w:jc w:val="right"/>
              <w:rPr>
                <w:b/>
                <w:bCs/>
                <w:sz w:val="18"/>
                <w:szCs w:val="18"/>
              </w:rPr>
            </w:pPr>
            <w:r w:rsidRPr="006F36DD">
              <w:rPr>
                <w:b/>
                <w:bCs/>
                <w:sz w:val="18"/>
                <w:szCs w:val="18"/>
              </w:rPr>
              <w:t>8 218,58</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12C005A4" w14:textId="77777777" w:rsidR="00A23CCF" w:rsidRPr="006F36DD" w:rsidRDefault="00A23CCF" w:rsidP="000F3415">
            <w:pPr>
              <w:jc w:val="right"/>
              <w:rPr>
                <w:sz w:val="18"/>
                <w:szCs w:val="18"/>
              </w:rPr>
            </w:pPr>
            <w:r w:rsidRPr="006F36DD">
              <w:rPr>
                <w:sz w:val="18"/>
                <w:szCs w:val="18"/>
              </w:rPr>
              <w:t>41,09</w:t>
            </w:r>
          </w:p>
        </w:tc>
      </w:tr>
    </w:tbl>
    <w:p w14:paraId="370BC918" w14:textId="77777777" w:rsidR="00A23CCF" w:rsidRDefault="00A23CCF" w:rsidP="00A23CCF">
      <w:pPr>
        <w:pStyle w:val="NoSpacing"/>
        <w:rPr>
          <w:rFonts w:ascii="Times New Roman" w:hAnsi="Times New Roman" w:cs="Times New Roman"/>
          <w:b/>
          <w:bCs/>
          <w:sz w:val="24"/>
          <w:szCs w:val="24"/>
        </w:rPr>
      </w:pPr>
    </w:p>
    <w:p w14:paraId="5A2E814C" w14:textId="77777777" w:rsidR="00A23CCF" w:rsidRDefault="00A23CCF" w:rsidP="00A23CCF">
      <w:pPr>
        <w:pStyle w:val="NoSpacing"/>
        <w:jc w:val="center"/>
        <w:rPr>
          <w:rFonts w:ascii="Times New Roman" w:hAnsi="Times New Roman" w:cs="Times New Roman"/>
          <w:b/>
          <w:bCs/>
          <w:sz w:val="24"/>
          <w:szCs w:val="24"/>
        </w:rPr>
      </w:pPr>
      <w:r w:rsidRPr="00EE4397">
        <w:rPr>
          <w:rFonts w:ascii="Times New Roman" w:hAnsi="Times New Roman" w:cs="Times New Roman"/>
          <w:b/>
          <w:bCs/>
          <w:sz w:val="24"/>
          <w:szCs w:val="24"/>
        </w:rPr>
        <w:t>§ 4374 – azylové domy</w:t>
      </w:r>
    </w:p>
    <w:tbl>
      <w:tblPr>
        <w:tblW w:w="10632" w:type="dxa"/>
        <w:tblInd w:w="-214" w:type="dxa"/>
        <w:tblCellMar>
          <w:left w:w="70" w:type="dxa"/>
          <w:right w:w="70" w:type="dxa"/>
        </w:tblCellMar>
        <w:tblLook w:val="04A0" w:firstRow="1" w:lastRow="0" w:firstColumn="1" w:lastColumn="0" w:noHBand="0" w:noVBand="1"/>
      </w:tblPr>
      <w:tblGrid>
        <w:gridCol w:w="829"/>
        <w:gridCol w:w="520"/>
        <w:gridCol w:w="1380"/>
        <w:gridCol w:w="1480"/>
        <w:gridCol w:w="4160"/>
        <w:gridCol w:w="1400"/>
        <w:gridCol w:w="863"/>
      </w:tblGrid>
      <w:tr w:rsidR="00A23CCF" w:rsidRPr="00B84224" w14:paraId="04D6D199" w14:textId="77777777" w:rsidTr="000F3415">
        <w:trPr>
          <w:trHeight w:val="750"/>
        </w:trPr>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329CF" w14:textId="77777777" w:rsidR="00A23CCF" w:rsidRPr="00B84224" w:rsidRDefault="00A23CCF" w:rsidP="000F3415">
            <w:pPr>
              <w:jc w:val="center"/>
              <w:rPr>
                <w:sz w:val="18"/>
                <w:szCs w:val="18"/>
              </w:rPr>
            </w:pPr>
            <w:r w:rsidRPr="00B84224">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7107C4EF" w14:textId="77777777" w:rsidR="00A23CCF" w:rsidRPr="00B84224" w:rsidRDefault="00A23CCF" w:rsidP="000F3415">
            <w:pPr>
              <w:jc w:val="center"/>
              <w:rPr>
                <w:sz w:val="18"/>
                <w:szCs w:val="18"/>
              </w:rPr>
            </w:pPr>
            <w:r w:rsidRPr="00B84224">
              <w:rPr>
                <w:sz w:val="18"/>
                <w:szCs w:val="18"/>
              </w:rPr>
              <w:t>POL</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521B03C1" w14:textId="77777777" w:rsidR="00A23CCF" w:rsidRPr="00B84224" w:rsidRDefault="00A23CCF" w:rsidP="000F3415">
            <w:pPr>
              <w:jc w:val="center"/>
              <w:rPr>
                <w:sz w:val="18"/>
                <w:szCs w:val="18"/>
              </w:rPr>
            </w:pPr>
            <w:r w:rsidRPr="00B84224">
              <w:rPr>
                <w:sz w:val="18"/>
                <w:szCs w:val="18"/>
              </w:rPr>
              <w:t>Schválený rozpočet 2020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716BD18F" w14:textId="77777777" w:rsidR="00A23CCF" w:rsidRPr="00B84224" w:rsidRDefault="00A23CCF" w:rsidP="000F3415">
            <w:pPr>
              <w:jc w:val="center"/>
              <w:rPr>
                <w:sz w:val="18"/>
                <w:szCs w:val="18"/>
              </w:rPr>
            </w:pPr>
            <w:r w:rsidRPr="00B84224">
              <w:rPr>
                <w:sz w:val="18"/>
                <w:szCs w:val="18"/>
              </w:rPr>
              <w:t>UR k 31.12.2020</w:t>
            </w:r>
          </w:p>
        </w:tc>
        <w:tc>
          <w:tcPr>
            <w:tcW w:w="4160" w:type="dxa"/>
            <w:tcBorders>
              <w:top w:val="single" w:sz="4" w:space="0" w:color="auto"/>
              <w:left w:val="nil"/>
              <w:bottom w:val="single" w:sz="4" w:space="0" w:color="auto"/>
              <w:right w:val="single" w:sz="4" w:space="0" w:color="auto"/>
            </w:tcBorders>
            <w:shd w:val="clear" w:color="auto" w:fill="auto"/>
            <w:vAlign w:val="center"/>
            <w:hideMark/>
          </w:tcPr>
          <w:p w14:paraId="505361F8" w14:textId="77777777" w:rsidR="00A23CCF" w:rsidRPr="00B84224" w:rsidRDefault="00A23CCF" w:rsidP="000F3415">
            <w:pPr>
              <w:jc w:val="center"/>
              <w:rPr>
                <w:sz w:val="18"/>
                <w:szCs w:val="18"/>
              </w:rPr>
            </w:pPr>
            <w:r w:rsidRPr="00B84224">
              <w:rPr>
                <w:sz w:val="18"/>
                <w:szCs w:val="18"/>
              </w:rPr>
              <w:t>2020</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29E24D39" w14:textId="77777777" w:rsidR="00A23CCF" w:rsidRPr="00B84224" w:rsidRDefault="00A23CCF" w:rsidP="000F3415">
            <w:pPr>
              <w:jc w:val="center"/>
              <w:rPr>
                <w:sz w:val="18"/>
                <w:szCs w:val="18"/>
              </w:rPr>
            </w:pPr>
            <w:r w:rsidRPr="00B84224">
              <w:rPr>
                <w:sz w:val="18"/>
                <w:szCs w:val="18"/>
              </w:rPr>
              <w:t>Plnění                                   k 31.12.2020</w:t>
            </w:r>
          </w:p>
        </w:tc>
        <w:tc>
          <w:tcPr>
            <w:tcW w:w="863" w:type="dxa"/>
            <w:tcBorders>
              <w:top w:val="single" w:sz="4" w:space="0" w:color="auto"/>
              <w:left w:val="nil"/>
              <w:bottom w:val="single" w:sz="4" w:space="0" w:color="auto"/>
              <w:right w:val="single" w:sz="4" w:space="0" w:color="auto"/>
            </w:tcBorders>
            <w:shd w:val="clear" w:color="auto" w:fill="auto"/>
            <w:vAlign w:val="center"/>
            <w:hideMark/>
          </w:tcPr>
          <w:p w14:paraId="69B94D49" w14:textId="77777777" w:rsidR="00A23CCF" w:rsidRPr="00B84224" w:rsidRDefault="00A23CCF" w:rsidP="000F3415">
            <w:pPr>
              <w:jc w:val="center"/>
              <w:rPr>
                <w:sz w:val="18"/>
                <w:szCs w:val="18"/>
              </w:rPr>
            </w:pPr>
            <w:r w:rsidRPr="00B84224">
              <w:rPr>
                <w:sz w:val="18"/>
                <w:szCs w:val="18"/>
              </w:rPr>
              <w:t xml:space="preserve">% plnění k UR               </w:t>
            </w:r>
          </w:p>
        </w:tc>
      </w:tr>
      <w:tr w:rsidR="00A23CCF" w:rsidRPr="00B84224" w14:paraId="552C1F13" w14:textId="77777777" w:rsidTr="000F3415">
        <w:trPr>
          <w:trHeight w:val="240"/>
        </w:trPr>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40339986" w14:textId="77777777" w:rsidR="00A23CCF" w:rsidRPr="00B84224" w:rsidRDefault="00A23CCF" w:rsidP="000F3415">
            <w:pPr>
              <w:jc w:val="center"/>
              <w:rPr>
                <w:b/>
                <w:bCs/>
                <w:sz w:val="18"/>
                <w:szCs w:val="18"/>
              </w:rPr>
            </w:pPr>
            <w:r w:rsidRPr="00B84224">
              <w:rPr>
                <w:b/>
                <w:bCs/>
                <w:sz w:val="18"/>
                <w:szCs w:val="18"/>
              </w:rPr>
              <w:t>4374</w:t>
            </w:r>
          </w:p>
        </w:tc>
        <w:tc>
          <w:tcPr>
            <w:tcW w:w="520" w:type="dxa"/>
            <w:tcBorders>
              <w:top w:val="nil"/>
              <w:left w:val="nil"/>
              <w:bottom w:val="single" w:sz="4" w:space="0" w:color="auto"/>
              <w:right w:val="single" w:sz="4" w:space="0" w:color="auto"/>
            </w:tcBorders>
            <w:shd w:val="clear" w:color="auto" w:fill="auto"/>
            <w:noWrap/>
            <w:vAlign w:val="center"/>
            <w:hideMark/>
          </w:tcPr>
          <w:p w14:paraId="16957356" w14:textId="77777777" w:rsidR="00A23CCF" w:rsidRPr="00B84224" w:rsidRDefault="00A23CCF" w:rsidP="000F3415">
            <w:pPr>
              <w:jc w:val="center"/>
              <w:rPr>
                <w:sz w:val="18"/>
                <w:szCs w:val="18"/>
              </w:rPr>
            </w:pPr>
            <w:r w:rsidRPr="00B84224">
              <w:rPr>
                <w:sz w:val="18"/>
                <w:szCs w:val="18"/>
              </w:rPr>
              <w:t>5171</w:t>
            </w:r>
          </w:p>
        </w:tc>
        <w:tc>
          <w:tcPr>
            <w:tcW w:w="1380" w:type="dxa"/>
            <w:tcBorders>
              <w:top w:val="nil"/>
              <w:left w:val="nil"/>
              <w:bottom w:val="single" w:sz="4" w:space="0" w:color="auto"/>
              <w:right w:val="single" w:sz="4" w:space="0" w:color="auto"/>
            </w:tcBorders>
            <w:shd w:val="clear" w:color="auto" w:fill="auto"/>
            <w:noWrap/>
            <w:vAlign w:val="center"/>
            <w:hideMark/>
          </w:tcPr>
          <w:p w14:paraId="7E7672EB" w14:textId="77777777" w:rsidR="00A23CCF" w:rsidRPr="00B84224" w:rsidRDefault="00A23CCF" w:rsidP="000F3415">
            <w:pPr>
              <w:jc w:val="right"/>
              <w:rPr>
                <w:b/>
                <w:bCs/>
                <w:sz w:val="18"/>
                <w:szCs w:val="18"/>
              </w:rPr>
            </w:pPr>
            <w:r w:rsidRPr="00B84224">
              <w:rPr>
                <w:b/>
                <w:bCs/>
                <w:sz w:val="18"/>
                <w:szCs w:val="18"/>
              </w:rPr>
              <w:t>690 000</w:t>
            </w:r>
          </w:p>
        </w:tc>
        <w:tc>
          <w:tcPr>
            <w:tcW w:w="1480" w:type="dxa"/>
            <w:tcBorders>
              <w:top w:val="nil"/>
              <w:left w:val="nil"/>
              <w:bottom w:val="single" w:sz="4" w:space="0" w:color="auto"/>
              <w:right w:val="single" w:sz="4" w:space="0" w:color="auto"/>
            </w:tcBorders>
            <w:shd w:val="clear" w:color="auto" w:fill="auto"/>
            <w:noWrap/>
            <w:vAlign w:val="center"/>
            <w:hideMark/>
          </w:tcPr>
          <w:p w14:paraId="2123A8EB" w14:textId="77777777" w:rsidR="00A23CCF" w:rsidRPr="00B84224" w:rsidRDefault="00A23CCF" w:rsidP="000F3415">
            <w:pPr>
              <w:jc w:val="right"/>
              <w:rPr>
                <w:b/>
                <w:bCs/>
                <w:sz w:val="18"/>
                <w:szCs w:val="18"/>
              </w:rPr>
            </w:pPr>
            <w:r w:rsidRPr="00B84224">
              <w:rPr>
                <w:b/>
                <w:bCs/>
                <w:sz w:val="18"/>
                <w:szCs w:val="18"/>
              </w:rPr>
              <w:t>870 000,00</w:t>
            </w:r>
          </w:p>
        </w:tc>
        <w:tc>
          <w:tcPr>
            <w:tcW w:w="4160" w:type="dxa"/>
            <w:tcBorders>
              <w:top w:val="nil"/>
              <w:left w:val="nil"/>
              <w:bottom w:val="single" w:sz="4" w:space="0" w:color="auto"/>
              <w:right w:val="single" w:sz="4" w:space="0" w:color="auto"/>
            </w:tcBorders>
            <w:shd w:val="clear" w:color="auto" w:fill="auto"/>
            <w:noWrap/>
            <w:vAlign w:val="center"/>
            <w:hideMark/>
          </w:tcPr>
          <w:p w14:paraId="70140979" w14:textId="77777777" w:rsidR="00A23CCF" w:rsidRPr="00B84224" w:rsidRDefault="00A23CCF" w:rsidP="000F3415">
            <w:pPr>
              <w:rPr>
                <w:b/>
                <w:bCs/>
                <w:sz w:val="18"/>
                <w:szCs w:val="18"/>
              </w:rPr>
            </w:pPr>
            <w:r w:rsidRPr="00B84224">
              <w:rPr>
                <w:b/>
                <w:bCs/>
                <w:sz w:val="18"/>
                <w:szCs w:val="18"/>
              </w:rPr>
              <w:t>Azylový dům NJ, org. 0392 - oprava a údržba</w:t>
            </w:r>
          </w:p>
        </w:tc>
        <w:tc>
          <w:tcPr>
            <w:tcW w:w="1400" w:type="dxa"/>
            <w:tcBorders>
              <w:top w:val="nil"/>
              <w:left w:val="nil"/>
              <w:bottom w:val="single" w:sz="4" w:space="0" w:color="auto"/>
              <w:right w:val="single" w:sz="4" w:space="0" w:color="auto"/>
            </w:tcBorders>
            <w:shd w:val="clear" w:color="auto" w:fill="auto"/>
            <w:noWrap/>
            <w:vAlign w:val="center"/>
            <w:hideMark/>
          </w:tcPr>
          <w:p w14:paraId="4BBC5972" w14:textId="77777777" w:rsidR="00A23CCF" w:rsidRPr="00B84224" w:rsidRDefault="00A23CCF" w:rsidP="000F3415">
            <w:pPr>
              <w:jc w:val="right"/>
              <w:rPr>
                <w:b/>
                <w:bCs/>
                <w:sz w:val="18"/>
                <w:szCs w:val="18"/>
              </w:rPr>
            </w:pPr>
            <w:r w:rsidRPr="00B84224">
              <w:rPr>
                <w:b/>
                <w:bCs/>
                <w:sz w:val="18"/>
                <w:szCs w:val="18"/>
              </w:rPr>
              <w:t>869 589,28</w:t>
            </w:r>
          </w:p>
        </w:tc>
        <w:tc>
          <w:tcPr>
            <w:tcW w:w="863" w:type="dxa"/>
            <w:tcBorders>
              <w:top w:val="nil"/>
              <w:left w:val="nil"/>
              <w:bottom w:val="single" w:sz="4" w:space="0" w:color="auto"/>
              <w:right w:val="single" w:sz="4" w:space="0" w:color="auto"/>
            </w:tcBorders>
            <w:shd w:val="clear" w:color="auto" w:fill="auto"/>
            <w:noWrap/>
            <w:vAlign w:val="center"/>
            <w:hideMark/>
          </w:tcPr>
          <w:p w14:paraId="13C0593C" w14:textId="77777777" w:rsidR="00A23CCF" w:rsidRPr="00B84224" w:rsidRDefault="00A23CCF" w:rsidP="000F3415">
            <w:pPr>
              <w:jc w:val="right"/>
              <w:rPr>
                <w:sz w:val="18"/>
                <w:szCs w:val="18"/>
              </w:rPr>
            </w:pPr>
            <w:r w:rsidRPr="00B84224">
              <w:rPr>
                <w:sz w:val="18"/>
                <w:szCs w:val="18"/>
              </w:rPr>
              <w:t>99,95</w:t>
            </w:r>
          </w:p>
        </w:tc>
      </w:tr>
      <w:tr w:rsidR="00A23CCF" w:rsidRPr="00B84224" w14:paraId="3ABF4F6C" w14:textId="77777777" w:rsidTr="000F3415">
        <w:trPr>
          <w:trHeight w:val="255"/>
        </w:trPr>
        <w:tc>
          <w:tcPr>
            <w:tcW w:w="829" w:type="dxa"/>
            <w:tcBorders>
              <w:top w:val="nil"/>
              <w:left w:val="single" w:sz="4" w:space="0" w:color="auto"/>
              <w:bottom w:val="double" w:sz="6" w:space="0" w:color="auto"/>
              <w:right w:val="single" w:sz="4" w:space="0" w:color="auto"/>
            </w:tcBorders>
            <w:shd w:val="clear" w:color="auto" w:fill="auto"/>
            <w:noWrap/>
            <w:vAlign w:val="center"/>
            <w:hideMark/>
          </w:tcPr>
          <w:p w14:paraId="18B0F24C" w14:textId="77777777" w:rsidR="00A23CCF" w:rsidRPr="00B84224" w:rsidRDefault="00A23CCF" w:rsidP="000F3415">
            <w:pPr>
              <w:jc w:val="center"/>
              <w:rPr>
                <w:b/>
                <w:bCs/>
                <w:sz w:val="18"/>
                <w:szCs w:val="18"/>
              </w:rPr>
            </w:pPr>
            <w:r w:rsidRPr="00B84224">
              <w:rPr>
                <w:b/>
                <w:bCs/>
                <w:sz w:val="18"/>
                <w:szCs w:val="18"/>
              </w:rPr>
              <w:t> </w:t>
            </w:r>
          </w:p>
        </w:tc>
        <w:tc>
          <w:tcPr>
            <w:tcW w:w="520" w:type="dxa"/>
            <w:tcBorders>
              <w:top w:val="nil"/>
              <w:left w:val="nil"/>
              <w:bottom w:val="double" w:sz="6" w:space="0" w:color="auto"/>
              <w:right w:val="single" w:sz="4" w:space="0" w:color="auto"/>
            </w:tcBorders>
            <w:shd w:val="clear" w:color="auto" w:fill="auto"/>
            <w:noWrap/>
            <w:vAlign w:val="center"/>
            <w:hideMark/>
          </w:tcPr>
          <w:p w14:paraId="574C11A5" w14:textId="77777777" w:rsidR="00A23CCF" w:rsidRPr="00B84224" w:rsidRDefault="00A23CCF" w:rsidP="000F3415">
            <w:pPr>
              <w:jc w:val="center"/>
              <w:rPr>
                <w:sz w:val="18"/>
                <w:szCs w:val="18"/>
              </w:rPr>
            </w:pPr>
            <w:r w:rsidRPr="00B84224">
              <w:rPr>
                <w:sz w:val="18"/>
                <w:szCs w:val="18"/>
              </w:rPr>
              <w:t>5171</w:t>
            </w:r>
          </w:p>
        </w:tc>
        <w:tc>
          <w:tcPr>
            <w:tcW w:w="1380" w:type="dxa"/>
            <w:tcBorders>
              <w:top w:val="nil"/>
              <w:left w:val="nil"/>
              <w:bottom w:val="double" w:sz="6" w:space="0" w:color="auto"/>
              <w:right w:val="single" w:sz="4" w:space="0" w:color="auto"/>
            </w:tcBorders>
            <w:shd w:val="clear" w:color="auto" w:fill="auto"/>
            <w:noWrap/>
            <w:vAlign w:val="center"/>
            <w:hideMark/>
          </w:tcPr>
          <w:p w14:paraId="1C4DBE16" w14:textId="77777777" w:rsidR="00A23CCF" w:rsidRPr="00B84224" w:rsidRDefault="00A23CCF" w:rsidP="000F3415">
            <w:pPr>
              <w:jc w:val="right"/>
              <w:rPr>
                <w:b/>
                <w:bCs/>
                <w:sz w:val="18"/>
                <w:szCs w:val="18"/>
              </w:rPr>
            </w:pPr>
            <w:r w:rsidRPr="00B84224">
              <w:rPr>
                <w:b/>
                <w:bCs/>
                <w:sz w:val="18"/>
                <w:szCs w:val="18"/>
              </w:rPr>
              <w:t>325 000</w:t>
            </w:r>
          </w:p>
        </w:tc>
        <w:tc>
          <w:tcPr>
            <w:tcW w:w="1480" w:type="dxa"/>
            <w:tcBorders>
              <w:top w:val="nil"/>
              <w:left w:val="nil"/>
              <w:bottom w:val="double" w:sz="6" w:space="0" w:color="auto"/>
              <w:right w:val="single" w:sz="4" w:space="0" w:color="auto"/>
            </w:tcBorders>
            <w:shd w:val="clear" w:color="auto" w:fill="auto"/>
            <w:noWrap/>
            <w:vAlign w:val="center"/>
            <w:hideMark/>
          </w:tcPr>
          <w:p w14:paraId="6D820EFB" w14:textId="77777777" w:rsidR="00A23CCF" w:rsidRPr="00B84224" w:rsidRDefault="00A23CCF" w:rsidP="000F3415">
            <w:pPr>
              <w:jc w:val="right"/>
              <w:rPr>
                <w:b/>
                <w:bCs/>
                <w:sz w:val="18"/>
                <w:szCs w:val="18"/>
              </w:rPr>
            </w:pPr>
            <w:r w:rsidRPr="00B84224">
              <w:rPr>
                <w:b/>
                <w:bCs/>
                <w:sz w:val="18"/>
                <w:szCs w:val="18"/>
              </w:rPr>
              <w:t>45 000,00</w:t>
            </w:r>
          </w:p>
        </w:tc>
        <w:tc>
          <w:tcPr>
            <w:tcW w:w="4160" w:type="dxa"/>
            <w:tcBorders>
              <w:top w:val="nil"/>
              <w:left w:val="nil"/>
              <w:bottom w:val="double" w:sz="6" w:space="0" w:color="auto"/>
              <w:right w:val="single" w:sz="4" w:space="0" w:color="auto"/>
            </w:tcBorders>
            <w:shd w:val="clear" w:color="auto" w:fill="auto"/>
            <w:noWrap/>
            <w:vAlign w:val="center"/>
            <w:hideMark/>
          </w:tcPr>
          <w:p w14:paraId="3185ADD8" w14:textId="77777777" w:rsidR="00A23CCF" w:rsidRPr="00B84224" w:rsidRDefault="00A23CCF" w:rsidP="000F3415">
            <w:pPr>
              <w:rPr>
                <w:b/>
                <w:bCs/>
                <w:sz w:val="18"/>
                <w:szCs w:val="18"/>
              </w:rPr>
            </w:pPr>
            <w:r w:rsidRPr="00B84224">
              <w:rPr>
                <w:b/>
                <w:bCs/>
                <w:sz w:val="18"/>
                <w:szCs w:val="18"/>
              </w:rPr>
              <w:t>Azylový dům Straník, org. 0396 - oprava a údržba</w:t>
            </w:r>
          </w:p>
        </w:tc>
        <w:tc>
          <w:tcPr>
            <w:tcW w:w="1400" w:type="dxa"/>
            <w:tcBorders>
              <w:top w:val="nil"/>
              <w:left w:val="nil"/>
              <w:bottom w:val="double" w:sz="6" w:space="0" w:color="auto"/>
              <w:right w:val="single" w:sz="4" w:space="0" w:color="auto"/>
            </w:tcBorders>
            <w:shd w:val="clear" w:color="auto" w:fill="auto"/>
            <w:noWrap/>
            <w:vAlign w:val="center"/>
            <w:hideMark/>
          </w:tcPr>
          <w:p w14:paraId="706AF847" w14:textId="77777777" w:rsidR="00A23CCF" w:rsidRPr="00B84224" w:rsidRDefault="00A23CCF" w:rsidP="000F3415">
            <w:pPr>
              <w:jc w:val="right"/>
              <w:rPr>
                <w:b/>
                <w:bCs/>
                <w:sz w:val="18"/>
                <w:szCs w:val="18"/>
              </w:rPr>
            </w:pPr>
            <w:r w:rsidRPr="00B84224">
              <w:rPr>
                <w:b/>
                <w:bCs/>
                <w:sz w:val="18"/>
                <w:szCs w:val="18"/>
              </w:rPr>
              <w:t>8 568,65</w:t>
            </w:r>
          </w:p>
        </w:tc>
        <w:tc>
          <w:tcPr>
            <w:tcW w:w="863" w:type="dxa"/>
            <w:tcBorders>
              <w:top w:val="nil"/>
              <w:left w:val="nil"/>
              <w:bottom w:val="double" w:sz="6" w:space="0" w:color="auto"/>
              <w:right w:val="single" w:sz="4" w:space="0" w:color="auto"/>
            </w:tcBorders>
            <w:shd w:val="clear" w:color="auto" w:fill="auto"/>
            <w:noWrap/>
            <w:vAlign w:val="center"/>
            <w:hideMark/>
          </w:tcPr>
          <w:p w14:paraId="52C3C091" w14:textId="77777777" w:rsidR="00A23CCF" w:rsidRPr="00B84224" w:rsidRDefault="00A23CCF" w:rsidP="000F3415">
            <w:pPr>
              <w:jc w:val="right"/>
              <w:rPr>
                <w:sz w:val="18"/>
                <w:szCs w:val="18"/>
              </w:rPr>
            </w:pPr>
            <w:r w:rsidRPr="00B84224">
              <w:rPr>
                <w:sz w:val="18"/>
                <w:szCs w:val="18"/>
              </w:rPr>
              <w:t>19,04</w:t>
            </w:r>
          </w:p>
        </w:tc>
      </w:tr>
      <w:tr w:rsidR="00A23CCF" w:rsidRPr="00B84224" w14:paraId="39EC3D7A" w14:textId="77777777" w:rsidTr="000F3415">
        <w:trPr>
          <w:trHeight w:val="270"/>
        </w:trPr>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5856A66B" w14:textId="77777777" w:rsidR="00A23CCF" w:rsidRPr="00B84224" w:rsidRDefault="00A23CCF" w:rsidP="000F3415">
            <w:pPr>
              <w:jc w:val="center"/>
              <w:rPr>
                <w:b/>
                <w:bCs/>
              </w:rPr>
            </w:pPr>
            <w:r w:rsidRPr="00B84224">
              <w:rPr>
                <w:b/>
                <w:bCs/>
              </w:rPr>
              <w:t>4374</w:t>
            </w:r>
          </w:p>
        </w:tc>
        <w:tc>
          <w:tcPr>
            <w:tcW w:w="520" w:type="dxa"/>
            <w:tcBorders>
              <w:top w:val="nil"/>
              <w:left w:val="nil"/>
              <w:bottom w:val="single" w:sz="4" w:space="0" w:color="auto"/>
              <w:right w:val="single" w:sz="4" w:space="0" w:color="auto"/>
            </w:tcBorders>
            <w:shd w:val="clear" w:color="auto" w:fill="auto"/>
            <w:noWrap/>
            <w:vAlign w:val="center"/>
            <w:hideMark/>
          </w:tcPr>
          <w:p w14:paraId="0F3B3BF4" w14:textId="77777777" w:rsidR="00A23CCF" w:rsidRPr="00B84224" w:rsidRDefault="00A23CCF" w:rsidP="000F3415">
            <w:pPr>
              <w:jc w:val="center"/>
            </w:pPr>
            <w:r w:rsidRPr="00B84224">
              <w:t> </w:t>
            </w:r>
          </w:p>
        </w:tc>
        <w:tc>
          <w:tcPr>
            <w:tcW w:w="1380" w:type="dxa"/>
            <w:tcBorders>
              <w:top w:val="nil"/>
              <w:left w:val="nil"/>
              <w:bottom w:val="single" w:sz="4" w:space="0" w:color="auto"/>
              <w:right w:val="single" w:sz="4" w:space="0" w:color="auto"/>
            </w:tcBorders>
            <w:shd w:val="clear" w:color="auto" w:fill="auto"/>
            <w:noWrap/>
            <w:vAlign w:val="center"/>
            <w:hideMark/>
          </w:tcPr>
          <w:p w14:paraId="6E77B463" w14:textId="77777777" w:rsidR="00A23CCF" w:rsidRPr="00B84224" w:rsidRDefault="00A23CCF" w:rsidP="000F3415">
            <w:pPr>
              <w:jc w:val="right"/>
              <w:rPr>
                <w:b/>
                <w:bCs/>
              </w:rPr>
            </w:pPr>
            <w:r w:rsidRPr="00B84224">
              <w:rPr>
                <w:b/>
                <w:bCs/>
              </w:rPr>
              <w:t>1 015 000</w:t>
            </w:r>
          </w:p>
        </w:tc>
        <w:tc>
          <w:tcPr>
            <w:tcW w:w="1480" w:type="dxa"/>
            <w:tcBorders>
              <w:top w:val="nil"/>
              <w:left w:val="nil"/>
              <w:bottom w:val="single" w:sz="4" w:space="0" w:color="auto"/>
              <w:right w:val="single" w:sz="4" w:space="0" w:color="auto"/>
            </w:tcBorders>
            <w:shd w:val="clear" w:color="auto" w:fill="auto"/>
            <w:noWrap/>
            <w:vAlign w:val="center"/>
            <w:hideMark/>
          </w:tcPr>
          <w:p w14:paraId="01503560" w14:textId="77777777" w:rsidR="00A23CCF" w:rsidRPr="00B84224" w:rsidRDefault="00A23CCF" w:rsidP="000F3415">
            <w:pPr>
              <w:jc w:val="right"/>
              <w:rPr>
                <w:b/>
                <w:bCs/>
              </w:rPr>
            </w:pPr>
            <w:r w:rsidRPr="00B84224">
              <w:rPr>
                <w:b/>
                <w:bCs/>
              </w:rPr>
              <w:t>915 000,00</w:t>
            </w:r>
          </w:p>
        </w:tc>
        <w:tc>
          <w:tcPr>
            <w:tcW w:w="4160" w:type="dxa"/>
            <w:tcBorders>
              <w:top w:val="nil"/>
              <w:left w:val="nil"/>
              <w:bottom w:val="single" w:sz="4" w:space="0" w:color="auto"/>
              <w:right w:val="single" w:sz="4" w:space="0" w:color="auto"/>
            </w:tcBorders>
            <w:shd w:val="clear" w:color="auto" w:fill="auto"/>
            <w:noWrap/>
            <w:vAlign w:val="center"/>
            <w:hideMark/>
          </w:tcPr>
          <w:p w14:paraId="7D1C5DA4" w14:textId="77777777" w:rsidR="00A23CCF" w:rsidRPr="00B84224" w:rsidRDefault="00A23CCF" w:rsidP="000F3415">
            <w:pPr>
              <w:rPr>
                <w:b/>
                <w:bCs/>
              </w:rPr>
            </w:pPr>
            <w:r w:rsidRPr="00B84224">
              <w:rPr>
                <w:b/>
                <w:bCs/>
              </w:rPr>
              <w:t> </w:t>
            </w:r>
          </w:p>
        </w:tc>
        <w:tc>
          <w:tcPr>
            <w:tcW w:w="1400" w:type="dxa"/>
            <w:tcBorders>
              <w:top w:val="nil"/>
              <w:left w:val="nil"/>
              <w:bottom w:val="single" w:sz="4" w:space="0" w:color="auto"/>
              <w:right w:val="single" w:sz="4" w:space="0" w:color="auto"/>
            </w:tcBorders>
            <w:shd w:val="clear" w:color="auto" w:fill="auto"/>
            <w:noWrap/>
            <w:vAlign w:val="center"/>
            <w:hideMark/>
          </w:tcPr>
          <w:p w14:paraId="44415E81" w14:textId="77777777" w:rsidR="00A23CCF" w:rsidRPr="00B84224" w:rsidRDefault="00A23CCF" w:rsidP="000F3415">
            <w:pPr>
              <w:jc w:val="right"/>
              <w:rPr>
                <w:b/>
                <w:bCs/>
              </w:rPr>
            </w:pPr>
            <w:r w:rsidRPr="00B84224">
              <w:rPr>
                <w:b/>
                <w:bCs/>
              </w:rPr>
              <w:t>878 157,93</w:t>
            </w:r>
          </w:p>
        </w:tc>
        <w:tc>
          <w:tcPr>
            <w:tcW w:w="863" w:type="dxa"/>
            <w:tcBorders>
              <w:top w:val="nil"/>
              <w:left w:val="nil"/>
              <w:bottom w:val="single" w:sz="4" w:space="0" w:color="auto"/>
              <w:right w:val="single" w:sz="4" w:space="0" w:color="auto"/>
            </w:tcBorders>
            <w:shd w:val="clear" w:color="auto" w:fill="auto"/>
            <w:noWrap/>
            <w:vAlign w:val="center"/>
            <w:hideMark/>
          </w:tcPr>
          <w:p w14:paraId="1AD35EE5" w14:textId="77777777" w:rsidR="00A23CCF" w:rsidRPr="00B84224" w:rsidRDefault="00A23CCF" w:rsidP="000F3415">
            <w:pPr>
              <w:jc w:val="right"/>
              <w:rPr>
                <w:sz w:val="18"/>
                <w:szCs w:val="18"/>
              </w:rPr>
            </w:pPr>
            <w:r w:rsidRPr="00B84224">
              <w:rPr>
                <w:sz w:val="18"/>
                <w:szCs w:val="18"/>
              </w:rPr>
              <w:t>95,97</w:t>
            </w:r>
          </w:p>
        </w:tc>
      </w:tr>
      <w:tr w:rsidR="00A23CCF" w:rsidRPr="00B84224" w14:paraId="4103F39B" w14:textId="77777777" w:rsidTr="000F3415">
        <w:trPr>
          <w:trHeight w:val="240"/>
        </w:trPr>
        <w:tc>
          <w:tcPr>
            <w:tcW w:w="2729" w:type="dxa"/>
            <w:gridSpan w:val="3"/>
            <w:tcBorders>
              <w:top w:val="nil"/>
              <w:left w:val="single" w:sz="4" w:space="0" w:color="auto"/>
              <w:bottom w:val="single" w:sz="4" w:space="0" w:color="auto"/>
              <w:right w:val="single" w:sz="4" w:space="0" w:color="auto"/>
            </w:tcBorders>
            <w:shd w:val="clear" w:color="auto" w:fill="auto"/>
            <w:noWrap/>
            <w:vAlign w:val="center"/>
            <w:hideMark/>
          </w:tcPr>
          <w:p w14:paraId="36FF3355" w14:textId="77777777" w:rsidR="00A23CCF" w:rsidRPr="00B84224" w:rsidRDefault="00A23CCF" w:rsidP="000F3415">
            <w:pPr>
              <w:rPr>
                <w:color w:val="FF0000"/>
                <w:sz w:val="16"/>
                <w:szCs w:val="16"/>
              </w:rPr>
            </w:pPr>
            <w:r w:rsidRPr="00B84224">
              <w:rPr>
                <w:color w:val="FF0000"/>
                <w:sz w:val="16"/>
                <w:szCs w:val="16"/>
              </w:rPr>
              <w:t>Pro porovnání stav k 31.12.2019</w:t>
            </w:r>
          </w:p>
        </w:tc>
        <w:tc>
          <w:tcPr>
            <w:tcW w:w="1480" w:type="dxa"/>
            <w:tcBorders>
              <w:top w:val="nil"/>
              <w:left w:val="nil"/>
              <w:bottom w:val="single" w:sz="4" w:space="0" w:color="auto"/>
              <w:right w:val="single" w:sz="4" w:space="0" w:color="auto"/>
            </w:tcBorders>
            <w:shd w:val="clear" w:color="auto" w:fill="auto"/>
            <w:noWrap/>
            <w:vAlign w:val="center"/>
            <w:hideMark/>
          </w:tcPr>
          <w:p w14:paraId="77611EB0" w14:textId="77777777" w:rsidR="00A23CCF" w:rsidRPr="00B84224" w:rsidRDefault="00A23CCF" w:rsidP="000F3415">
            <w:pPr>
              <w:jc w:val="right"/>
              <w:rPr>
                <w:color w:val="FF0000"/>
                <w:sz w:val="18"/>
                <w:szCs w:val="18"/>
              </w:rPr>
            </w:pPr>
            <w:r w:rsidRPr="00B84224">
              <w:rPr>
                <w:color w:val="FF0000"/>
                <w:sz w:val="18"/>
                <w:szCs w:val="18"/>
              </w:rPr>
              <w:t>2 050 000,00</w:t>
            </w:r>
          </w:p>
        </w:tc>
        <w:tc>
          <w:tcPr>
            <w:tcW w:w="4160" w:type="dxa"/>
            <w:tcBorders>
              <w:top w:val="nil"/>
              <w:left w:val="nil"/>
              <w:bottom w:val="single" w:sz="4" w:space="0" w:color="auto"/>
              <w:right w:val="single" w:sz="4" w:space="0" w:color="auto"/>
            </w:tcBorders>
            <w:shd w:val="clear" w:color="auto" w:fill="auto"/>
            <w:noWrap/>
            <w:vAlign w:val="center"/>
            <w:hideMark/>
          </w:tcPr>
          <w:p w14:paraId="63E34BD5" w14:textId="77777777" w:rsidR="00A23CCF" w:rsidRPr="00B84224" w:rsidRDefault="00A23CCF" w:rsidP="000F3415">
            <w:pPr>
              <w:rPr>
                <w:color w:val="FF0000"/>
                <w:sz w:val="18"/>
                <w:szCs w:val="18"/>
              </w:rPr>
            </w:pPr>
            <w:r w:rsidRPr="00B84224">
              <w:rPr>
                <w:color w:val="FF0000"/>
                <w:sz w:val="18"/>
                <w:szCs w:val="18"/>
              </w:rPr>
              <w:t> </w:t>
            </w:r>
          </w:p>
        </w:tc>
        <w:tc>
          <w:tcPr>
            <w:tcW w:w="1400" w:type="dxa"/>
            <w:tcBorders>
              <w:top w:val="nil"/>
              <w:left w:val="nil"/>
              <w:bottom w:val="single" w:sz="4" w:space="0" w:color="auto"/>
              <w:right w:val="single" w:sz="4" w:space="0" w:color="auto"/>
            </w:tcBorders>
            <w:shd w:val="clear" w:color="auto" w:fill="auto"/>
            <w:noWrap/>
            <w:vAlign w:val="center"/>
            <w:hideMark/>
          </w:tcPr>
          <w:p w14:paraId="21E11B00" w14:textId="77777777" w:rsidR="00A23CCF" w:rsidRPr="00B84224" w:rsidRDefault="00A23CCF" w:rsidP="000F3415">
            <w:pPr>
              <w:jc w:val="right"/>
              <w:rPr>
                <w:color w:val="FF0000"/>
                <w:sz w:val="18"/>
                <w:szCs w:val="18"/>
              </w:rPr>
            </w:pPr>
            <w:r w:rsidRPr="00B84224">
              <w:rPr>
                <w:color w:val="FF0000"/>
                <w:sz w:val="18"/>
                <w:szCs w:val="18"/>
              </w:rPr>
              <w:t>1 534 888,36</w:t>
            </w:r>
          </w:p>
        </w:tc>
        <w:tc>
          <w:tcPr>
            <w:tcW w:w="863" w:type="dxa"/>
            <w:tcBorders>
              <w:top w:val="nil"/>
              <w:left w:val="nil"/>
              <w:bottom w:val="single" w:sz="4" w:space="0" w:color="auto"/>
              <w:right w:val="single" w:sz="4" w:space="0" w:color="auto"/>
            </w:tcBorders>
            <w:shd w:val="clear" w:color="auto" w:fill="auto"/>
            <w:noWrap/>
            <w:vAlign w:val="center"/>
            <w:hideMark/>
          </w:tcPr>
          <w:p w14:paraId="53D582B3" w14:textId="77777777" w:rsidR="00A23CCF" w:rsidRPr="00B84224" w:rsidRDefault="00A23CCF" w:rsidP="000F3415">
            <w:pPr>
              <w:jc w:val="right"/>
              <w:rPr>
                <w:color w:val="FF0000"/>
                <w:sz w:val="18"/>
                <w:szCs w:val="18"/>
              </w:rPr>
            </w:pPr>
            <w:r w:rsidRPr="00B84224">
              <w:rPr>
                <w:color w:val="FF0000"/>
                <w:sz w:val="18"/>
                <w:szCs w:val="18"/>
              </w:rPr>
              <w:t>74,87</w:t>
            </w:r>
          </w:p>
        </w:tc>
      </w:tr>
    </w:tbl>
    <w:p w14:paraId="4FA54E56" w14:textId="77777777" w:rsidR="00A23CCF" w:rsidRPr="00AE1A75" w:rsidRDefault="00A23CCF" w:rsidP="00A23CCF">
      <w:pPr>
        <w:pStyle w:val="NoSpacing"/>
        <w:rPr>
          <w:rFonts w:ascii="Times New Roman" w:hAnsi="Times New Roman" w:cs="Times New Roman"/>
          <w:bCs/>
          <w:sz w:val="24"/>
          <w:szCs w:val="24"/>
        </w:rPr>
      </w:pPr>
      <w:r w:rsidRPr="00AE1A75">
        <w:rPr>
          <w:rFonts w:ascii="Times New Roman" w:hAnsi="Times New Roman" w:cs="Times New Roman"/>
          <w:b/>
          <w:bCs/>
          <w:sz w:val="24"/>
          <w:szCs w:val="24"/>
        </w:rPr>
        <w:t xml:space="preserve">Pol. 5171 </w:t>
      </w:r>
      <w:r>
        <w:rPr>
          <w:rFonts w:ascii="Times New Roman" w:hAnsi="Times New Roman" w:cs="Times New Roman"/>
          <w:b/>
          <w:bCs/>
          <w:sz w:val="24"/>
          <w:szCs w:val="24"/>
        </w:rPr>
        <w:t>–</w:t>
      </w:r>
      <w:r w:rsidRPr="00AE1A75">
        <w:rPr>
          <w:rFonts w:ascii="Times New Roman" w:hAnsi="Times New Roman" w:cs="Times New Roman"/>
          <w:b/>
          <w:bCs/>
          <w:sz w:val="24"/>
          <w:szCs w:val="24"/>
        </w:rPr>
        <w:t xml:space="preserve"> </w:t>
      </w:r>
      <w:r>
        <w:rPr>
          <w:rFonts w:ascii="Times New Roman" w:hAnsi="Times New Roman" w:cs="Times New Roman"/>
          <w:bCs/>
          <w:sz w:val="24"/>
          <w:szCs w:val="24"/>
        </w:rPr>
        <w:t xml:space="preserve">oprava tří volných bytů (č.16,17,19) a přestavba nevyužitého prostoru bývalé kuchyně na zázemí pracovníků AD. </w:t>
      </w:r>
    </w:p>
    <w:p w14:paraId="13BB0898" w14:textId="77777777" w:rsidR="00A23CCF" w:rsidRDefault="00A23CCF" w:rsidP="00A23CCF">
      <w:pPr>
        <w:pStyle w:val="NoSpacing"/>
        <w:jc w:val="center"/>
        <w:rPr>
          <w:rFonts w:ascii="Times New Roman" w:hAnsi="Times New Roman" w:cs="Times New Roman"/>
          <w:b/>
          <w:bCs/>
          <w:sz w:val="24"/>
          <w:szCs w:val="24"/>
        </w:rPr>
      </w:pPr>
    </w:p>
    <w:p w14:paraId="09457069" w14:textId="77777777" w:rsidR="00A23CCF" w:rsidRDefault="00A23CCF" w:rsidP="00A23CCF">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6171 – činnost místní správy</w:t>
      </w:r>
    </w:p>
    <w:tbl>
      <w:tblPr>
        <w:tblW w:w="10632" w:type="dxa"/>
        <w:tblInd w:w="-214" w:type="dxa"/>
        <w:tblCellMar>
          <w:left w:w="70" w:type="dxa"/>
          <w:right w:w="70" w:type="dxa"/>
        </w:tblCellMar>
        <w:tblLook w:val="04A0" w:firstRow="1" w:lastRow="0" w:firstColumn="1" w:lastColumn="0" w:noHBand="0" w:noVBand="1"/>
      </w:tblPr>
      <w:tblGrid>
        <w:gridCol w:w="829"/>
        <w:gridCol w:w="520"/>
        <w:gridCol w:w="1329"/>
        <w:gridCol w:w="1398"/>
        <w:gridCol w:w="4288"/>
        <w:gridCol w:w="1276"/>
        <w:gridCol w:w="992"/>
      </w:tblGrid>
      <w:tr w:rsidR="00A23CCF" w:rsidRPr="00B84224" w14:paraId="163E4B60" w14:textId="77777777" w:rsidTr="00A23CCF">
        <w:trPr>
          <w:trHeight w:hRule="exact" w:val="851"/>
        </w:trPr>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620AB" w14:textId="77777777" w:rsidR="00A23CCF" w:rsidRPr="00B84224" w:rsidRDefault="00A23CCF" w:rsidP="000F3415">
            <w:pPr>
              <w:jc w:val="center"/>
              <w:rPr>
                <w:sz w:val="18"/>
                <w:szCs w:val="18"/>
              </w:rPr>
            </w:pPr>
            <w:r w:rsidRPr="00B84224">
              <w:rPr>
                <w:sz w:val="18"/>
                <w:szCs w:val="18"/>
              </w:rPr>
              <w:t>PAR</w:t>
            </w:r>
          </w:p>
        </w:tc>
        <w:tc>
          <w:tcPr>
            <w:tcW w:w="520" w:type="dxa"/>
            <w:tcBorders>
              <w:top w:val="single" w:sz="4" w:space="0" w:color="auto"/>
              <w:left w:val="nil"/>
              <w:bottom w:val="single" w:sz="4" w:space="0" w:color="auto"/>
              <w:right w:val="single" w:sz="4" w:space="0" w:color="auto"/>
            </w:tcBorders>
            <w:shd w:val="clear" w:color="auto" w:fill="auto"/>
            <w:noWrap/>
            <w:vAlign w:val="center"/>
            <w:hideMark/>
          </w:tcPr>
          <w:p w14:paraId="4850269F" w14:textId="77777777" w:rsidR="00A23CCF" w:rsidRPr="00B84224" w:rsidRDefault="00A23CCF" w:rsidP="000F3415">
            <w:pPr>
              <w:jc w:val="center"/>
              <w:rPr>
                <w:sz w:val="18"/>
                <w:szCs w:val="18"/>
              </w:rPr>
            </w:pPr>
            <w:r w:rsidRPr="00B84224">
              <w:rPr>
                <w:sz w:val="18"/>
                <w:szCs w:val="18"/>
              </w:rPr>
              <w:t>POL</w:t>
            </w:r>
          </w:p>
        </w:tc>
        <w:tc>
          <w:tcPr>
            <w:tcW w:w="1329" w:type="dxa"/>
            <w:tcBorders>
              <w:top w:val="single" w:sz="4" w:space="0" w:color="auto"/>
              <w:left w:val="nil"/>
              <w:bottom w:val="single" w:sz="4" w:space="0" w:color="auto"/>
              <w:right w:val="single" w:sz="4" w:space="0" w:color="auto"/>
            </w:tcBorders>
            <w:shd w:val="clear" w:color="auto" w:fill="auto"/>
            <w:vAlign w:val="center"/>
            <w:hideMark/>
          </w:tcPr>
          <w:p w14:paraId="45E68E2F" w14:textId="77777777" w:rsidR="00A23CCF" w:rsidRPr="00B84224" w:rsidRDefault="00A23CCF" w:rsidP="000F3415">
            <w:pPr>
              <w:jc w:val="center"/>
              <w:rPr>
                <w:sz w:val="18"/>
                <w:szCs w:val="18"/>
              </w:rPr>
            </w:pPr>
            <w:r w:rsidRPr="00B84224">
              <w:rPr>
                <w:sz w:val="18"/>
                <w:szCs w:val="18"/>
              </w:rPr>
              <w:t>Schválený rozpočet 2020</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14:paraId="38E9748C" w14:textId="77777777" w:rsidR="00A23CCF" w:rsidRPr="00B84224" w:rsidRDefault="00A23CCF" w:rsidP="000F3415">
            <w:pPr>
              <w:jc w:val="center"/>
              <w:rPr>
                <w:sz w:val="18"/>
                <w:szCs w:val="18"/>
              </w:rPr>
            </w:pPr>
            <w:r w:rsidRPr="00B84224">
              <w:rPr>
                <w:sz w:val="18"/>
                <w:szCs w:val="18"/>
              </w:rPr>
              <w:t>UR k 31.12.2020</w:t>
            </w:r>
          </w:p>
        </w:tc>
        <w:tc>
          <w:tcPr>
            <w:tcW w:w="4288" w:type="dxa"/>
            <w:tcBorders>
              <w:top w:val="single" w:sz="4" w:space="0" w:color="auto"/>
              <w:left w:val="nil"/>
              <w:bottom w:val="single" w:sz="4" w:space="0" w:color="auto"/>
              <w:right w:val="single" w:sz="4" w:space="0" w:color="auto"/>
            </w:tcBorders>
            <w:shd w:val="clear" w:color="auto" w:fill="auto"/>
            <w:vAlign w:val="center"/>
            <w:hideMark/>
          </w:tcPr>
          <w:p w14:paraId="6F28DFAB" w14:textId="77777777" w:rsidR="00A23CCF" w:rsidRPr="00B84224" w:rsidRDefault="00A23CCF" w:rsidP="000F3415">
            <w:pPr>
              <w:jc w:val="center"/>
              <w:rPr>
                <w:b/>
                <w:bCs/>
                <w:sz w:val="18"/>
                <w:szCs w:val="18"/>
              </w:rPr>
            </w:pPr>
            <w:r w:rsidRPr="00B84224">
              <w:rPr>
                <w:b/>
                <w:bCs/>
                <w:sz w:val="18"/>
                <w:szCs w:val="18"/>
              </w:rPr>
              <w:t>§ 6171 - org. 0518 - Činnost místní správy</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E19A7E6" w14:textId="77777777" w:rsidR="00A23CCF" w:rsidRPr="00B84224" w:rsidRDefault="00A23CCF" w:rsidP="000F3415">
            <w:pPr>
              <w:jc w:val="center"/>
              <w:rPr>
                <w:sz w:val="18"/>
                <w:szCs w:val="18"/>
              </w:rPr>
            </w:pPr>
            <w:r w:rsidRPr="00B84224">
              <w:rPr>
                <w:sz w:val="18"/>
                <w:szCs w:val="18"/>
              </w:rPr>
              <w:t>Plnění                                   k 31.12.2020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94AD0F0" w14:textId="77777777" w:rsidR="00A23CCF" w:rsidRPr="00B84224" w:rsidRDefault="00A23CCF" w:rsidP="000F3415">
            <w:pPr>
              <w:jc w:val="center"/>
              <w:rPr>
                <w:sz w:val="18"/>
                <w:szCs w:val="18"/>
              </w:rPr>
            </w:pPr>
            <w:r w:rsidRPr="00B84224">
              <w:rPr>
                <w:sz w:val="18"/>
                <w:szCs w:val="18"/>
              </w:rPr>
              <w:t xml:space="preserve">% plnění k UR               </w:t>
            </w:r>
          </w:p>
        </w:tc>
      </w:tr>
      <w:tr w:rsidR="00A23CCF" w:rsidRPr="00B84224" w14:paraId="20B34642" w14:textId="77777777" w:rsidTr="000F3415">
        <w:trPr>
          <w:trHeight w:val="240"/>
        </w:trPr>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6EDE6096" w14:textId="77777777" w:rsidR="00A23CCF" w:rsidRPr="00B84224" w:rsidRDefault="00A23CCF" w:rsidP="000F3415">
            <w:pPr>
              <w:jc w:val="center"/>
              <w:rPr>
                <w:b/>
                <w:bCs/>
                <w:sz w:val="18"/>
                <w:szCs w:val="18"/>
              </w:rPr>
            </w:pPr>
            <w:r w:rsidRPr="00B84224">
              <w:rPr>
                <w:b/>
                <w:bCs/>
                <w:sz w:val="18"/>
                <w:szCs w:val="18"/>
              </w:rPr>
              <w:t>6171</w:t>
            </w:r>
          </w:p>
        </w:tc>
        <w:tc>
          <w:tcPr>
            <w:tcW w:w="520" w:type="dxa"/>
            <w:tcBorders>
              <w:top w:val="nil"/>
              <w:left w:val="nil"/>
              <w:bottom w:val="single" w:sz="4" w:space="0" w:color="auto"/>
              <w:right w:val="single" w:sz="4" w:space="0" w:color="auto"/>
            </w:tcBorders>
            <w:shd w:val="clear" w:color="auto" w:fill="auto"/>
            <w:noWrap/>
            <w:vAlign w:val="center"/>
            <w:hideMark/>
          </w:tcPr>
          <w:p w14:paraId="642C5BF7" w14:textId="77777777" w:rsidR="00A23CCF" w:rsidRPr="00B84224" w:rsidRDefault="00A23CCF" w:rsidP="000F3415">
            <w:pPr>
              <w:jc w:val="center"/>
              <w:rPr>
                <w:b/>
                <w:bCs/>
                <w:sz w:val="18"/>
                <w:szCs w:val="18"/>
              </w:rPr>
            </w:pPr>
            <w:r w:rsidRPr="00B84224">
              <w:rPr>
                <w:b/>
                <w:bCs/>
                <w:sz w:val="18"/>
                <w:szCs w:val="18"/>
              </w:rPr>
              <w:t>5021</w:t>
            </w:r>
          </w:p>
        </w:tc>
        <w:tc>
          <w:tcPr>
            <w:tcW w:w="1329" w:type="dxa"/>
            <w:tcBorders>
              <w:top w:val="nil"/>
              <w:left w:val="nil"/>
              <w:bottom w:val="single" w:sz="4" w:space="0" w:color="auto"/>
              <w:right w:val="single" w:sz="4" w:space="0" w:color="auto"/>
            </w:tcBorders>
            <w:shd w:val="clear" w:color="auto" w:fill="auto"/>
            <w:noWrap/>
            <w:vAlign w:val="center"/>
            <w:hideMark/>
          </w:tcPr>
          <w:p w14:paraId="14D10E24" w14:textId="77777777" w:rsidR="00A23CCF" w:rsidRPr="00B84224" w:rsidRDefault="00A23CCF" w:rsidP="000F3415">
            <w:pPr>
              <w:jc w:val="right"/>
              <w:rPr>
                <w:b/>
                <w:bCs/>
                <w:sz w:val="18"/>
                <w:szCs w:val="18"/>
              </w:rPr>
            </w:pPr>
            <w:r w:rsidRPr="00B84224">
              <w:rPr>
                <w:b/>
                <w:bCs/>
                <w:sz w:val="18"/>
                <w:szCs w:val="18"/>
              </w:rPr>
              <w:t>0</w:t>
            </w:r>
          </w:p>
        </w:tc>
        <w:tc>
          <w:tcPr>
            <w:tcW w:w="1398" w:type="dxa"/>
            <w:tcBorders>
              <w:top w:val="nil"/>
              <w:left w:val="nil"/>
              <w:bottom w:val="single" w:sz="4" w:space="0" w:color="auto"/>
              <w:right w:val="single" w:sz="4" w:space="0" w:color="auto"/>
            </w:tcBorders>
            <w:shd w:val="clear" w:color="auto" w:fill="auto"/>
            <w:noWrap/>
            <w:vAlign w:val="center"/>
            <w:hideMark/>
          </w:tcPr>
          <w:p w14:paraId="331834C6" w14:textId="77777777" w:rsidR="00A23CCF" w:rsidRPr="00B84224" w:rsidRDefault="00A23CCF" w:rsidP="000F3415">
            <w:pPr>
              <w:jc w:val="right"/>
              <w:rPr>
                <w:b/>
                <w:bCs/>
                <w:sz w:val="18"/>
                <w:szCs w:val="18"/>
              </w:rPr>
            </w:pPr>
            <w:r w:rsidRPr="00B84224">
              <w:rPr>
                <w:b/>
                <w:bCs/>
                <w:sz w:val="18"/>
                <w:szCs w:val="18"/>
              </w:rPr>
              <w:t>2 000,00</w:t>
            </w:r>
          </w:p>
        </w:tc>
        <w:tc>
          <w:tcPr>
            <w:tcW w:w="4288" w:type="dxa"/>
            <w:tcBorders>
              <w:top w:val="nil"/>
              <w:left w:val="nil"/>
              <w:bottom w:val="single" w:sz="4" w:space="0" w:color="auto"/>
              <w:right w:val="single" w:sz="4" w:space="0" w:color="auto"/>
            </w:tcBorders>
            <w:shd w:val="clear" w:color="auto" w:fill="auto"/>
            <w:noWrap/>
            <w:vAlign w:val="center"/>
            <w:hideMark/>
          </w:tcPr>
          <w:p w14:paraId="42AD6486" w14:textId="77777777" w:rsidR="00A23CCF" w:rsidRPr="00B84224" w:rsidRDefault="00A23CCF" w:rsidP="000F3415">
            <w:pPr>
              <w:rPr>
                <w:b/>
                <w:bCs/>
                <w:sz w:val="18"/>
                <w:szCs w:val="18"/>
              </w:rPr>
            </w:pPr>
            <w:r w:rsidRPr="00B84224">
              <w:rPr>
                <w:b/>
                <w:bCs/>
                <w:sz w:val="18"/>
                <w:szCs w:val="18"/>
              </w:rPr>
              <w:t>Energetika - monitoring EPC - mzdy na dohody</w:t>
            </w:r>
          </w:p>
        </w:tc>
        <w:tc>
          <w:tcPr>
            <w:tcW w:w="1276" w:type="dxa"/>
            <w:tcBorders>
              <w:top w:val="nil"/>
              <w:left w:val="nil"/>
              <w:bottom w:val="single" w:sz="4" w:space="0" w:color="auto"/>
              <w:right w:val="single" w:sz="4" w:space="0" w:color="auto"/>
            </w:tcBorders>
            <w:shd w:val="clear" w:color="auto" w:fill="auto"/>
            <w:noWrap/>
            <w:vAlign w:val="center"/>
            <w:hideMark/>
          </w:tcPr>
          <w:p w14:paraId="10F6454B" w14:textId="77777777" w:rsidR="00A23CCF" w:rsidRPr="00B84224" w:rsidRDefault="00A23CCF" w:rsidP="000F3415">
            <w:pPr>
              <w:jc w:val="right"/>
              <w:rPr>
                <w:b/>
                <w:bCs/>
                <w:sz w:val="18"/>
                <w:szCs w:val="18"/>
              </w:rPr>
            </w:pPr>
            <w:r w:rsidRPr="00B84224">
              <w:rPr>
                <w:b/>
                <w:bCs/>
                <w:sz w:val="18"/>
                <w:szCs w:val="18"/>
              </w:rPr>
              <w:t>2 000,00</w:t>
            </w:r>
          </w:p>
        </w:tc>
        <w:tc>
          <w:tcPr>
            <w:tcW w:w="992" w:type="dxa"/>
            <w:tcBorders>
              <w:top w:val="nil"/>
              <w:left w:val="nil"/>
              <w:bottom w:val="single" w:sz="4" w:space="0" w:color="auto"/>
              <w:right w:val="single" w:sz="4" w:space="0" w:color="auto"/>
            </w:tcBorders>
            <w:shd w:val="clear" w:color="auto" w:fill="auto"/>
            <w:noWrap/>
            <w:vAlign w:val="center"/>
            <w:hideMark/>
          </w:tcPr>
          <w:p w14:paraId="52CD1534" w14:textId="77777777" w:rsidR="00A23CCF" w:rsidRPr="00B84224" w:rsidRDefault="00A23CCF" w:rsidP="000F3415">
            <w:pPr>
              <w:jc w:val="right"/>
              <w:rPr>
                <w:sz w:val="18"/>
                <w:szCs w:val="18"/>
              </w:rPr>
            </w:pPr>
            <w:r w:rsidRPr="00B84224">
              <w:rPr>
                <w:sz w:val="18"/>
                <w:szCs w:val="18"/>
              </w:rPr>
              <w:t>100,00</w:t>
            </w:r>
          </w:p>
        </w:tc>
      </w:tr>
      <w:tr w:rsidR="00A23CCF" w:rsidRPr="00B84224" w14:paraId="4F2CAF9D" w14:textId="77777777" w:rsidTr="000F3415">
        <w:trPr>
          <w:trHeight w:val="270"/>
        </w:trPr>
        <w:tc>
          <w:tcPr>
            <w:tcW w:w="829" w:type="dxa"/>
            <w:tcBorders>
              <w:top w:val="nil"/>
              <w:left w:val="single" w:sz="4" w:space="0" w:color="auto"/>
              <w:bottom w:val="double" w:sz="6" w:space="0" w:color="auto"/>
              <w:right w:val="single" w:sz="4" w:space="0" w:color="auto"/>
            </w:tcBorders>
            <w:shd w:val="clear" w:color="auto" w:fill="auto"/>
            <w:noWrap/>
            <w:vAlign w:val="center"/>
            <w:hideMark/>
          </w:tcPr>
          <w:p w14:paraId="189B07B4" w14:textId="77777777" w:rsidR="00A23CCF" w:rsidRPr="00B84224" w:rsidRDefault="00A23CCF" w:rsidP="000F3415">
            <w:pPr>
              <w:jc w:val="center"/>
              <w:rPr>
                <w:b/>
                <w:bCs/>
                <w:sz w:val="18"/>
                <w:szCs w:val="18"/>
              </w:rPr>
            </w:pPr>
            <w:r w:rsidRPr="00B84224">
              <w:rPr>
                <w:b/>
                <w:bCs/>
                <w:sz w:val="18"/>
                <w:szCs w:val="18"/>
              </w:rPr>
              <w:t>6171</w:t>
            </w:r>
          </w:p>
        </w:tc>
        <w:tc>
          <w:tcPr>
            <w:tcW w:w="520" w:type="dxa"/>
            <w:tcBorders>
              <w:top w:val="nil"/>
              <w:left w:val="nil"/>
              <w:bottom w:val="double" w:sz="6" w:space="0" w:color="auto"/>
              <w:right w:val="single" w:sz="4" w:space="0" w:color="auto"/>
            </w:tcBorders>
            <w:shd w:val="clear" w:color="auto" w:fill="auto"/>
            <w:noWrap/>
            <w:vAlign w:val="center"/>
            <w:hideMark/>
          </w:tcPr>
          <w:p w14:paraId="0E8340F0" w14:textId="77777777" w:rsidR="00A23CCF" w:rsidRPr="00B84224" w:rsidRDefault="00A23CCF" w:rsidP="000F3415">
            <w:pPr>
              <w:jc w:val="center"/>
              <w:rPr>
                <w:b/>
                <w:bCs/>
                <w:sz w:val="18"/>
                <w:szCs w:val="18"/>
              </w:rPr>
            </w:pPr>
            <w:r w:rsidRPr="00B84224">
              <w:rPr>
                <w:b/>
                <w:bCs/>
                <w:sz w:val="18"/>
                <w:szCs w:val="18"/>
              </w:rPr>
              <w:t>5169</w:t>
            </w:r>
          </w:p>
        </w:tc>
        <w:tc>
          <w:tcPr>
            <w:tcW w:w="1329" w:type="dxa"/>
            <w:tcBorders>
              <w:top w:val="nil"/>
              <w:left w:val="nil"/>
              <w:bottom w:val="double" w:sz="6" w:space="0" w:color="auto"/>
              <w:right w:val="single" w:sz="4" w:space="0" w:color="auto"/>
            </w:tcBorders>
            <w:shd w:val="clear" w:color="auto" w:fill="auto"/>
            <w:noWrap/>
            <w:vAlign w:val="center"/>
            <w:hideMark/>
          </w:tcPr>
          <w:p w14:paraId="5C5EE1AC" w14:textId="77777777" w:rsidR="00A23CCF" w:rsidRPr="00B84224" w:rsidRDefault="00A23CCF" w:rsidP="000F3415">
            <w:pPr>
              <w:jc w:val="right"/>
              <w:rPr>
                <w:b/>
                <w:bCs/>
                <w:sz w:val="18"/>
                <w:szCs w:val="18"/>
              </w:rPr>
            </w:pPr>
            <w:r w:rsidRPr="00B84224">
              <w:rPr>
                <w:b/>
                <w:bCs/>
                <w:sz w:val="18"/>
                <w:szCs w:val="18"/>
              </w:rPr>
              <w:t>910 000</w:t>
            </w:r>
          </w:p>
        </w:tc>
        <w:tc>
          <w:tcPr>
            <w:tcW w:w="1398" w:type="dxa"/>
            <w:tcBorders>
              <w:top w:val="nil"/>
              <w:left w:val="nil"/>
              <w:bottom w:val="double" w:sz="6" w:space="0" w:color="auto"/>
              <w:right w:val="single" w:sz="4" w:space="0" w:color="auto"/>
            </w:tcBorders>
            <w:shd w:val="clear" w:color="auto" w:fill="auto"/>
            <w:noWrap/>
            <w:vAlign w:val="center"/>
            <w:hideMark/>
          </w:tcPr>
          <w:p w14:paraId="3F045CF3" w14:textId="77777777" w:rsidR="00A23CCF" w:rsidRPr="00B84224" w:rsidRDefault="00A23CCF" w:rsidP="000F3415">
            <w:pPr>
              <w:jc w:val="right"/>
              <w:rPr>
                <w:b/>
                <w:bCs/>
                <w:sz w:val="18"/>
                <w:szCs w:val="18"/>
              </w:rPr>
            </w:pPr>
            <w:r w:rsidRPr="00B84224">
              <w:rPr>
                <w:b/>
                <w:bCs/>
                <w:sz w:val="18"/>
                <w:szCs w:val="18"/>
              </w:rPr>
              <w:t>910 000,00</w:t>
            </w:r>
          </w:p>
        </w:tc>
        <w:tc>
          <w:tcPr>
            <w:tcW w:w="4288" w:type="dxa"/>
            <w:tcBorders>
              <w:top w:val="nil"/>
              <w:left w:val="nil"/>
              <w:bottom w:val="double" w:sz="6" w:space="0" w:color="auto"/>
              <w:right w:val="single" w:sz="4" w:space="0" w:color="auto"/>
            </w:tcBorders>
            <w:shd w:val="clear" w:color="auto" w:fill="auto"/>
            <w:noWrap/>
            <w:vAlign w:val="center"/>
            <w:hideMark/>
          </w:tcPr>
          <w:p w14:paraId="256EAB79" w14:textId="77777777" w:rsidR="00A23CCF" w:rsidRPr="00B84224" w:rsidRDefault="00A23CCF" w:rsidP="000F3415">
            <w:pPr>
              <w:rPr>
                <w:b/>
                <w:bCs/>
                <w:sz w:val="18"/>
                <w:szCs w:val="18"/>
              </w:rPr>
            </w:pPr>
            <w:r w:rsidRPr="00B84224">
              <w:rPr>
                <w:b/>
                <w:bCs/>
                <w:sz w:val="18"/>
                <w:szCs w:val="18"/>
              </w:rPr>
              <w:t>Energetika - PENB, energ.audity, nákup energií na</w:t>
            </w:r>
            <w:r>
              <w:rPr>
                <w:b/>
                <w:bCs/>
                <w:sz w:val="18"/>
                <w:szCs w:val="18"/>
              </w:rPr>
              <w:t xml:space="preserve"> </w:t>
            </w:r>
            <w:r w:rsidRPr="00B84224">
              <w:rPr>
                <w:b/>
                <w:bCs/>
                <w:sz w:val="18"/>
                <w:szCs w:val="18"/>
              </w:rPr>
              <w:t>burze</w:t>
            </w:r>
          </w:p>
        </w:tc>
        <w:tc>
          <w:tcPr>
            <w:tcW w:w="1276" w:type="dxa"/>
            <w:tcBorders>
              <w:top w:val="nil"/>
              <w:left w:val="nil"/>
              <w:bottom w:val="double" w:sz="6" w:space="0" w:color="auto"/>
              <w:right w:val="single" w:sz="4" w:space="0" w:color="auto"/>
            </w:tcBorders>
            <w:shd w:val="clear" w:color="auto" w:fill="auto"/>
            <w:noWrap/>
            <w:vAlign w:val="center"/>
            <w:hideMark/>
          </w:tcPr>
          <w:p w14:paraId="21B50897" w14:textId="77777777" w:rsidR="00A23CCF" w:rsidRPr="00B84224" w:rsidRDefault="00A23CCF" w:rsidP="000F3415">
            <w:pPr>
              <w:jc w:val="right"/>
              <w:rPr>
                <w:b/>
                <w:bCs/>
                <w:sz w:val="18"/>
                <w:szCs w:val="18"/>
              </w:rPr>
            </w:pPr>
            <w:r w:rsidRPr="00B84224">
              <w:rPr>
                <w:b/>
                <w:bCs/>
                <w:sz w:val="18"/>
                <w:szCs w:val="18"/>
              </w:rPr>
              <w:t>632 716,78</w:t>
            </w:r>
          </w:p>
        </w:tc>
        <w:tc>
          <w:tcPr>
            <w:tcW w:w="992" w:type="dxa"/>
            <w:tcBorders>
              <w:top w:val="nil"/>
              <w:left w:val="nil"/>
              <w:bottom w:val="double" w:sz="6" w:space="0" w:color="auto"/>
              <w:right w:val="single" w:sz="4" w:space="0" w:color="auto"/>
            </w:tcBorders>
            <w:shd w:val="clear" w:color="auto" w:fill="auto"/>
            <w:noWrap/>
            <w:vAlign w:val="center"/>
            <w:hideMark/>
          </w:tcPr>
          <w:p w14:paraId="39175535" w14:textId="77777777" w:rsidR="00A23CCF" w:rsidRPr="00B84224" w:rsidRDefault="00A23CCF" w:rsidP="000F3415">
            <w:pPr>
              <w:jc w:val="right"/>
              <w:rPr>
                <w:color w:val="000000"/>
                <w:sz w:val="18"/>
                <w:szCs w:val="18"/>
              </w:rPr>
            </w:pPr>
            <w:r w:rsidRPr="00B84224">
              <w:rPr>
                <w:color w:val="000000"/>
                <w:sz w:val="18"/>
                <w:szCs w:val="18"/>
              </w:rPr>
              <w:t>69,53</w:t>
            </w:r>
          </w:p>
        </w:tc>
      </w:tr>
      <w:tr w:rsidR="00A23CCF" w:rsidRPr="00B84224" w14:paraId="7789D512" w14:textId="77777777" w:rsidTr="000F3415">
        <w:trPr>
          <w:trHeight w:val="360"/>
        </w:trPr>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005A0051" w14:textId="77777777" w:rsidR="00A23CCF" w:rsidRPr="00B84224" w:rsidRDefault="00A23CCF" w:rsidP="000F3415">
            <w:pPr>
              <w:jc w:val="center"/>
              <w:rPr>
                <w:b/>
                <w:bCs/>
              </w:rPr>
            </w:pPr>
            <w:r w:rsidRPr="00B84224">
              <w:rPr>
                <w:b/>
                <w:bCs/>
              </w:rPr>
              <w:t>6171</w:t>
            </w:r>
          </w:p>
        </w:tc>
        <w:tc>
          <w:tcPr>
            <w:tcW w:w="520" w:type="dxa"/>
            <w:tcBorders>
              <w:top w:val="nil"/>
              <w:left w:val="nil"/>
              <w:bottom w:val="single" w:sz="4" w:space="0" w:color="auto"/>
              <w:right w:val="single" w:sz="4" w:space="0" w:color="auto"/>
            </w:tcBorders>
            <w:shd w:val="clear" w:color="auto" w:fill="auto"/>
            <w:noWrap/>
            <w:vAlign w:val="center"/>
            <w:hideMark/>
          </w:tcPr>
          <w:p w14:paraId="17CAD495" w14:textId="77777777" w:rsidR="00A23CCF" w:rsidRPr="00B84224" w:rsidRDefault="00A23CCF" w:rsidP="000F3415">
            <w:pPr>
              <w:jc w:val="center"/>
            </w:pPr>
            <w:r w:rsidRPr="00B84224">
              <w:t> </w:t>
            </w:r>
          </w:p>
        </w:tc>
        <w:tc>
          <w:tcPr>
            <w:tcW w:w="1329" w:type="dxa"/>
            <w:tcBorders>
              <w:top w:val="nil"/>
              <w:left w:val="nil"/>
              <w:bottom w:val="single" w:sz="4" w:space="0" w:color="auto"/>
              <w:right w:val="single" w:sz="4" w:space="0" w:color="auto"/>
            </w:tcBorders>
            <w:shd w:val="clear" w:color="auto" w:fill="auto"/>
            <w:noWrap/>
            <w:vAlign w:val="center"/>
            <w:hideMark/>
          </w:tcPr>
          <w:p w14:paraId="5B4A1199" w14:textId="77777777" w:rsidR="00A23CCF" w:rsidRPr="00B84224" w:rsidRDefault="00A23CCF" w:rsidP="000F3415">
            <w:pPr>
              <w:jc w:val="right"/>
              <w:rPr>
                <w:b/>
                <w:bCs/>
              </w:rPr>
            </w:pPr>
            <w:r w:rsidRPr="00B84224">
              <w:rPr>
                <w:b/>
                <w:bCs/>
              </w:rPr>
              <w:t>910 000</w:t>
            </w:r>
          </w:p>
        </w:tc>
        <w:tc>
          <w:tcPr>
            <w:tcW w:w="1398" w:type="dxa"/>
            <w:tcBorders>
              <w:top w:val="nil"/>
              <w:left w:val="nil"/>
              <w:bottom w:val="single" w:sz="4" w:space="0" w:color="auto"/>
              <w:right w:val="single" w:sz="4" w:space="0" w:color="auto"/>
            </w:tcBorders>
            <w:shd w:val="clear" w:color="auto" w:fill="auto"/>
            <w:noWrap/>
            <w:vAlign w:val="center"/>
            <w:hideMark/>
          </w:tcPr>
          <w:p w14:paraId="43920F01" w14:textId="77777777" w:rsidR="00A23CCF" w:rsidRPr="00B84224" w:rsidRDefault="00A23CCF" w:rsidP="000F3415">
            <w:pPr>
              <w:jc w:val="right"/>
              <w:rPr>
                <w:b/>
                <w:bCs/>
              </w:rPr>
            </w:pPr>
            <w:r w:rsidRPr="00B84224">
              <w:rPr>
                <w:b/>
                <w:bCs/>
              </w:rPr>
              <w:t>912 000,00</w:t>
            </w:r>
          </w:p>
        </w:tc>
        <w:tc>
          <w:tcPr>
            <w:tcW w:w="4288" w:type="dxa"/>
            <w:tcBorders>
              <w:top w:val="nil"/>
              <w:left w:val="nil"/>
              <w:bottom w:val="single" w:sz="4" w:space="0" w:color="auto"/>
              <w:right w:val="single" w:sz="4" w:space="0" w:color="auto"/>
            </w:tcBorders>
            <w:shd w:val="clear" w:color="auto" w:fill="auto"/>
            <w:noWrap/>
            <w:vAlign w:val="center"/>
            <w:hideMark/>
          </w:tcPr>
          <w:p w14:paraId="55565F0C" w14:textId="77777777" w:rsidR="00A23CCF" w:rsidRPr="00B84224" w:rsidRDefault="00A23CCF" w:rsidP="000F3415">
            <w:pPr>
              <w:rPr>
                <w:b/>
                <w:bCs/>
              </w:rPr>
            </w:pPr>
            <w:r w:rsidRPr="00B84224">
              <w:rPr>
                <w:b/>
                <w:bCs/>
              </w:rPr>
              <w:t>Celkem energetika</w:t>
            </w:r>
          </w:p>
        </w:tc>
        <w:tc>
          <w:tcPr>
            <w:tcW w:w="1276" w:type="dxa"/>
            <w:tcBorders>
              <w:top w:val="nil"/>
              <w:left w:val="nil"/>
              <w:bottom w:val="single" w:sz="4" w:space="0" w:color="auto"/>
              <w:right w:val="single" w:sz="4" w:space="0" w:color="auto"/>
            </w:tcBorders>
            <w:shd w:val="clear" w:color="auto" w:fill="auto"/>
            <w:noWrap/>
            <w:vAlign w:val="center"/>
            <w:hideMark/>
          </w:tcPr>
          <w:p w14:paraId="6D892659" w14:textId="77777777" w:rsidR="00A23CCF" w:rsidRPr="00B84224" w:rsidRDefault="00A23CCF" w:rsidP="000F3415">
            <w:pPr>
              <w:jc w:val="right"/>
              <w:rPr>
                <w:b/>
                <w:bCs/>
              </w:rPr>
            </w:pPr>
            <w:r w:rsidRPr="00B84224">
              <w:rPr>
                <w:b/>
                <w:bCs/>
              </w:rPr>
              <w:t>634 716,78</w:t>
            </w:r>
          </w:p>
        </w:tc>
        <w:tc>
          <w:tcPr>
            <w:tcW w:w="992" w:type="dxa"/>
            <w:tcBorders>
              <w:top w:val="nil"/>
              <w:left w:val="nil"/>
              <w:bottom w:val="single" w:sz="4" w:space="0" w:color="auto"/>
              <w:right w:val="single" w:sz="4" w:space="0" w:color="auto"/>
            </w:tcBorders>
            <w:shd w:val="clear" w:color="auto" w:fill="auto"/>
            <w:noWrap/>
            <w:vAlign w:val="center"/>
            <w:hideMark/>
          </w:tcPr>
          <w:p w14:paraId="4191201D" w14:textId="77777777" w:rsidR="00A23CCF" w:rsidRPr="00B84224" w:rsidRDefault="00A23CCF" w:rsidP="000F3415">
            <w:pPr>
              <w:jc w:val="right"/>
            </w:pPr>
            <w:r w:rsidRPr="00B84224">
              <w:t>69,60</w:t>
            </w:r>
          </w:p>
        </w:tc>
      </w:tr>
      <w:tr w:rsidR="00A23CCF" w:rsidRPr="00B84224" w14:paraId="7E8F9831" w14:textId="77777777" w:rsidTr="000F3415">
        <w:trPr>
          <w:trHeight w:val="255"/>
        </w:trPr>
        <w:tc>
          <w:tcPr>
            <w:tcW w:w="267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DBFF9E3" w14:textId="77777777" w:rsidR="00A23CCF" w:rsidRPr="00B84224" w:rsidRDefault="00A23CCF" w:rsidP="000F3415">
            <w:pPr>
              <w:rPr>
                <w:color w:val="FF0000"/>
                <w:sz w:val="16"/>
                <w:szCs w:val="16"/>
              </w:rPr>
            </w:pPr>
            <w:r w:rsidRPr="00B84224">
              <w:rPr>
                <w:color w:val="FF0000"/>
                <w:sz w:val="16"/>
                <w:szCs w:val="16"/>
              </w:rPr>
              <w:t>Pro porovnání stav k 31.12.2019</w:t>
            </w:r>
          </w:p>
        </w:tc>
        <w:tc>
          <w:tcPr>
            <w:tcW w:w="1398" w:type="dxa"/>
            <w:tcBorders>
              <w:top w:val="nil"/>
              <w:left w:val="nil"/>
              <w:bottom w:val="single" w:sz="4" w:space="0" w:color="auto"/>
              <w:right w:val="single" w:sz="4" w:space="0" w:color="auto"/>
            </w:tcBorders>
            <w:shd w:val="clear" w:color="auto" w:fill="auto"/>
            <w:noWrap/>
            <w:vAlign w:val="center"/>
            <w:hideMark/>
          </w:tcPr>
          <w:p w14:paraId="48E27E76" w14:textId="77777777" w:rsidR="00A23CCF" w:rsidRPr="00B84224" w:rsidRDefault="00A23CCF" w:rsidP="000F3415">
            <w:pPr>
              <w:jc w:val="right"/>
              <w:rPr>
                <w:color w:val="FF0000"/>
                <w:sz w:val="18"/>
                <w:szCs w:val="18"/>
              </w:rPr>
            </w:pPr>
            <w:r w:rsidRPr="00B84224">
              <w:rPr>
                <w:color w:val="FF0000"/>
                <w:sz w:val="18"/>
                <w:szCs w:val="18"/>
              </w:rPr>
              <w:t>1 200 000,00</w:t>
            </w:r>
          </w:p>
        </w:tc>
        <w:tc>
          <w:tcPr>
            <w:tcW w:w="4288" w:type="dxa"/>
            <w:tcBorders>
              <w:top w:val="nil"/>
              <w:left w:val="nil"/>
              <w:bottom w:val="single" w:sz="4" w:space="0" w:color="auto"/>
              <w:right w:val="single" w:sz="4" w:space="0" w:color="auto"/>
            </w:tcBorders>
            <w:shd w:val="clear" w:color="auto" w:fill="auto"/>
            <w:noWrap/>
            <w:vAlign w:val="center"/>
            <w:hideMark/>
          </w:tcPr>
          <w:p w14:paraId="341A5E98" w14:textId="77777777" w:rsidR="00A23CCF" w:rsidRPr="00B84224" w:rsidRDefault="00A23CCF" w:rsidP="000F3415">
            <w:pPr>
              <w:rPr>
                <w:color w:val="FF0000"/>
                <w:sz w:val="18"/>
                <w:szCs w:val="18"/>
              </w:rPr>
            </w:pPr>
            <w:r w:rsidRPr="00B84224">
              <w:rPr>
                <w:color w:val="FF0000"/>
                <w:sz w:val="18"/>
                <w:szCs w:val="18"/>
              </w:rPr>
              <w:t> </w:t>
            </w:r>
          </w:p>
        </w:tc>
        <w:tc>
          <w:tcPr>
            <w:tcW w:w="1276" w:type="dxa"/>
            <w:tcBorders>
              <w:top w:val="nil"/>
              <w:left w:val="nil"/>
              <w:bottom w:val="single" w:sz="4" w:space="0" w:color="auto"/>
              <w:right w:val="single" w:sz="4" w:space="0" w:color="auto"/>
            </w:tcBorders>
            <w:shd w:val="clear" w:color="auto" w:fill="auto"/>
            <w:noWrap/>
            <w:vAlign w:val="center"/>
            <w:hideMark/>
          </w:tcPr>
          <w:p w14:paraId="72ABAC02" w14:textId="77777777" w:rsidR="00A23CCF" w:rsidRPr="00B84224" w:rsidRDefault="00A23CCF" w:rsidP="000F3415">
            <w:pPr>
              <w:jc w:val="right"/>
              <w:rPr>
                <w:color w:val="FF0000"/>
                <w:sz w:val="18"/>
                <w:szCs w:val="18"/>
              </w:rPr>
            </w:pPr>
            <w:r w:rsidRPr="00B84224">
              <w:rPr>
                <w:color w:val="FF0000"/>
                <w:sz w:val="18"/>
                <w:szCs w:val="18"/>
              </w:rPr>
              <w:t>75 395,18</w:t>
            </w:r>
          </w:p>
        </w:tc>
        <w:tc>
          <w:tcPr>
            <w:tcW w:w="992" w:type="dxa"/>
            <w:tcBorders>
              <w:top w:val="nil"/>
              <w:left w:val="nil"/>
              <w:bottom w:val="single" w:sz="4" w:space="0" w:color="auto"/>
              <w:right w:val="single" w:sz="4" w:space="0" w:color="auto"/>
            </w:tcBorders>
            <w:shd w:val="clear" w:color="auto" w:fill="auto"/>
            <w:noWrap/>
            <w:vAlign w:val="center"/>
            <w:hideMark/>
          </w:tcPr>
          <w:p w14:paraId="3EF2AACF" w14:textId="77777777" w:rsidR="00A23CCF" w:rsidRPr="00B84224" w:rsidRDefault="00A23CCF" w:rsidP="000F3415">
            <w:pPr>
              <w:jc w:val="right"/>
              <w:rPr>
                <w:color w:val="FF0000"/>
              </w:rPr>
            </w:pPr>
            <w:r w:rsidRPr="00B84224">
              <w:rPr>
                <w:color w:val="FF0000"/>
              </w:rPr>
              <w:t>6,28</w:t>
            </w:r>
          </w:p>
        </w:tc>
      </w:tr>
    </w:tbl>
    <w:p w14:paraId="65CE9D90" w14:textId="77777777" w:rsidR="00A23CCF" w:rsidRDefault="00A23CCF" w:rsidP="00A23CCF">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Pol. 5169 – </w:t>
      </w:r>
      <w:r w:rsidRPr="00BE394D">
        <w:rPr>
          <w:rFonts w:ascii="Times New Roman" w:hAnsi="Times New Roman" w:cs="Times New Roman"/>
          <w:bCs/>
          <w:sz w:val="24"/>
          <w:szCs w:val="24"/>
        </w:rPr>
        <w:t>PENB, poplatky za aukci zemního plynu a elektřiny, měření jističů OM</w:t>
      </w:r>
      <w:r w:rsidR="006E0EDF">
        <w:rPr>
          <w:rFonts w:ascii="Times New Roman" w:hAnsi="Times New Roman" w:cs="Times New Roman"/>
          <w:bCs/>
          <w:sz w:val="24"/>
          <w:szCs w:val="24"/>
        </w:rPr>
        <w:t>.</w:t>
      </w:r>
      <w:r>
        <w:rPr>
          <w:rFonts w:ascii="Times New Roman" w:hAnsi="Times New Roman" w:cs="Times New Roman"/>
          <w:b/>
          <w:bCs/>
          <w:sz w:val="24"/>
          <w:szCs w:val="24"/>
        </w:rPr>
        <w:t xml:space="preserve"> </w:t>
      </w:r>
    </w:p>
    <w:p w14:paraId="427F90A1" w14:textId="77777777" w:rsidR="00A23CCF" w:rsidRDefault="00A23CCF" w:rsidP="00A23CCF">
      <w:pPr>
        <w:pStyle w:val="NoSpacing"/>
        <w:rPr>
          <w:rFonts w:ascii="Times New Roman" w:hAnsi="Times New Roman" w:cs="Times New Roman"/>
          <w:b/>
          <w:bCs/>
          <w:sz w:val="24"/>
          <w:szCs w:val="24"/>
        </w:rPr>
      </w:pPr>
    </w:p>
    <w:p w14:paraId="32DC38DF" w14:textId="77777777" w:rsidR="00FF4315" w:rsidRPr="00F8604B" w:rsidRDefault="006E0B51" w:rsidP="00200C66">
      <w:pPr>
        <w:widowControl w:val="0"/>
        <w:numPr>
          <w:ilvl w:val="12"/>
          <w:numId w:val="0"/>
        </w:numPr>
        <w:ind w:left="567" w:hanging="567"/>
        <w:jc w:val="both"/>
        <w:rPr>
          <w:b/>
          <w:bCs/>
          <w:sz w:val="24"/>
          <w:szCs w:val="24"/>
          <w:u w:val="single"/>
        </w:rPr>
      </w:pPr>
      <w:r w:rsidRPr="00F8604B">
        <w:rPr>
          <w:b/>
          <w:bCs/>
          <w:sz w:val="24"/>
          <w:szCs w:val="24"/>
          <w:u w:val="single"/>
        </w:rPr>
        <w:t xml:space="preserve">ORJ 040 </w:t>
      </w:r>
      <w:r w:rsidR="00F311D6" w:rsidRPr="00F8604B">
        <w:rPr>
          <w:b/>
          <w:bCs/>
          <w:sz w:val="24"/>
          <w:szCs w:val="24"/>
          <w:u w:val="single"/>
        </w:rPr>
        <w:t xml:space="preserve"> </w:t>
      </w:r>
      <w:r w:rsidRPr="00F8604B">
        <w:rPr>
          <w:b/>
          <w:bCs/>
          <w:sz w:val="24"/>
          <w:szCs w:val="24"/>
          <w:u w:val="single"/>
        </w:rPr>
        <w:t>Odbor územního rozvoje a stavebního řádu</w:t>
      </w:r>
    </w:p>
    <w:p w14:paraId="457E8852" w14:textId="77777777" w:rsidR="009622B4" w:rsidRPr="009622B4" w:rsidRDefault="009622B4" w:rsidP="009622B4">
      <w:pPr>
        <w:pStyle w:val="Zkladntext"/>
        <w:spacing w:before="120"/>
        <w:jc w:val="left"/>
        <w:rPr>
          <w:bCs/>
          <w:i/>
          <w:u w:val="single"/>
        </w:rPr>
      </w:pPr>
      <w:r w:rsidRPr="009622B4">
        <w:rPr>
          <w:bCs/>
          <w:i/>
          <w:u w:val="single"/>
        </w:rPr>
        <w:t>Odd., par. 2169 - Ostatní správa v průmyslu, stavebnictví, obchodu a službách (stavební úřad)</w:t>
      </w:r>
    </w:p>
    <w:p w14:paraId="22408C4E" w14:textId="77777777" w:rsidR="009622B4" w:rsidRPr="009622B4" w:rsidRDefault="009622B4" w:rsidP="009622B4">
      <w:pPr>
        <w:jc w:val="both"/>
        <w:rPr>
          <w:sz w:val="24"/>
          <w:szCs w:val="24"/>
        </w:rPr>
      </w:pPr>
      <w:r w:rsidRPr="009622B4">
        <w:rPr>
          <w:sz w:val="24"/>
          <w:szCs w:val="24"/>
        </w:rPr>
        <w:t>Výdaje paragrafu jsou určeny na zpracování znaleckých posudků (statických, protipožárního řešení apod.) a dále pro případnou realizaci výkonu rozhodnutí při odstraňování nepovolených staveb (v případě nerespektování rozhodnutí stavebního úřadu nařizujícího odstranění nepovolené stavby nese veškeré náklady město, které je posléze musí vymáhat po stavebníkovi). V 1. pololetí 2020 byl vrácen omylem zaplacený správní poplatek z roku 2019 pod VS 9410081869 v částce Kč 1</w:t>
      </w:r>
      <w:r w:rsidR="00E3748A">
        <w:rPr>
          <w:sz w:val="24"/>
          <w:szCs w:val="24"/>
        </w:rPr>
        <w:t>.</w:t>
      </w:r>
      <w:r w:rsidRPr="009622B4">
        <w:rPr>
          <w:sz w:val="24"/>
          <w:szCs w:val="24"/>
        </w:rPr>
        <w:t>000,00 (</w:t>
      </w:r>
      <w:r w:rsidR="00E3748A">
        <w:rPr>
          <w:sz w:val="24"/>
          <w:szCs w:val="24"/>
        </w:rPr>
        <w:t xml:space="preserve">odd., </w:t>
      </w:r>
      <w:r w:rsidRPr="009622B4">
        <w:rPr>
          <w:sz w:val="24"/>
          <w:szCs w:val="24"/>
        </w:rPr>
        <w:t>§ 2169, položka 5909). V 2. pololetí 2020 bylo čerpáno Kč</w:t>
      </w:r>
      <w:r w:rsidR="00E3748A">
        <w:rPr>
          <w:sz w:val="24"/>
          <w:szCs w:val="24"/>
        </w:rPr>
        <w:t xml:space="preserve"> </w:t>
      </w:r>
      <w:r w:rsidRPr="009622B4">
        <w:rPr>
          <w:sz w:val="24"/>
          <w:szCs w:val="24"/>
        </w:rPr>
        <w:t>1</w:t>
      </w:r>
      <w:r w:rsidR="00E3748A">
        <w:rPr>
          <w:sz w:val="24"/>
          <w:szCs w:val="24"/>
        </w:rPr>
        <w:t>.</w:t>
      </w:r>
      <w:r w:rsidRPr="009622B4">
        <w:rPr>
          <w:sz w:val="24"/>
          <w:szCs w:val="24"/>
        </w:rPr>
        <w:t>553,64 – za odborné posouzení závady zatékání do bytu v bytovém domě Zborovská 1219/9, k. ú. Nový Jičín-Dolní Předměstí.</w:t>
      </w:r>
    </w:p>
    <w:p w14:paraId="21535000" w14:textId="77777777" w:rsidR="009622B4" w:rsidRPr="009622B4" w:rsidRDefault="009622B4" w:rsidP="009622B4">
      <w:pPr>
        <w:pStyle w:val="Zkladntext"/>
        <w:spacing w:before="120"/>
        <w:jc w:val="left"/>
        <w:rPr>
          <w:bCs/>
          <w:i/>
          <w:u w:val="single"/>
        </w:rPr>
      </w:pPr>
      <w:r w:rsidRPr="009622B4">
        <w:rPr>
          <w:bCs/>
          <w:i/>
          <w:u w:val="single"/>
        </w:rPr>
        <w:t>Odd., par. 3635 – Územní plánování</w:t>
      </w:r>
    </w:p>
    <w:p w14:paraId="1430C44E" w14:textId="77777777" w:rsidR="009622B4" w:rsidRPr="009622B4" w:rsidRDefault="009622B4" w:rsidP="009622B4">
      <w:pPr>
        <w:jc w:val="both"/>
        <w:rPr>
          <w:sz w:val="24"/>
          <w:szCs w:val="24"/>
        </w:rPr>
      </w:pPr>
      <w:r w:rsidRPr="009622B4">
        <w:rPr>
          <w:sz w:val="24"/>
          <w:szCs w:val="24"/>
        </w:rPr>
        <w:t>Výdaje paragrafu jsou určeny na zpracování územních studií, územně plánovací dokumentace a jejich změn a územně analytických podkladů. V 1. pololetí 2020 byla dokončena III. etapa zpracování Regulačního plánu Městské památkové rezervace Nový Jičín v částce Kč 117</w:t>
      </w:r>
      <w:r w:rsidR="0044663A">
        <w:rPr>
          <w:sz w:val="24"/>
          <w:szCs w:val="24"/>
        </w:rPr>
        <w:t>.</w:t>
      </w:r>
      <w:r w:rsidRPr="009622B4">
        <w:rPr>
          <w:sz w:val="24"/>
          <w:szCs w:val="24"/>
        </w:rPr>
        <w:t>750,00. V 2. pololetí 2020 bylo vyčerpáno za územní studie Kč 16</w:t>
      </w:r>
      <w:r w:rsidR="0044663A">
        <w:rPr>
          <w:sz w:val="24"/>
          <w:szCs w:val="24"/>
        </w:rPr>
        <w:t>.</w:t>
      </w:r>
      <w:r w:rsidRPr="009622B4">
        <w:rPr>
          <w:sz w:val="24"/>
          <w:szCs w:val="24"/>
        </w:rPr>
        <w:t>940,- a to za vyhotovení čistopisu Aktualizace územní studie zástavby RD Nový Jičín – Žilina „Za Střelnicí“. Za zpracování „textové části 5. úplné aktualizace ÚAP ORP Nový Jičín v roce 2020 a doplnění územně analytických podkladů o hodnoty území“ v I. a II. etapě bylo fakturováno a proplaceno celkem Kč 235</w:t>
      </w:r>
      <w:r w:rsidR="0044663A">
        <w:rPr>
          <w:sz w:val="24"/>
          <w:szCs w:val="24"/>
        </w:rPr>
        <w:t>.</w:t>
      </w:r>
      <w:r w:rsidRPr="009622B4">
        <w:rPr>
          <w:sz w:val="24"/>
          <w:szCs w:val="24"/>
        </w:rPr>
        <w:t>950,-.</w:t>
      </w:r>
    </w:p>
    <w:p w14:paraId="2DE78F92" w14:textId="77777777" w:rsidR="009622B4" w:rsidRPr="009622B4" w:rsidRDefault="009622B4" w:rsidP="009622B4">
      <w:pPr>
        <w:pStyle w:val="Zkladntext"/>
        <w:spacing w:before="120"/>
        <w:jc w:val="left"/>
        <w:rPr>
          <w:bCs/>
          <w:i/>
          <w:u w:val="single"/>
        </w:rPr>
      </w:pPr>
      <w:r w:rsidRPr="009622B4">
        <w:rPr>
          <w:bCs/>
          <w:i/>
          <w:u w:val="single"/>
        </w:rPr>
        <w:t>Odd., par. 3699 – Dotace, návratné finanční výpomoci a dary cizím subjektům (estetizace)</w:t>
      </w:r>
    </w:p>
    <w:p w14:paraId="277BA676" w14:textId="77777777" w:rsidR="009622B4" w:rsidRPr="009622B4" w:rsidRDefault="009622B4" w:rsidP="009622B4">
      <w:pPr>
        <w:jc w:val="both"/>
        <w:rPr>
          <w:sz w:val="24"/>
          <w:szCs w:val="24"/>
        </w:rPr>
      </w:pPr>
      <w:r w:rsidRPr="009622B4">
        <w:rPr>
          <w:sz w:val="24"/>
          <w:szCs w:val="24"/>
        </w:rPr>
        <w:t xml:space="preserve">Výdaje paragrafu jsou určeny </w:t>
      </w:r>
      <w:r w:rsidRPr="009622B4">
        <w:rPr>
          <w:bCs/>
          <w:sz w:val="24"/>
          <w:szCs w:val="24"/>
        </w:rPr>
        <w:t>na estetizaci objektů (dotace pro vlastníky domů za provedenou a dokončenou realizaci úprav fasád, dále komínů, střech, klempířských a truhlářských výrobků, drobné stavební úpravy zvyšující estetickou úroveň domů, zejména MPR a jejím ochranném pásmu)</w:t>
      </w:r>
      <w:r w:rsidRPr="009622B4">
        <w:rPr>
          <w:sz w:val="24"/>
          <w:szCs w:val="24"/>
        </w:rPr>
        <w:t xml:space="preserve">. </w:t>
      </w:r>
    </w:p>
    <w:p w14:paraId="4DADCF36" w14:textId="77777777" w:rsidR="009622B4" w:rsidRPr="009622B4" w:rsidRDefault="009622B4" w:rsidP="009622B4">
      <w:pPr>
        <w:jc w:val="both"/>
        <w:rPr>
          <w:bCs/>
          <w:sz w:val="24"/>
          <w:szCs w:val="24"/>
        </w:rPr>
      </w:pPr>
      <w:r w:rsidRPr="009622B4">
        <w:rPr>
          <w:bCs/>
          <w:sz w:val="24"/>
          <w:szCs w:val="24"/>
        </w:rPr>
        <w:t>V souvislosti s predikcí propadu daňových příjmů města na rok 2020 a nutnosti hledání úspor byla jako jedna z oblastí možných úspor identifikována oblast programových dotací. Z uvedeného důvodu nebyl tento program vyhlášen.</w:t>
      </w:r>
    </w:p>
    <w:p w14:paraId="1FF33C5C" w14:textId="77777777" w:rsidR="00FC364B" w:rsidRPr="009622B4" w:rsidRDefault="00FC364B" w:rsidP="00F8604B">
      <w:pPr>
        <w:widowControl w:val="0"/>
        <w:numPr>
          <w:ilvl w:val="12"/>
          <w:numId w:val="0"/>
        </w:numPr>
        <w:ind w:left="567" w:hanging="567"/>
        <w:jc w:val="both"/>
        <w:rPr>
          <w:b/>
          <w:bCs/>
          <w:sz w:val="24"/>
          <w:szCs w:val="24"/>
          <w:u w:val="single"/>
        </w:rPr>
      </w:pPr>
    </w:p>
    <w:p w14:paraId="515F64EC" w14:textId="77777777" w:rsidR="005E1EBD" w:rsidRDefault="005E1EBD" w:rsidP="00F8604B">
      <w:pPr>
        <w:widowControl w:val="0"/>
        <w:numPr>
          <w:ilvl w:val="12"/>
          <w:numId w:val="0"/>
        </w:numPr>
        <w:ind w:left="567" w:hanging="567"/>
        <w:jc w:val="both"/>
        <w:rPr>
          <w:b/>
          <w:bCs/>
          <w:sz w:val="24"/>
          <w:szCs w:val="24"/>
          <w:u w:val="single"/>
        </w:rPr>
      </w:pPr>
    </w:p>
    <w:p w14:paraId="53AF80DC" w14:textId="77777777" w:rsidR="00FF4315" w:rsidRDefault="00CA514D">
      <w:pPr>
        <w:widowControl w:val="0"/>
        <w:numPr>
          <w:ilvl w:val="12"/>
          <w:numId w:val="0"/>
        </w:numPr>
        <w:ind w:left="567" w:hanging="567"/>
        <w:rPr>
          <w:b/>
          <w:bCs/>
          <w:sz w:val="24"/>
          <w:szCs w:val="24"/>
          <w:u w:val="single"/>
        </w:rPr>
      </w:pPr>
      <w:r>
        <w:rPr>
          <w:b/>
          <w:bCs/>
          <w:sz w:val="24"/>
          <w:szCs w:val="24"/>
          <w:u w:val="single"/>
        </w:rPr>
        <w:t>ORJ 7</w:t>
      </w:r>
      <w:r w:rsidR="00CF41F4">
        <w:rPr>
          <w:b/>
          <w:bCs/>
          <w:sz w:val="24"/>
          <w:szCs w:val="24"/>
          <w:u w:val="single"/>
        </w:rPr>
        <w:t>41</w:t>
      </w:r>
      <w:r w:rsidR="00FF4315">
        <w:rPr>
          <w:b/>
          <w:bCs/>
          <w:sz w:val="24"/>
          <w:szCs w:val="24"/>
          <w:u w:val="single"/>
        </w:rPr>
        <w:t xml:space="preserve"> </w:t>
      </w:r>
      <w:r>
        <w:rPr>
          <w:b/>
          <w:bCs/>
          <w:sz w:val="24"/>
          <w:szCs w:val="24"/>
          <w:u w:val="single"/>
        </w:rPr>
        <w:t xml:space="preserve"> Odbor finanční</w:t>
      </w:r>
    </w:p>
    <w:p w14:paraId="0EEF4A92" w14:textId="77777777" w:rsidR="00F37166" w:rsidRDefault="00F37166" w:rsidP="00F37166">
      <w:pPr>
        <w:pStyle w:val="Zkladntext2"/>
        <w:widowControl w:val="0"/>
        <w:numPr>
          <w:ilvl w:val="12"/>
          <w:numId w:val="0"/>
        </w:numPr>
      </w:pPr>
      <w:r>
        <w:t xml:space="preserve">Jsou zde řazeny výdaje na příspěvky města NJ jako člena do DSO regionu Novojičínska a DSO Cyklostezka (obojí nejen na provoz svazků, u Kanalizace i na splátky půjčky a úroků ze SFŽP), dále i příspěvky do jiných svazů a sdružení, u nichž je město členem (např. Svaz historických sídel, Svaz měst a obcí, apod.). </w:t>
      </w:r>
    </w:p>
    <w:p w14:paraId="0D0C83EE" w14:textId="77777777" w:rsidR="005559B4" w:rsidRDefault="005559B4" w:rsidP="005559B4">
      <w:pPr>
        <w:pStyle w:val="Zkladntext2"/>
        <w:widowControl w:val="0"/>
        <w:numPr>
          <w:ilvl w:val="12"/>
          <w:numId w:val="0"/>
        </w:numPr>
      </w:pPr>
      <w:r>
        <w:t xml:space="preserve">Dle potřeby byly uhrazeny soudní poplatky spojené s podáními na zdejší Okresní soud ve věcech neoprávněných užívání bytů a přiznání </w:t>
      </w:r>
      <w:r w:rsidR="002A6A65">
        <w:t xml:space="preserve">dlužných </w:t>
      </w:r>
      <w:r>
        <w:t>nájmů.</w:t>
      </w:r>
    </w:p>
    <w:p w14:paraId="342E007A" w14:textId="77777777" w:rsidR="00145C22" w:rsidRDefault="00145C22">
      <w:pPr>
        <w:pStyle w:val="Zkladntext2"/>
        <w:widowControl w:val="0"/>
        <w:numPr>
          <w:ilvl w:val="12"/>
          <w:numId w:val="0"/>
        </w:numPr>
      </w:pPr>
      <w:r>
        <w:t xml:space="preserve">V neposlední řadě </w:t>
      </w:r>
      <w:r w:rsidR="00DE7053">
        <w:t>jsou</w:t>
      </w:r>
      <w:r w:rsidR="00FF4315">
        <w:t xml:space="preserve"> zde </w:t>
      </w:r>
      <w:r w:rsidR="00DE7053">
        <w:t>za</w:t>
      </w:r>
      <w:r w:rsidR="00FF4315">
        <w:t xml:space="preserve">řazeny </w:t>
      </w:r>
      <w:r>
        <w:t xml:space="preserve">i </w:t>
      </w:r>
      <w:r w:rsidR="00DE7053">
        <w:t>vý</w:t>
      </w:r>
      <w:r w:rsidR="00FF4315">
        <w:t xml:space="preserve">daje </w:t>
      </w:r>
      <w:r w:rsidR="00DE7053">
        <w:t>na vzájemné</w:t>
      </w:r>
      <w:r w:rsidR="00FF4315">
        <w:t xml:space="preserve"> finanční </w:t>
      </w:r>
      <w:r w:rsidR="00790E78">
        <w:t xml:space="preserve">vypořádání </w:t>
      </w:r>
      <w:r w:rsidR="002A6A65">
        <w:t xml:space="preserve">dotací a příspěvků </w:t>
      </w:r>
      <w:r w:rsidR="00FF4315">
        <w:t xml:space="preserve"> poskytnutých </w:t>
      </w:r>
      <w:r w:rsidR="005559B4">
        <w:t>m</w:t>
      </w:r>
      <w:r w:rsidR="00FF4315">
        <w:t>ě</w:t>
      </w:r>
      <w:r w:rsidR="002A6A65">
        <w:t xml:space="preserve">stu </w:t>
      </w:r>
      <w:r w:rsidR="00FF4315">
        <w:t>i příspěvkovým organizacím města</w:t>
      </w:r>
      <w:r w:rsidR="002A6A65">
        <w:t xml:space="preserve">, </w:t>
      </w:r>
      <w:r w:rsidR="00340DDD">
        <w:t xml:space="preserve">na </w:t>
      </w:r>
      <w:r w:rsidR="002A6A65">
        <w:t>vypořádání zálohového nájmu z nebytových prostor a movitých věcí s firmou Veolia Energie ČR z roku 201</w:t>
      </w:r>
      <w:r w:rsidR="00A23CCF">
        <w:t>9</w:t>
      </w:r>
      <w:r w:rsidR="00340DDD">
        <w:t xml:space="preserve"> a</w:t>
      </w:r>
      <w:r w:rsidR="002A6A65">
        <w:t xml:space="preserve"> na odvody DPH</w:t>
      </w:r>
      <w:r w:rsidR="0044663A">
        <w:t xml:space="preserve"> a daně z </w:t>
      </w:r>
      <w:r w:rsidR="002A6A65">
        <w:t xml:space="preserve">příjmů právnických osob za město Nový Jičín. </w:t>
      </w:r>
    </w:p>
    <w:sectPr w:rsidR="00145C22">
      <w:headerReference w:type="default" r:id="rId14"/>
      <w:footerReference w:type="default" r:id="rId15"/>
      <w:pgSz w:w="11907" w:h="16840" w:code="9"/>
      <w:pgMar w:top="1247" w:right="1134" w:bottom="1247" w:left="1134" w:header="709" w:footer="709"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281BF8" w14:textId="77777777" w:rsidR="00B5671A" w:rsidRDefault="00B5671A">
      <w:r>
        <w:separator/>
      </w:r>
    </w:p>
  </w:endnote>
  <w:endnote w:type="continuationSeparator" w:id="0">
    <w:p w14:paraId="51C7F6BA" w14:textId="77777777" w:rsidR="00B5671A" w:rsidRDefault="00B56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71C5C" w14:textId="77777777" w:rsidR="000F3415" w:rsidRDefault="000F3415">
    <w:pPr>
      <w:pStyle w:val="Zpat"/>
    </w:pPr>
    <w:r>
      <w:rPr>
        <w:rStyle w:val="slostrnky"/>
      </w:rPr>
      <w:tab/>
    </w:r>
    <w:r>
      <w:rPr>
        <w:rStyle w:val="slostrnky"/>
      </w:rPr>
      <w:fldChar w:fldCharType="begin"/>
    </w:r>
    <w:r>
      <w:rPr>
        <w:rStyle w:val="slostrnky"/>
      </w:rPr>
      <w:instrText xml:space="preserve"> PAGE </w:instrText>
    </w:r>
    <w:r>
      <w:rPr>
        <w:rStyle w:val="slostrnky"/>
      </w:rPr>
      <w:fldChar w:fldCharType="separate"/>
    </w:r>
    <w:r w:rsidR="00BE4793">
      <w:rPr>
        <w:rStyle w:val="slostrnky"/>
        <w:noProof/>
      </w:rPr>
      <w:t>38</w:t>
    </w:r>
    <w:r>
      <w:rPr>
        <w:rStyle w:val="slostrnky"/>
      </w:rPr>
      <w:fldChar w:fldCharType="end"/>
    </w:r>
    <w:r>
      <w:rPr>
        <w:rStyle w:val="slostrnky"/>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71A06" w14:textId="77777777" w:rsidR="00B5671A" w:rsidRDefault="00B5671A">
      <w:r>
        <w:separator/>
      </w:r>
    </w:p>
  </w:footnote>
  <w:footnote w:type="continuationSeparator" w:id="0">
    <w:p w14:paraId="2DE839D3" w14:textId="77777777" w:rsidR="00B5671A" w:rsidRDefault="00B56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72689" w14:textId="77777777" w:rsidR="000F3415" w:rsidRDefault="000F3415">
    <w:pPr>
      <w:pStyle w:val="Zhlav"/>
      <w:framePr w:wrap="auto" w:vAnchor="text" w:hAnchor="margin" w:xAlign="inside" w:y="1"/>
      <w:rPr>
        <w:rStyle w:val="slostrnky"/>
      </w:rPr>
    </w:pPr>
  </w:p>
  <w:p w14:paraId="3B7E18E8" w14:textId="77777777" w:rsidR="000F3415" w:rsidRDefault="000F3415">
    <w:pPr>
      <w:pStyle w:val="Zhlav"/>
      <w:framePr w:wrap="auto" w:vAnchor="text" w:hAnchor="margin" w:xAlign="inside" w:y="1"/>
      <w:rPr>
        <w:rStyle w:val="slostrnky"/>
      </w:rPr>
    </w:pPr>
  </w:p>
  <w:p w14:paraId="6F8E4C87" w14:textId="77777777" w:rsidR="000F3415" w:rsidRDefault="000F3415">
    <w:pPr>
      <w:pStyle w:val="Zhlav"/>
      <w:ind w:right="360" w:firstLine="360"/>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0A6A"/>
    <w:multiLevelType w:val="hybridMultilevel"/>
    <w:tmpl w:val="FD96F4A6"/>
    <w:lvl w:ilvl="0" w:tplc="393AF27A">
      <w:numFmt w:val="bullet"/>
      <w:lvlText w:val="-"/>
      <w:lvlJc w:val="left"/>
      <w:pPr>
        <w:ind w:left="1724" w:hanging="360"/>
      </w:pPr>
      <w:rPr>
        <w:rFonts w:ascii="Calibri" w:eastAsia="Times New Roman" w:hAnsi="Calibri" w:cs="Calibri" w:hint="default"/>
      </w:rPr>
    </w:lvl>
    <w:lvl w:ilvl="1" w:tplc="04050003" w:tentative="1">
      <w:start w:val="1"/>
      <w:numFmt w:val="bullet"/>
      <w:lvlText w:val="o"/>
      <w:lvlJc w:val="left"/>
      <w:pPr>
        <w:ind w:left="2444" w:hanging="360"/>
      </w:pPr>
      <w:rPr>
        <w:rFonts w:ascii="Courier New" w:hAnsi="Courier New" w:cs="Courier New" w:hint="default"/>
      </w:rPr>
    </w:lvl>
    <w:lvl w:ilvl="2" w:tplc="04050005" w:tentative="1">
      <w:start w:val="1"/>
      <w:numFmt w:val="bullet"/>
      <w:lvlText w:val=""/>
      <w:lvlJc w:val="left"/>
      <w:pPr>
        <w:ind w:left="3164" w:hanging="360"/>
      </w:pPr>
      <w:rPr>
        <w:rFonts w:ascii="Wingdings" w:hAnsi="Wingdings" w:hint="default"/>
      </w:rPr>
    </w:lvl>
    <w:lvl w:ilvl="3" w:tplc="04050001" w:tentative="1">
      <w:start w:val="1"/>
      <w:numFmt w:val="bullet"/>
      <w:lvlText w:val=""/>
      <w:lvlJc w:val="left"/>
      <w:pPr>
        <w:ind w:left="3884" w:hanging="360"/>
      </w:pPr>
      <w:rPr>
        <w:rFonts w:ascii="Symbol" w:hAnsi="Symbol" w:hint="default"/>
      </w:rPr>
    </w:lvl>
    <w:lvl w:ilvl="4" w:tplc="04050003" w:tentative="1">
      <w:start w:val="1"/>
      <w:numFmt w:val="bullet"/>
      <w:lvlText w:val="o"/>
      <w:lvlJc w:val="left"/>
      <w:pPr>
        <w:ind w:left="4604" w:hanging="360"/>
      </w:pPr>
      <w:rPr>
        <w:rFonts w:ascii="Courier New" w:hAnsi="Courier New" w:cs="Courier New" w:hint="default"/>
      </w:rPr>
    </w:lvl>
    <w:lvl w:ilvl="5" w:tplc="04050005" w:tentative="1">
      <w:start w:val="1"/>
      <w:numFmt w:val="bullet"/>
      <w:lvlText w:val=""/>
      <w:lvlJc w:val="left"/>
      <w:pPr>
        <w:ind w:left="5324" w:hanging="360"/>
      </w:pPr>
      <w:rPr>
        <w:rFonts w:ascii="Wingdings" w:hAnsi="Wingdings" w:hint="default"/>
      </w:rPr>
    </w:lvl>
    <w:lvl w:ilvl="6" w:tplc="04050001" w:tentative="1">
      <w:start w:val="1"/>
      <w:numFmt w:val="bullet"/>
      <w:lvlText w:val=""/>
      <w:lvlJc w:val="left"/>
      <w:pPr>
        <w:ind w:left="6044" w:hanging="360"/>
      </w:pPr>
      <w:rPr>
        <w:rFonts w:ascii="Symbol" w:hAnsi="Symbol" w:hint="default"/>
      </w:rPr>
    </w:lvl>
    <w:lvl w:ilvl="7" w:tplc="04050003" w:tentative="1">
      <w:start w:val="1"/>
      <w:numFmt w:val="bullet"/>
      <w:lvlText w:val="o"/>
      <w:lvlJc w:val="left"/>
      <w:pPr>
        <w:ind w:left="6764" w:hanging="360"/>
      </w:pPr>
      <w:rPr>
        <w:rFonts w:ascii="Courier New" w:hAnsi="Courier New" w:cs="Courier New" w:hint="default"/>
      </w:rPr>
    </w:lvl>
    <w:lvl w:ilvl="8" w:tplc="04050005" w:tentative="1">
      <w:start w:val="1"/>
      <w:numFmt w:val="bullet"/>
      <w:lvlText w:val=""/>
      <w:lvlJc w:val="left"/>
      <w:pPr>
        <w:ind w:left="7484" w:hanging="360"/>
      </w:pPr>
      <w:rPr>
        <w:rFonts w:ascii="Wingdings" w:hAnsi="Wingdings" w:hint="default"/>
      </w:rPr>
    </w:lvl>
  </w:abstractNum>
  <w:abstractNum w:abstractNumId="1" w15:restartNumberingAfterBreak="0">
    <w:nsid w:val="06581C10"/>
    <w:multiLevelType w:val="hybridMultilevel"/>
    <w:tmpl w:val="9918A578"/>
    <w:lvl w:ilvl="0" w:tplc="04050011">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 w15:restartNumberingAfterBreak="0">
    <w:nsid w:val="08141FBE"/>
    <w:multiLevelType w:val="hybridMultilevel"/>
    <w:tmpl w:val="E8D26302"/>
    <w:lvl w:ilvl="0" w:tplc="E6C6C85C">
      <w:start w:val="9"/>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85F558A"/>
    <w:multiLevelType w:val="hybridMultilevel"/>
    <w:tmpl w:val="25163802"/>
    <w:lvl w:ilvl="0" w:tplc="B1EC3928">
      <w:start w:val="1"/>
      <w:numFmt w:val="decimal"/>
      <w:lvlText w:val="%1."/>
      <w:lvlJc w:val="left"/>
      <w:pPr>
        <w:ind w:left="1320" w:hanging="360"/>
      </w:pPr>
    </w:lvl>
    <w:lvl w:ilvl="1" w:tplc="04050019">
      <w:start w:val="1"/>
      <w:numFmt w:val="lowerLetter"/>
      <w:lvlText w:val="%2."/>
      <w:lvlJc w:val="left"/>
      <w:pPr>
        <w:ind w:left="2040" w:hanging="360"/>
      </w:pPr>
    </w:lvl>
    <w:lvl w:ilvl="2" w:tplc="0405001B">
      <w:start w:val="1"/>
      <w:numFmt w:val="lowerRoman"/>
      <w:lvlText w:val="%3."/>
      <w:lvlJc w:val="right"/>
      <w:pPr>
        <w:ind w:left="2760" w:hanging="180"/>
      </w:pPr>
    </w:lvl>
    <w:lvl w:ilvl="3" w:tplc="0405000F">
      <w:start w:val="1"/>
      <w:numFmt w:val="decimal"/>
      <w:lvlText w:val="%4."/>
      <w:lvlJc w:val="left"/>
      <w:pPr>
        <w:ind w:left="3480" w:hanging="360"/>
      </w:pPr>
    </w:lvl>
    <w:lvl w:ilvl="4" w:tplc="04050019">
      <w:start w:val="1"/>
      <w:numFmt w:val="lowerLetter"/>
      <w:lvlText w:val="%5."/>
      <w:lvlJc w:val="left"/>
      <w:pPr>
        <w:ind w:left="4200" w:hanging="360"/>
      </w:pPr>
    </w:lvl>
    <w:lvl w:ilvl="5" w:tplc="0405001B">
      <w:start w:val="1"/>
      <w:numFmt w:val="lowerRoman"/>
      <w:lvlText w:val="%6."/>
      <w:lvlJc w:val="right"/>
      <w:pPr>
        <w:ind w:left="4920" w:hanging="180"/>
      </w:pPr>
    </w:lvl>
    <w:lvl w:ilvl="6" w:tplc="0405000F">
      <w:start w:val="1"/>
      <w:numFmt w:val="decimal"/>
      <w:lvlText w:val="%7."/>
      <w:lvlJc w:val="left"/>
      <w:pPr>
        <w:ind w:left="5640" w:hanging="360"/>
      </w:pPr>
    </w:lvl>
    <w:lvl w:ilvl="7" w:tplc="04050019">
      <w:start w:val="1"/>
      <w:numFmt w:val="lowerLetter"/>
      <w:lvlText w:val="%8."/>
      <w:lvlJc w:val="left"/>
      <w:pPr>
        <w:ind w:left="6360" w:hanging="360"/>
      </w:pPr>
    </w:lvl>
    <w:lvl w:ilvl="8" w:tplc="0405001B">
      <w:start w:val="1"/>
      <w:numFmt w:val="lowerRoman"/>
      <w:lvlText w:val="%9."/>
      <w:lvlJc w:val="right"/>
      <w:pPr>
        <w:ind w:left="7080" w:hanging="180"/>
      </w:pPr>
    </w:lvl>
  </w:abstractNum>
  <w:abstractNum w:abstractNumId="4" w15:restartNumberingAfterBreak="0">
    <w:nsid w:val="08CC3AFF"/>
    <w:multiLevelType w:val="hybridMultilevel"/>
    <w:tmpl w:val="EAB0F772"/>
    <w:lvl w:ilvl="0" w:tplc="04050017">
      <w:start w:val="2"/>
      <w:numFmt w:val="lowerLetter"/>
      <w:lvlText w:val="%1)"/>
      <w:lvlJc w:val="left"/>
      <w:pPr>
        <w:tabs>
          <w:tab w:val="num" w:pos="720"/>
        </w:tabs>
        <w:ind w:left="720" w:hanging="360"/>
      </w:pPr>
      <w:rPr>
        <w:rFonts w:cs="Times New Roman" w:hint="default"/>
      </w:rPr>
    </w:lvl>
    <w:lvl w:ilvl="1" w:tplc="04050005">
      <w:start w:val="1"/>
      <w:numFmt w:val="bullet"/>
      <w:lvlText w:val=""/>
      <w:lvlJc w:val="left"/>
      <w:pPr>
        <w:tabs>
          <w:tab w:val="num" w:pos="1440"/>
        </w:tabs>
        <w:ind w:left="1440" w:hanging="360"/>
      </w:pPr>
      <w:rPr>
        <w:rFonts w:ascii="Wingdings" w:hAnsi="Wingding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5" w15:restartNumberingAfterBreak="0">
    <w:nsid w:val="0A411509"/>
    <w:multiLevelType w:val="hybridMultilevel"/>
    <w:tmpl w:val="950A2AE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CF41B32"/>
    <w:multiLevelType w:val="hybridMultilevel"/>
    <w:tmpl w:val="1376E49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E864ECD"/>
    <w:multiLevelType w:val="hybridMultilevel"/>
    <w:tmpl w:val="A870746E"/>
    <w:lvl w:ilvl="0" w:tplc="3B4AEA22">
      <w:start w:val="32"/>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3BD7EC1"/>
    <w:multiLevelType w:val="hybridMultilevel"/>
    <w:tmpl w:val="4DE854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4E0081F"/>
    <w:multiLevelType w:val="hybridMultilevel"/>
    <w:tmpl w:val="EDD499F2"/>
    <w:lvl w:ilvl="0" w:tplc="F7A64816">
      <w:start w:val="5169"/>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7B522DC"/>
    <w:multiLevelType w:val="hybridMultilevel"/>
    <w:tmpl w:val="EB6ACB22"/>
    <w:lvl w:ilvl="0" w:tplc="A1F8180C">
      <w:start w:val="1"/>
      <w:numFmt w:val="decimal"/>
      <w:lvlText w:val="%1."/>
      <w:lvlJc w:val="left"/>
      <w:pPr>
        <w:ind w:left="1680" w:hanging="480"/>
      </w:pPr>
      <w:rPr>
        <w:rFonts w:cs="Times New Roman" w:hint="default"/>
      </w:rPr>
    </w:lvl>
    <w:lvl w:ilvl="1" w:tplc="04050019" w:tentative="1">
      <w:start w:val="1"/>
      <w:numFmt w:val="lowerLetter"/>
      <w:lvlText w:val="%2."/>
      <w:lvlJc w:val="left"/>
      <w:pPr>
        <w:ind w:left="2280" w:hanging="360"/>
      </w:pPr>
      <w:rPr>
        <w:rFonts w:cs="Times New Roman"/>
      </w:rPr>
    </w:lvl>
    <w:lvl w:ilvl="2" w:tplc="0405001B" w:tentative="1">
      <w:start w:val="1"/>
      <w:numFmt w:val="lowerRoman"/>
      <w:lvlText w:val="%3."/>
      <w:lvlJc w:val="right"/>
      <w:pPr>
        <w:ind w:left="3000" w:hanging="180"/>
      </w:pPr>
      <w:rPr>
        <w:rFonts w:cs="Times New Roman"/>
      </w:rPr>
    </w:lvl>
    <w:lvl w:ilvl="3" w:tplc="0405000F" w:tentative="1">
      <w:start w:val="1"/>
      <w:numFmt w:val="decimal"/>
      <w:lvlText w:val="%4."/>
      <w:lvlJc w:val="left"/>
      <w:pPr>
        <w:ind w:left="3720" w:hanging="360"/>
      </w:pPr>
      <w:rPr>
        <w:rFonts w:cs="Times New Roman"/>
      </w:rPr>
    </w:lvl>
    <w:lvl w:ilvl="4" w:tplc="04050019" w:tentative="1">
      <w:start w:val="1"/>
      <w:numFmt w:val="lowerLetter"/>
      <w:lvlText w:val="%5."/>
      <w:lvlJc w:val="left"/>
      <w:pPr>
        <w:ind w:left="4440" w:hanging="360"/>
      </w:pPr>
      <w:rPr>
        <w:rFonts w:cs="Times New Roman"/>
      </w:rPr>
    </w:lvl>
    <w:lvl w:ilvl="5" w:tplc="0405001B" w:tentative="1">
      <w:start w:val="1"/>
      <w:numFmt w:val="lowerRoman"/>
      <w:lvlText w:val="%6."/>
      <w:lvlJc w:val="right"/>
      <w:pPr>
        <w:ind w:left="5160" w:hanging="180"/>
      </w:pPr>
      <w:rPr>
        <w:rFonts w:cs="Times New Roman"/>
      </w:rPr>
    </w:lvl>
    <w:lvl w:ilvl="6" w:tplc="0405000F" w:tentative="1">
      <w:start w:val="1"/>
      <w:numFmt w:val="decimal"/>
      <w:lvlText w:val="%7."/>
      <w:lvlJc w:val="left"/>
      <w:pPr>
        <w:ind w:left="5880" w:hanging="360"/>
      </w:pPr>
      <w:rPr>
        <w:rFonts w:cs="Times New Roman"/>
      </w:rPr>
    </w:lvl>
    <w:lvl w:ilvl="7" w:tplc="04050019" w:tentative="1">
      <w:start w:val="1"/>
      <w:numFmt w:val="lowerLetter"/>
      <w:lvlText w:val="%8."/>
      <w:lvlJc w:val="left"/>
      <w:pPr>
        <w:ind w:left="6600" w:hanging="360"/>
      </w:pPr>
      <w:rPr>
        <w:rFonts w:cs="Times New Roman"/>
      </w:rPr>
    </w:lvl>
    <w:lvl w:ilvl="8" w:tplc="0405001B" w:tentative="1">
      <w:start w:val="1"/>
      <w:numFmt w:val="lowerRoman"/>
      <w:lvlText w:val="%9."/>
      <w:lvlJc w:val="right"/>
      <w:pPr>
        <w:ind w:left="7320" w:hanging="180"/>
      </w:pPr>
      <w:rPr>
        <w:rFonts w:cs="Times New Roman"/>
      </w:rPr>
    </w:lvl>
  </w:abstractNum>
  <w:abstractNum w:abstractNumId="11" w15:restartNumberingAfterBreak="0">
    <w:nsid w:val="1E5A2334"/>
    <w:multiLevelType w:val="hybridMultilevel"/>
    <w:tmpl w:val="02EA1EC0"/>
    <w:lvl w:ilvl="0" w:tplc="39C80CA2">
      <w:start w:val="27"/>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EF73D9"/>
    <w:multiLevelType w:val="hybridMultilevel"/>
    <w:tmpl w:val="6F5C75BC"/>
    <w:lvl w:ilvl="0" w:tplc="7A5CBB34">
      <w:start w:val="5169"/>
      <w:numFmt w:val="bullet"/>
      <w:lvlText w:val="-"/>
      <w:lvlJc w:val="left"/>
      <w:pPr>
        <w:ind w:left="720" w:hanging="360"/>
      </w:pPr>
      <w:rPr>
        <w:rFonts w:ascii="Times New Roman" w:eastAsia="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5863B67"/>
    <w:multiLevelType w:val="hybridMultilevel"/>
    <w:tmpl w:val="37BCA2CE"/>
    <w:lvl w:ilvl="0" w:tplc="4A784B0A">
      <w:start w:val="1"/>
      <w:numFmt w:val="decimal"/>
      <w:lvlText w:val="%1."/>
      <w:lvlJc w:val="left"/>
      <w:pPr>
        <w:ind w:left="1320" w:hanging="360"/>
      </w:pPr>
      <w:rPr>
        <w:rFonts w:cs="Times New Roman" w:hint="default"/>
      </w:rPr>
    </w:lvl>
    <w:lvl w:ilvl="1" w:tplc="04050019" w:tentative="1">
      <w:start w:val="1"/>
      <w:numFmt w:val="lowerLetter"/>
      <w:lvlText w:val="%2."/>
      <w:lvlJc w:val="left"/>
      <w:pPr>
        <w:ind w:left="2040" w:hanging="360"/>
      </w:pPr>
      <w:rPr>
        <w:rFonts w:cs="Times New Roman"/>
      </w:rPr>
    </w:lvl>
    <w:lvl w:ilvl="2" w:tplc="0405001B" w:tentative="1">
      <w:start w:val="1"/>
      <w:numFmt w:val="lowerRoman"/>
      <w:lvlText w:val="%3."/>
      <w:lvlJc w:val="right"/>
      <w:pPr>
        <w:ind w:left="2760" w:hanging="180"/>
      </w:pPr>
      <w:rPr>
        <w:rFonts w:cs="Times New Roman"/>
      </w:rPr>
    </w:lvl>
    <w:lvl w:ilvl="3" w:tplc="0405000F" w:tentative="1">
      <w:start w:val="1"/>
      <w:numFmt w:val="decimal"/>
      <w:lvlText w:val="%4."/>
      <w:lvlJc w:val="left"/>
      <w:pPr>
        <w:ind w:left="3480" w:hanging="360"/>
      </w:pPr>
      <w:rPr>
        <w:rFonts w:cs="Times New Roman"/>
      </w:rPr>
    </w:lvl>
    <w:lvl w:ilvl="4" w:tplc="04050019" w:tentative="1">
      <w:start w:val="1"/>
      <w:numFmt w:val="lowerLetter"/>
      <w:lvlText w:val="%5."/>
      <w:lvlJc w:val="left"/>
      <w:pPr>
        <w:ind w:left="4200" w:hanging="360"/>
      </w:pPr>
      <w:rPr>
        <w:rFonts w:cs="Times New Roman"/>
      </w:rPr>
    </w:lvl>
    <w:lvl w:ilvl="5" w:tplc="0405001B" w:tentative="1">
      <w:start w:val="1"/>
      <w:numFmt w:val="lowerRoman"/>
      <w:lvlText w:val="%6."/>
      <w:lvlJc w:val="right"/>
      <w:pPr>
        <w:ind w:left="4920" w:hanging="180"/>
      </w:pPr>
      <w:rPr>
        <w:rFonts w:cs="Times New Roman"/>
      </w:rPr>
    </w:lvl>
    <w:lvl w:ilvl="6" w:tplc="0405000F" w:tentative="1">
      <w:start w:val="1"/>
      <w:numFmt w:val="decimal"/>
      <w:lvlText w:val="%7."/>
      <w:lvlJc w:val="left"/>
      <w:pPr>
        <w:ind w:left="5640" w:hanging="360"/>
      </w:pPr>
      <w:rPr>
        <w:rFonts w:cs="Times New Roman"/>
      </w:rPr>
    </w:lvl>
    <w:lvl w:ilvl="7" w:tplc="04050019" w:tentative="1">
      <w:start w:val="1"/>
      <w:numFmt w:val="lowerLetter"/>
      <w:lvlText w:val="%8."/>
      <w:lvlJc w:val="left"/>
      <w:pPr>
        <w:ind w:left="6360" w:hanging="360"/>
      </w:pPr>
      <w:rPr>
        <w:rFonts w:cs="Times New Roman"/>
      </w:rPr>
    </w:lvl>
    <w:lvl w:ilvl="8" w:tplc="0405001B" w:tentative="1">
      <w:start w:val="1"/>
      <w:numFmt w:val="lowerRoman"/>
      <w:lvlText w:val="%9."/>
      <w:lvlJc w:val="right"/>
      <w:pPr>
        <w:ind w:left="7080" w:hanging="180"/>
      </w:pPr>
      <w:rPr>
        <w:rFonts w:cs="Times New Roman"/>
      </w:rPr>
    </w:lvl>
  </w:abstractNum>
  <w:abstractNum w:abstractNumId="14" w15:restartNumberingAfterBreak="0">
    <w:nsid w:val="25AB3EB6"/>
    <w:multiLevelType w:val="hybridMultilevel"/>
    <w:tmpl w:val="1814202A"/>
    <w:lvl w:ilvl="0" w:tplc="ACD88D4C">
      <w:start w:val="7"/>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6011BE3"/>
    <w:multiLevelType w:val="hybridMultilevel"/>
    <w:tmpl w:val="20C0D6AA"/>
    <w:lvl w:ilvl="0" w:tplc="2BB8ACA0">
      <w:start w:val="1"/>
      <w:numFmt w:val="decimal"/>
      <w:lvlText w:val="%1."/>
      <w:lvlJc w:val="left"/>
      <w:pPr>
        <w:tabs>
          <w:tab w:val="num" w:pos="1620"/>
        </w:tabs>
        <w:ind w:left="1620" w:hanging="420"/>
      </w:pPr>
      <w:rPr>
        <w:rFonts w:cs="Times New Roman" w:hint="default"/>
      </w:rPr>
    </w:lvl>
    <w:lvl w:ilvl="1" w:tplc="04050019">
      <w:start w:val="1"/>
      <w:numFmt w:val="lowerLetter"/>
      <w:lvlText w:val="%2."/>
      <w:lvlJc w:val="left"/>
      <w:pPr>
        <w:tabs>
          <w:tab w:val="num" w:pos="2280"/>
        </w:tabs>
        <w:ind w:left="2280" w:hanging="360"/>
      </w:pPr>
      <w:rPr>
        <w:rFonts w:cs="Times New Roman"/>
      </w:rPr>
    </w:lvl>
    <w:lvl w:ilvl="2" w:tplc="0405001B">
      <w:start w:val="1"/>
      <w:numFmt w:val="lowerRoman"/>
      <w:lvlText w:val="%3."/>
      <w:lvlJc w:val="right"/>
      <w:pPr>
        <w:tabs>
          <w:tab w:val="num" w:pos="3000"/>
        </w:tabs>
        <w:ind w:left="3000" w:hanging="180"/>
      </w:pPr>
      <w:rPr>
        <w:rFonts w:cs="Times New Roman"/>
      </w:rPr>
    </w:lvl>
    <w:lvl w:ilvl="3" w:tplc="0405000F">
      <w:start w:val="1"/>
      <w:numFmt w:val="decimal"/>
      <w:lvlText w:val="%4."/>
      <w:lvlJc w:val="left"/>
      <w:pPr>
        <w:tabs>
          <w:tab w:val="num" w:pos="3720"/>
        </w:tabs>
        <w:ind w:left="3720" w:hanging="360"/>
      </w:pPr>
      <w:rPr>
        <w:rFonts w:cs="Times New Roman"/>
      </w:rPr>
    </w:lvl>
    <w:lvl w:ilvl="4" w:tplc="04050019">
      <w:start w:val="1"/>
      <w:numFmt w:val="lowerLetter"/>
      <w:lvlText w:val="%5."/>
      <w:lvlJc w:val="left"/>
      <w:pPr>
        <w:tabs>
          <w:tab w:val="num" w:pos="4440"/>
        </w:tabs>
        <w:ind w:left="4440" w:hanging="360"/>
      </w:pPr>
      <w:rPr>
        <w:rFonts w:cs="Times New Roman"/>
      </w:rPr>
    </w:lvl>
    <w:lvl w:ilvl="5" w:tplc="0405001B">
      <w:start w:val="1"/>
      <w:numFmt w:val="lowerRoman"/>
      <w:lvlText w:val="%6."/>
      <w:lvlJc w:val="right"/>
      <w:pPr>
        <w:tabs>
          <w:tab w:val="num" w:pos="5160"/>
        </w:tabs>
        <w:ind w:left="5160" w:hanging="180"/>
      </w:pPr>
      <w:rPr>
        <w:rFonts w:cs="Times New Roman"/>
      </w:rPr>
    </w:lvl>
    <w:lvl w:ilvl="6" w:tplc="0405000F">
      <w:start w:val="1"/>
      <w:numFmt w:val="decimal"/>
      <w:lvlText w:val="%7."/>
      <w:lvlJc w:val="left"/>
      <w:pPr>
        <w:tabs>
          <w:tab w:val="num" w:pos="5880"/>
        </w:tabs>
        <w:ind w:left="5880" w:hanging="360"/>
      </w:pPr>
      <w:rPr>
        <w:rFonts w:cs="Times New Roman"/>
      </w:rPr>
    </w:lvl>
    <w:lvl w:ilvl="7" w:tplc="04050019">
      <w:start w:val="1"/>
      <w:numFmt w:val="lowerLetter"/>
      <w:lvlText w:val="%8."/>
      <w:lvlJc w:val="left"/>
      <w:pPr>
        <w:tabs>
          <w:tab w:val="num" w:pos="6600"/>
        </w:tabs>
        <w:ind w:left="6600" w:hanging="360"/>
      </w:pPr>
      <w:rPr>
        <w:rFonts w:cs="Times New Roman"/>
      </w:rPr>
    </w:lvl>
    <w:lvl w:ilvl="8" w:tplc="0405001B">
      <w:start w:val="1"/>
      <w:numFmt w:val="lowerRoman"/>
      <w:lvlText w:val="%9."/>
      <w:lvlJc w:val="right"/>
      <w:pPr>
        <w:tabs>
          <w:tab w:val="num" w:pos="7320"/>
        </w:tabs>
        <w:ind w:left="7320" w:hanging="180"/>
      </w:pPr>
      <w:rPr>
        <w:rFonts w:cs="Times New Roman"/>
      </w:rPr>
    </w:lvl>
  </w:abstractNum>
  <w:abstractNum w:abstractNumId="16" w15:restartNumberingAfterBreak="0">
    <w:nsid w:val="27FD56FE"/>
    <w:multiLevelType w:val="hybridMultilevel"/>
    <w:tmpl w:val="976EC7D4"/>
    <w:lvl w:ilvl="0" w:tplc="C82CDBEC">
      <w:start w:val="7"/>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9ED36A6"/>
    <w:multiLevelType w:val="hybridMultilevel"/>
    <w:tmpl w:val="29B8ECDC"/>
    <w:lvl w:ilvl="0" w:tplc="056C46DE">
      <w:start w:val="1"/>
      <w:numFmt w:val="decimal"/>
      <w:lvlText w:val="%1."/>
      <w:lvlJc w:val="left"/>
      <w:pPr>
        <w:tabs>
          <w:tab w:val="num" w:pos="1620"/>
        </w:tabs>
        <w:ind w:left="1620" w:hanging="360"/>
      </w:pPr>
      <w:rPr>
        <w:rFonts w:cs="Times New Roman" w:hint="default"/>
      </w:rPr>
    </w:lvl>
    <w:lvl w:ilvl="1" w:tplc="04050019">
      <w:start w:val="1"/>
      <w:numFmt w:val="lowerLetter"/>
      <w:lvlText w:val="%2."/>
      <w:lvlJc w:val="left"/>
      <w:pPr>
        <w:tabs>
          <w:tab w:val="num" w:pos="2340"/>
        </w:tabs>
        <w:ind w:left="2340" w:hanging="360"/>
      </w:pPr>
      <w:rPr>
        <w:rFonts w:cs="Times New Roman"/>
      </w:rPr>
    </w:lvl>
    <w:lvl w:ilvl="2" w:tplc="0405001B">
      <w:start w:val="1"/>
      <w:numFmt w:val="lowerRoman"/>
      <w:lvlText w:val="%3."/>
      <w:lvlJc w:val="right"/>
      <w:pPr>
        <w:tabs>
          <w:tab w:val="num" w:pos="3060"/>
        </w:tabs>
        <w:ind w:left="3060" w:hanging="180"/>
      </w:pPr>
      <w:rPr>
        <w:rFonts w:cs="Times New Roman"/>
      </w:rPr>
    </w:lvl>
    <w:lvl w:ilvl="3" w:tplc="0405000F">
      <w:start w:val="1"/>
      <w:numFmt w:val="decimal"/>
      <w:lvlText w:val="%4."/>
      <w:lvlJc w:val="left"/>
      <w:pPr>
        <w:tabs>
          <w:tab w:val="num" w:pos="3780"/>
        </w:tabs>
        <w:ind w:left="3780" w:hanging="360"/>
      </w:pPr>
      <w:rPr>
        <w:rFonts w:cs="Times New Roman"/>
      </w:rPr>
    </w:lvl>
    <w:lvl w:ilvl="4" w:tplc="04050019">
      <w:start w:val="1"/>
      <w:numFmt w:val="lowerLetter"/>
      <w:lvlText w:val="%5."/>
      <w:lvlJc w:val="left"/>
      <w:pPr>
        <w:tabs>
          <w:tab w:val="num" w:pos="4500"/>
        </w:tabs>
        <w:ind w:left="4500" w:hanging="360"/>
      </w:pPr>
      <w:rPr>
        <w:rFonts w:cs="Times New Roman"/>
      </w:rPr>
    </w:lvl>
    <w:lvl w:ilvl="5" w:tplc="0405001B">
      <w:start w:val="1"/>
      <w:numFmt w:val="lowerRoman"/>
      <w:lvlText w:val="%6."/>
      <w:lvlJc w:val="right"/>
      <w:pPr>
        <w:tabs>
          <w:tab w:val="num" w:pos="5220"/>
        </w:tabs>
        <w:ind w:left="5220" w:hanging="180"/>
      </w:pPr>
      <w:rPr>
        <w:rFonts w:cs="Times New Roman"/>
      </w:rPr>
    </w:lvl>
    <w:lvl w:ilvl="6" w:tplc="0405000F">
      <w:start w:val="1"/>
      <w:numFmt w:val="decimal"/>
      <w:lvlText w:val="%7."/>
      <w:lvlJc w:val="left"/>
      <w:pPr>
        <w:tabs>
          <w:tab w:val="num" w:pos="5940"/>
        </w:tabs>
        <w:ind w:left="5940" w:hanging="360"/>
      </w:pPr>
      <w:rPr>
        <w:rFonts w:cs="Times New Roman"/>
      </w:rPr>
    </w:lvl>
    <w:lvl w:ilvl="7" w:tplc="04050019">
      <w:start w:val="1"/>
      <w:numFmt w:val="lowerLetter"/>
      <w:lvlText w:val="%8."/>
      <w:lvlJc w:val="left"/>
      <w:pPr>
        <w:tabs>
          <w:tab w:val="num" w:pos="6660"/>
        </w:tabs>
        <w:ind w:left="6660" w:hanging="360"/>
      </w:pPr>
      <w:rPr>
        <w:rFonts w:cs="Times New Roman"/>
      </w:rPr>
    </w:lvl>
    <w:lvl w:ilvl="8" w:tplc="0405001B">
      <w:start w:val="1"/>
      <w:numFmt w:val="lowerRoman"/>
      <w:lvlText w:val="%9."/>
      <w:lvlJc w:val="right"/>
      <w:pPr>
        <w:tabs>
          <w:tab w:val="num" w:pos="7380"/>
        </w:tabs>
        <w:ind w:left="7380" w:hanging="180"/>
      </w:pPr>
      <w:rPr>
        <w:rFonts w:cs="Times New Roman"/>
      </w:rPr>
    </w:lvl>
  </w:abstractNum>
  <w:abstractNum w:abstractNumId="18" w15:restartNumberingAfterBreak="0">
    <w:nsid w:val="2CD35C69"/>
    <w:multiLevelType w:val="hybridMultilevel"/>
    <w:tmpl w:val="1276AC58"/>
    <w:lvl w:ilvl="0" w:tplc="7F70597A">
      <w:start w:val="5169"/>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2D7C2CDD"/>
    <w:multiLevelType w:val="hybridMultilevel"/>
    <w:tmpl w:val="950A2AE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42372B7"/>
    <w:multiLevelType w:val="hybridMultilevel"/>
    <w:tmpl w:val="5EE608B2"/>
    <w:lvl w:ilvl="0" w:tplc="04050017">
      <w:start w:val="3"/>
      <w:numFmt w:val="lowerLetter"/>
      <w:lvlText w:val="%1)"/>
      <w:lvlJc w:val="left"/>
      <w:pPr>
        <w:tabs>
          <w:tab w:val="num" w:pos="720"/>
        </w:tabs>
        <w:ind w:left="720" w:hanging="360"/>
      </w:pPr>
      <w:rPr>
        <w:rFonts w:cs="Times New Roman" w:hint="default"/>
      </w:rPr>
    </w:lvl>
    <w:lvl w:ilvl="1" w:tplc="04050005">
      <w:start w:val="1"/>
      <w:numFmt w:val="bullet"/>
      <w:lvlText w:val=""/>
      <w:lvlJc w:val="left"/>
      <w:pPr>
        <w:tabs>
          <w:tab w:val="num" w:pos="1440"/>
        </w:tabs>
        <w:ind w:left="1440" w:hanging="360"/>
      </w:pPr>
      <w:rPr>
        <w:rFonts w:ascii="Wingdings" w:hAnsi="Wingding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1" w15:restartNumberingAfterBreak="0">
    <w:nsid w:val="34C24699"/>
    <w:multiLevelType w:val="hybridMultilevel"/>
    <w:tmpl w:val="534871FA"/>
    <w:lvl w:ilvl="0" w:tplc="04050017">
      <w:start w:val="1"/>
      <w:numFmt w:val="lowerLetter"/>
      <w:lvlText w:val="%1)"/>
      <w:lvlJc w:val="left"/>
      <w:pPr>
        <w:tabs>
          <w:tab w:val="num" w:pos="2055"/>
        </w:tabs>
        <w:ind w:left="2055" w:hanging="360"/>
      </w:pPr>
      <w:rPr>
        <w:rFonts w:cs="Times New Roman" w:hint="default"/>
      </w:rPr>
    </w:lvl>
    <w:lvl w:ilvl="1" w:tplc="04050019">
      <w:start w:val="1"/>
      <w:numFmt w:val="lowerLetter"/>
      <w:lvlText w:val="%2."/>
      <w:lvlJc w:val="left"/>
      <w:pPr>
        <w:tabs>
          <w:tab w:val="num" w:pos="2775"/>
        </w:tabs>
        <w:ind w:left="2775" w:hanging="360"/>
      </w:pPr>
      <w:rPr>
        <w:rFonts w:cs="Times New Roman"/>
      </w:rPr>
    </w:lvl>
    <w:lvl w:ilvl="2" w:tplc="0405001B">
      <w:start w:val="1"/>
      <w:numFmt w:val="lowerRoman"/>
      <w:lvlText w:val="%3."/>
      <w:lvlJc w:val="right"/>
      <w:pPr>
        <w:tabs>
          <w:tab w:val="num" w:pos="3495"/>
        </w:tabs>
        <w:ind w:left="3495" w:hanging="180"/>
      </w:pPr>
      <w:rPr>
        <w:rFonts w:cs="Times New Roman"/>
      </w:rPr>
    </w:lvl>
    <w:lvl w:ilvl="3" w:tplc="0405000F">
      <w:start w:val="1"/>
      <w:numFmt w:val="decimal"/>
      <w:lvlText w:val="%4."/>
      <w:lvlJc w:val="left"/>
      <w:pPr>
        <w:tabs>
          <w:tab w:val="num" w:pos="4215"/>
        </w:tabs>
        <w:ind w:left="4215" w:hanging="360"/>
      </w:pPr>
      <w:rPr>
        <w:rFonts w:cs="Times New Roman"/>
      </w:rPr>
    </w:lvl>
    <w:lvl w:ilvl="4" w:tplc="04050019">
      <w:start w:val="1"/>
      <w:numFmt w:val="lowerLetter"/>
      <w:lvlText w:val="%5."/>
      <w:lvlJc w:val="left"/>
      <w:pPr>
        <w:tabs>
          <w:tab w:val="num" w:pos="4935"/>
        </w:tabs>
        <w:ind w:left="4935" w:hanging="360"/>
      </w:pPr>
      <w:rPr>
        <w:rFonts w:cs="Times New Roman"/>
      </w:rPr>
    </w:lvl>
    <w:lvl w:ilvl="5" w:tplc="0405001B">
      <w:start w:val="1"/>
      <w:numFmt w:val="lowerRoman"/>
      <w:lvlText w:val="%6."/>
      <w:lvlJc w:val="right"/>
      <w:pPr>
        <w:tabs>
          <w:tab w:val="num" w:pos="5655"/>
        </w:tabs>
        <w:ind w:left="5655" w:hanging="180"/>
      </w:pPr>
      <w:rPr>
        <w:rFonts w:cs="Times New Roman"/>
      </w:rPr>
    </w:lvl>
    <w:lvl w:ilvl="6" w:tplc="0405000F">
      <w:start w:val="1"/>
      <w:numFmt w:val="decimal"/>
      <w:lvlText w:val="%7."/>
      <w:lvlJc w:val="left"/>
      <w:pPr>
        <w:tabs>
          <w:tab w:val="num" w:pos="6375"/>
        </w:tabs>
        <w:ind w:left="6375" w:hanging="360"/>
      </w:pPr>
      <w:rPr>
        <w:rFonts w:cs="Times New Roman"/>
      </w:rPr>
    </w:lvl>
    <w:lvl w:ilvl="7" w:tplc="04050019">
      <w:start w:val="1"/>
      <w:numFmt w:val="lowerLetter"/>
      <w:lvlText w:val="%8."/>
      <w:lvlJc w:val="left"/>
      <w:pPr>
        <w:tabs>
          <w:tab w:val="num" w:pos="7095"/>
        </w:tabs>
        <w:ind w:left="7095" w:hanging="360"/>
      </w:pPr>
      <w:rPr>
        <w:rFonts w:cs="Times New Roman"/>
      </w:rPr>
    </w:lvl>
    <w:lvl w:ilvl="8" w:tplc="0405001B">
      <w:start w:val="1"/>
      <w:numFmt w:val="lowerRoman"/>
      <w:lvlText w:val="%9."/>
      <w:lvlJc w:val="right"/>
      <w:pPr>
        <w:tabs>
          <w:tab w:val="num" w:pos="7815"/>
        </w:tabs>
        <w:ind w:left="7815" w:hanging="180"/>
      </w:pPr>
      <w:rPr>
        <w:rFonts w:cs="Times New Roman"/>
      </w:rPr>
    </w:lvl>
  </w:abstractNum>
  <w:abstractNum w:abstractNumId="22" w15:restartNumberingAfterBreak="0">
    <w:nsid w:val="38986601"/>
    <w:multiLevelType w:val="hybridMultilevel"/>
    <w:tmpl w:val="30C0A6C8"/>
    <w:lvl w:ilvl="0" w:tplc="A6B2A91C">
      <w:start w:val="1"/>
      <w:numFmt w:val="lowerLetter"/>
      <w:lvlText w:val="%1)"/>
      <w:lvlJc w:val="left"/>
      <w:pPr>
        <w:tabs>
          <w:tab w:val="num" w:pos="735"/>
        </w:tabs>
        <w:ind w:left="735" w:hanging="375"/>
      </w:pPr>
      <w:rPr>
        <w:rFonts w:cs="Times New Roman" w:hint="default"/>
        <w:u w:val="none"/>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3" w15:restartNumberingAfterBreak="0">
    <w:nsid w:val="3B403B0A"/>
    <w:multiLevelType w:val="hybridMultilevel"/>
    <w:tmpl w:val="D458F4B6"/>
    <w:lvl w:ilvl="0" w:tplc="996AE814">
      <w:start w:val="1"/>
      <w:numFmt w:val="lowerLetter"/>
      <w:lvlText w:val="%1)"/>
      <w:lvlJc w:val="left"/>
      <w:pPr>
        <w:tabs>
          <w:tab w:val="num" w:pos="2136"/>
        </w:tabs>
        <w:ind w:left="2136" w:hanging="435"/>
      </w:pPr>
      <w:rPr>
        <w:rFonts w:cs="Times New Roman" w:hint="default"/>
      </w:rPr>
    </w:lvl>
    <w:lvl w:ilvl="1" w:tplc="04050019">
      <w:start w:val="1"/>
      <w:numFmt w:val="lowerLetter"/>
      <w:lvlText w:val="%2."/>
      <w:lvlJc w:val="left"/>
      <w:pPr>
        <w:tabs>
          <w:tab w:val="num" w:pos="2781"/>
        </w:tabs>
        <w:ind w:left="2781" w:hanging="360"/>
      </w:pPr>
      <w:rPr>
        <w:rFonts w:cs="Times New Roman"/>
      </w:rPr>
    </w:lvl>
    <w:lvl w:ilvl="2" w:tplc="0405001B">
      <w:start w:val="1"/>
      <w:numFmt w:val="lowerRoman"/>
      <w:lvlText w:val="%3."/>
      <w:lvlJc w:val="right"/>
      <w:pPr>
        <w:tabs>
          <w:tab w:val="num" w:pos="3501"/>
        </w:tabs>
        <w:ind w:left="3501" w:hanging="180"/>
      </w:pPr>
      <w:rPr>
        <w:rFonts w:cs="Times New Roman"/>
      </w:rPr>
    </w:lvl>
    <w:lvl w:ilvl="3" w:tplc="0405000F">
      <w:start w:val="1"/>
      <w:numFmt w:val="decimal"/>
      <w:lvlText w:val="%4."/>
      <w:lvlJc w:val="left"/>
      <w:pPr>
        <w:tabs>
          <w:tab w:val="num" w:pos="4221"/>
        </w:tabs>
        <w:ind w:left="4221" w:hanging="360"/>
      </w:pPr>
      <w:rPr>
        <w:rFonts w:cs="Times New Roman"/>
      </w:rPr>
    </w:lvl>
    <w:lvl w:ilvl="4" w:tplc="04050019">
      <w:start w:val="1"/>
      <w:numFmt w:val="lowerLetter"/>
      <w:lvlText w:val="%5."/>
      <w:lvlJc w:val="left"/>
      <w:pPr>
        <w:tabs>
          <w:tab w:val="num" w:pos="4941"/>
        </w:tabs>
        <w:ind w:left="4941" w:hanging="360"/>
      </w:pPr>
      <w:rPr>
        <w:rFonts w:cs="Times New Roman"/>
      </w:rPr>
    </w:lvl>
    <w:lvl w:ilvl="5" w:tplc="0405001B">
      <w:start w:val="1"/>
      <w:numFmt w:val="lowerRoman"/>
      <w:lvlText w:val="%6."/>
      <w:lvlJc w:val="right"/>
      <w:pPr>
        <w:tabs>
          <w:tab w:val="num" w:pos="5661"/>
        </w:tabs>
        <w:ind w:left="5661" w:hanging="180"/>
      </w:pPr>
      <w:rPr>
        <w:rFonts w:cs="Times New Roman"/>
      </w:rPr>
    </w:lvl>
    <w:lvl w:ilvl="6" w:tplc="0405000F">
      <w:start w:val="1"/>
      <w:numFmt w:val="decimal"/>
      <w:lvlText w:val="%7."/>
      <w:lvlJc w:val="left"/>
      <w:pPr>
        <w:tabs>
          <w:tab w:val="num" w:pos="6381"/>
        </w:tabs>
        <w:ind w:left="6381" w:hanging="360"/>
      </w:pPr>
      <w:rPr>
        <w:rFonts w:cs="Times New Roman"/>
      </w:rPr>
    </w:lvl>
    <w:lvl w:ilvl="7" w:tplc="04050019">
      <w:start w:val="1"/>
      <w:numFmt w:val="lowerLetter"/>
      <w:lvlText w:val="%8."/>
      <w:lvlJc w:val="left"/>
      <w:pPr>
        <w:tabs>
          <w:tab w:val="num" w:pos="7101"/>
        </w:tabs>
        <w:ind w:left="7101" w:hanging="360"/>
      </w:pPr>
      <w:rPr>
        <w:rFonts w:cs="Times New Roman"/>
      </w:rPr>
    </w:lvl>
    <w:lvl w:ilvl="8" w:tplc="0405001B">
      <w:start w:val="1"/>
      <w:numFmt w:val="lowerRoman"/>
      <w:lvlText w:val="%9."/>
      <w:lvlJc w:val="right"/>
      <w:pPr>
        <w:tabs>
          <w:tab w:val="num" w:pos="7821"/>
        </w:tabs>
        <w:ind w:left="7821" w:hanging="180"/>
      </w:pPr>
      <w:rPr>
        <w:rFonts w:cs="Times New Roman"/>
      </w:rPr>
    </w:lvl>
  </w:abstractNum>
  <w:abstractNum w:abstractNumId="24" w15:restartNumberingAfterBreak="0">
    <w:nsid w:val="400F479A"/>
    <w:multiLevelType w:val="hybridMultilevel"/>
    <w:tmpl w:val="E5B2607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8CC7CE8"/>
    <w:multiLevelType w:val="hybridMultilevel"/>
    <w:tmpl w:val="3C96CC98"/>
    <w:lvl w:ilvl="0" w:tplc="583A105E">
      <w:start w:val="1"/>
      <w:numFmt w:val="decimal"/>
      <w:lvlText w:val="%1."/>
      <w:lvlJc w:val="left"/>
      <w:pPr>
        <w:ind w:left="1380" w:hanging="360"/>
      </w:pPr>
    </w:lvl>
    <w:lvl w:ilvl="1" w:tplc="04050019">
      <w:start w:val="1"/>
      <w:numFmt w:val="lowerLetter"/>
      <w:lvlText w:val="%2."/>
      <w:lvlJc w:val="left"/>
      <w:pPr>
        <w:ind w:left="2100" w:hanging="360"/>
      </w:pPr>
    </w:lvl>
    <w:lvl w:ilvl="2" w:tplc="0405001B">
      <w:start w:val="1"/>
      <w:numFmt w:val="lowerRoman"/>
      <w:lvlText w:val="%3."/>
      <w:lvlJc w:val="right"/>
      <w:pPr>
        <w:ind w:left="2820" w:hanging="180"/>
      </w:pPr>
    </w:lvl>
    <w:lvl w:ilvl="3" w:tplc="0405000F">
      <w:start w:val="1"/>
      <w:numFmt w:val="decimal"/>
      <w:lvlText w:val="%4."/>
      <w:lvlJc w:val="left"/>
      <w:pPr>
        <w:ind w:left="3540" w:hanging="360"/>
      </w:pPr>
    </w:lvl>
    <w:lvl w:ilvl="4" w:tplc="04050019">
      <w:start w:val="1"/>
      <w:numFmt w:val="lowerLetter"/>
      <w:lvlText w:val="%5."/>
      <w:lvlJc w:val="left"/>
      <w:pPr>
        <w:ind w:left="4260" w:hanging="360"/>
      </w:pPr>
    </w:lvl>
    <w:lvl w:ilvl="5" w:tplc="0405001B">
      <w:start w:val="1"/>
      <w:numFmt w:val="lowerRoman"/>
      <w:lvlText w:val="%6."/>
      <w:lvlJc w:val="right"/>
      <w:pPr>
        <w:ind w:left="4980" w:hanging="180"/>
      </w:pPr>
    </w:lvl>
    <w:lvl w:ilvl="6" w:tplc="0405000F">
      <w:start w:val="1"/>
      <w:numFmt w:val="decimal"/>
      <w:lvlText w:val="%7."/>
      <w:lvlJc w:val="left"/>
      <w:pPr>
        <w:ind w:left="5700" w:hanging="360"/>
      </w:pPr>
    </w:lvl>
    <w:lvl w:ilvl="7" w:tplc="04050019">
      <w:start w:val="1"/>
      <w:numFmt w:val="lowerLetter"/>
      <w:lvlText w:val="%8."/>
      <w:lvlJc w:val="left"/>
      <w:pPr>
        <w:ind w:left="6420" w:hanging="360"/>
      </w:pPr>
    </w:lvl>
    <w:lvl w:ilvl="8" w:tplc="0405001B">
      <w:start w:val="1"/>
      <w:numFmt w:val="lowerRoman"/>
      <w:lvlText w:val="%9."/>
      <w:lvlJc w:val="right"/>
      <w:pPr>
        <w:ind w:left="7140" w:hanging="180"/>
      </w:pPr>
    </w:lvl>
  </w:abstractNum>
  <w:abstractNum w:abstractNumId="26" w15:restartNumberingAfterBreak="0">
    <w:nsid w:val="4C5E68A7"/>
    <w:multiLevelType w:val="hybridMultilevel"/>
    <w:tmpl w:val="88A0E3C2"/>
    <w:lvl w:ilvl="0" w:tplc="04050011">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DE76A81"/>
    <w:multiLevelType w:val="hybridMultilevel"/>
    <w:tmpl w:val="7BFCE148"/>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8" w15:restartNumberingAfterBreak="0">
    <w:nsid w:val="52390DE0"/>
    <w:multiLevelType w:val="hybridMultilevel"/>
    <w:tmpl w:val="1EE243D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573637E"/>
    <w:multiLevelType w:val="hybridMultilevel"/>
    <w:tmpl w:val="F3583A92"/>
    <w:lvl w:ilvl="0" w:tplc="8EFA8BFE">
      <w:start w:val="186"/>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63B599E"/>
    <w:multiLevelType w:val="hybridMultilevel"/>
    <w:tmpl w:val="C98EC9A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8592163"/>
    <w:multiLevelType w:val="hybridMultilevel"/>
    <w:tmpl w:val="27A68012"/>
    <w:lvl w:ilvl="0" w:tplc="D58854F0">
      <w:start w:val="7"/>
      <w:numFmt w:val="bullet"/>
      <w:lvlText w:val="-"/>
      <w:lvlJc w:val="left"/>
      <w:pPr>
        <w:ind w:left="720" w:hanging="360"/>
      </w:pPr>
      <w:rPr>
        <w:rFonts w:ascii="Times New Roman" w:eastAsia="Times New Roman" w:hAnsi="Times New Roman"/>
      </w:rPr>
    </w:lvl>
    <w:lvl w:ilvl="1" w:tplc="D68EB09C">
      <w:start w:val="1"/>
      <w:numFmt w:val="bullet"/>
      <w:lvlText w:val="o"/>
      <w:lvlJc w:val="left"/>
      <w:pPr>
        <w:ind w:left="1440" w:hanging="360"/>
      </w:pPr>
      <w:rPr>
        <w:rFonts w:ascii="Courier New" w:hAnsi="Courier New"/>
      </w:rPr>
    </w:lvl>
    <w:lvl w:ilvl="2" w:tplc="F8AEF560">
      <w:start w:val="1"/>
      <w:numFmt w:val="bullet"/>
      <w:lvlText w:val=""/>
      <w:lvlJc w:val="left"/>
      <w:pPr>
        <w:ind w:left="2160" w:hanging="360"/>
      </w:pPr>
      <w:rPr>
        <w:rFonts w:ascii="Wingdings" w:hAnsi="Wingdings"/>
      </w:rPr>
    </w:lvl>
    <w:lvl w:ilvl="3" w:tplc="FB6E2C78">
      <w:start w:val="1"/>
      <w:numFmt w:val="bullet"/>
      <w:lvlText w:val=""/>
      <w:lvlJc w:val="left"/>
      <w:pPr>
        <w:ind w:left="2880" w:hanging="360"/>
      </w:pPr>
      <w:rPr>
        <w:rFonts w:ascii="Symbol" w:hAnsi="Symbol"/>
      </w:rPr>
    </w:lvl>
    <w:lvl w:ilvl="4" w:tplc="48A42764">
      <w:start w:val="1"/>
      <w:numFmt w:val="bullet"/>
      <w:lvlText w:val="o"/>
      <w:lvlJc w:val="left"/>
      <w:pPr>
        <w:ind w:left="3600" w:hanging="360"/>
      </w:pPr>
      <w:rPr>
        <w:rFonts w:ascii="Courier New" w:hAnsi="Courier New"/>
      </w:rPr>
    </w:lvl>
    <w:lvl w:ilvl="5" w:tplc="A60EE12C">
      <w:start w:val="1"/>
      <w:numFmt w:val="bullet"/>
      <w:lvlText w:val=""/>
      <w:lvlJc w:val="left"/>
      <w:pPr>
        <w:ind w:left="4320" w:hanging="360"/>
      </w:pPr>
      <w:rPr>
        <w:rFonts w:ascii="Wingdings" w:hAnsi="Wingdings"/>
      </w:rPr>
    </w:lvl>
    <w:lvl w:ilvl="6" w:tplc="FCB2D418">
      <w:start w:val="1"/>
      <w:numFmt w:val="bullet"/>
      <w:lvlText w:val=""/>
      <w:lvlJc w:val="left"/>
      <w:pPr>
        <w:ind w:left="5040" w:hanging="360"/>
      </w:pPr>
      <w:rPr>
        <w:rFonts w:ascii="Symbol" w:hAnsi="Symbol"/>
      </w:rPr>
    </w:lvl>
    <w:lvl w:ilvl="7" w:tplc="189EB8F0">
      <w:start w:val="1"/>
      <w:numFmt w:val="bullet"/>
      <w:lvlText w:val="o"/>
      <w:lvlJc w:val="left"/>
      <w:pPr>
        <w:ind w:left="5760" w:hanging="360"/>
      </w:pPr>
      <w:rPr>
        <w:rFonts w:ascii="Courier New" w:hAnsi="Courier New"/>
      </w:rPr>
    </w:lvl>
    <w:lvl w:ilvl="8" w:tplc="4AFAE4D2">
      <w:start w:val="1"/>
      <w:numFmt w:val="bullet"/>
      <w:lvlText w:val=""/>
      <w:lvlJc w:val="left"/>
      <w:pPr>
        <w:ind w:left="6480" w:hanging="360"/>
      </w:pPr>
      <w:rPr>
        <w:rFonts w:ascii="Wingdings" w:hAnsi="Wingdings"/>
      </w:rPr>
    </w:lvl>
  </w:abstractNum>
  <w:abstractNum w:abstractNumId="32" w15:restartNumberingAfterBreak="0">
    <w:nsid w:val="588F2DC6"/>
    <w:multiLevelType w:val="hybridMultilevel"/>
    <w:tmpl w:val="E7C6215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E2D2AC3"/>
    <w:multiLevelType w:val="hybridMultilevel"/>
    <w:tmpl w:val="858CC030"/>
    <w:lvl w:ilvl="0" w:tplc="65C6EFFE">
      <w:start w:val="7"/>
      <w:numFmt w:val="decimal"/>
      <w:lvlText w:val="%1."/>
      <w:lvlJc w:val="left"/>
      <w:pPr>
        <w:ind w:left="1320" w:hanging="360"/>
      </w:pPr>
      <w:rPr>
        <w:rFonts w:cs="Times New Roman" w:hint="default"/>
      </w:rPr>
    </w:lvl>
    <w:lvl w:ilvl="1" w:tplc="04050019" w:tentative="1">
      <w:start w:val="1"/>
      <w:numFmt w:val="lowerLetter"/>
      <w:lvlText w:val="%2."/>
      <w:lvlJc w:val="left"/>
      <w:pPr>
        <w:ind w:left="2040" w:hanging="360"/>
      </w:pPr>
      <w:rPr>
        <w:rFonts w:cs="Times New Roman"/>
      </w:rPr>
    </w:lvl>
    <w:lvl w:ilvl="2" w:tplc="0405001B" w:tentative="1">
      <w:start w:val="1"/>
      <w:numFmt w:val="lowerRoman"/>
      <w:lvlText w:val="%3."/>
      <w:lvlJc w:val="right"/>
      <w:pPr>
        <w:ind w:left="2760" w:hanging="180"/>
      </w:pPr>
      <w:rPr>
        <w:rFonts w:cs="Times New Roman"/>
      </w:rPr>
    </w:lvl>
    <w:lvl w:ilvl="3" w:tplc="0405000F" w:tentative="1">
      <w:start w:val="1"/>
      <w:numFmt w:val="decimal"/>
      <w:lvlText w:val="%4."/>
      <w:lvlJc w:val="left"/>
      <w:pPr>
        <w:ind w:left="3480" w:hanging="360"/>
      </w:pPr>
      <w:rPr>
        <w:rFonts w:cs="Times New Roman"/>
      </w:rPr>
    </w:lvl>
    <w:lvl w:ilvl="4" w:tplc="04050019" w:tentative="1">
      <w:start w:val="1"/>
      <w:numFmt w:val="lowerLetter"/>
      <w:lvlText w:val="%5."/>
      <w:lvlJc w:val="left"/>
      <w:pPr>
        <w:ind w:left="4200" w:hanging="360"/>
      </w:pPr>
      <w:rPr>
        <w:rFonts w:cs="Times New Roman"/>
      </w:rPr>
    </w:lvl>
    <w:lvl w:ilvl="5" w:tplc="0405001B" w:tentative="1">
      <w:start w:val="1"/>
      <w:numFmt w:val="lowerRoman"/>
      <w:lvlText w:val="%6."/>
      <w:lvlJc w:val="right"/>
      <w:pPr>
        <w:ind w:left="4920" w:hanging="180"/>
      </w:pPr>
      <w:rPr>
        <w:rFonts w:cs="Times New Roman"/>
      </w:rPr>
    </w:lvl>
    <w:lvl w:ilvl="6" w:tplc="0405000F" w:tentative="1">
      <w:start w:val="1"/>
      <w:numFmt w:val="decimal"/>
      <w:lvlText w:val="%7."/>
      <w:lvlJc w:val="left"/>
      <w:pPr>
        <w:ind w:left="5640" w:hanging="360"/>
      </w:pPr>
      <w:rPr>
        <w:rFonts w:cs="Times New Roman"/>
      </w:rPr>
    </w:lvl>
    <w:lvl w:ilvl="7" w:tplc="04050019" w:tentative="1">
      <w:start w:val="1"/>
      <w:numFmt w:val="lowerLetter"/>
      <w:lvlText w:val="%8."/>
      <w:lvlJc w:val="left"/>
      <w:pPr>
        <w:ind w:left="6360" w:hanging="360"/>
      </w:pPr>
      <w:rPr>
        <w:rFonts w:cs="Times New Roman"/>
      </w:rPr>
    </w:lvl>
    <w:lvl w:ilvl="8" w:tplc="0405001B" w:tentative="1">
      <w:start w:val="1"/>
      <w:numFmt w:val="lowerRoman"/>
      <w:lvlText w:val="%9."/>
      <w:lvlJc w:val="right"/>
      <w:pPr>
        <w:ind w:left="7080" w:hanging="180"/>
      </w:pPr>
      <w:rPr>
        <w:rFonts w:cs="Times New Roman"/>
      </w:rPr>
    </w:lvl>
  </w:abstractNum>
  <w:abstractNum w:abstractNumId="34" w15:restartNumberingAfterBreak="0">
    <w:nsid w:val="5EA77897"/>
    <w:multiLevelType w:val="hybridMultilevel"/>
    <w:tmpl w:val="526EC8C4"/>
    <w:lvl w:ilvl="0" w:tplc="7A00B85C">
      <w:start w:val="2"/>
      <w:numFmt w:val="bullet"/>
      <w:lvlText w:val="-"/>
      <w:lvlJc w:val="left"/>
      <w:pPr>
        <w:ind w:left="720" w:hanging="360"/>
      </w:pPr>
      <w:rPr>
        <w:rFonts w:ascii="Times New Roman" w:eastAsia="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67979C6"/>
    <w:multiLevelType w:val="hybridMultilevel"/>
    <w:tmpl w:val="E1864FF0"/>
    <w:lvl w:ilvl="0" w:tplc="04050005">
      <w:start w:val="1"/>
      <w:numFmt w:val="bullet"/>
      <w:lvlText w:val=""/>
      <w:lvlJc w:val="left"/>
      <w:pPr>
        <w:tabs>
          <w:tab w:val="num" w:pos="1140"/>
        </w:tabs>
        <w:ind w:left="1140" w:hanging="360"/>
      </w:pPr>
      <w:rPr>
        <w:rFonts w:ascii="Wingdings" w:hAnsi="Wingdings" w:hint="default"/>
      </w:rPr>
    </w:lvl>
    <w:lvl w:ilvl="1" w:tplc="3CACDB28">
      <w:start w:val="2"/>
      <w:numFmt w:val="lowerLetter"/>
      <w:lvlText w:val="%2)"/>
      <w:lvlJc w:val="left"/>
      <w:pPr>
        <w:tabs>
          <w:tab w:val="num" w:pos="1875"/>
        </w:tabs>
        <w:ind w:left="1875" w:hanging="375"/>
      </w:pPr>
      <w:rPr>
        <w:rFonts w:cs="Times New Roman" w:hint="default"/>
      </w:rPr>
    </w:lvl>
    <w:lvl w:ilvl="2" w:tplc="04050005">
      <w:start w:val="1"/>
      <w:numFmt w:val="bullet"/>
      <w:lvlText w:val=""/>
      <w:lvlJc w:val="left"/>
      <w:pPr>
        <w:tabs>
          <w:tab w:val="num" w:pos="2760"/>
        </w:tabs>
        <w:ind w:left="2760" w:hanging="360"/>
      </w:pPr>
      <w:rPr>
        <w:rFonts w:ascii="Wingdings" w:hAnsi="Wingdings" w:hint="default"/>
      </w:rPr>
    </w:lvl>
    <w:lvl w:ilvl="3" w:tplc="0405000F">
      <w:start w:val="1"/>
      <w:numFmt w:val="decimal"/>
      <w:lvlText w:val="%4."/>
      <w:lvlJc w:val="left"/>
      <w:pPr>
        <w:tabs>
          <w:tab w:val="num" w:pos="3300"/>
        </w:tabs>
        <w:ind w:left="3300" w:hanging="360"/>
      </w:pPr>
      <w:rPr>
        <w:rFonts w:cs="Times New Roman"/>
      </w:rPr>
    </w:lvl>
    <w:lvl w:ilvl="4" w:tplc="04050019">
      <w:start w:val="1"/>
      <w:numFmt w:val="lowerLetter"/>
      <w:lvlText w:val="%5."/>
      <w:lvlJc w:val="left"/>
      <w:pPr>
        <w:tabs>
          <w:tab w:val="num" w:pos="4020"/>
        </w:tabs>
        <w:ind w:left="4020" w:hanging="360"/>
      </w:pPr>
      <w:rPr>
        <w:rFonts w:cs="Times New Roman"/>
      </w:rPr>
    </w:lvl>
    <w:lvl w:ilvl="5" w:tplc="0405001B">
      <w:start w:val="1"/>
      <w:numFmt w:val="lowerRoman"/>
      <w:lvlText w:val="%6."/>
      <w:lvlJc w:val="right"/>
      <w:pPr>
        <w:tabs>
          <w:tab w:val="num" w:pos="4740"/>
        </w:tabs>
        <w:ind w:left="4740" w:hanging="180"/>
      </w:pPr>
      <w:rPr>
        <w:rFonts w:cs="Times New Roman"/>
      </w:rPr>
    </w:lvl>
    <w:lvl w:ilvl="6" w:tplc="0405000F">
      <w:start w:val="1"/>
      <w:numFmt w:val="decimal"/>
      <w:lvlText w:val="%7."/>
      <w:lvlJc w:val="left"/>
      <w:pPr>
        <w:tabs>
          <w:tab w:val="num" w:pos="5460"/>
        </w:tabs>
        <w:ind w:left="5460" w:hanging="360"/>
      </w:pPr>
      <w:rPr>
        <w:rFonts w:cs="Times New Roman"/>
      </w:rPr>
    </w:lvl>
    <w:lvl w:ilvl="7" w:tplc="04050019">
      <w:start w:val="1"/>
      <w:numFmt w:val="lowerLetter"/>
      <w:lvlText w:val="%8."/>
      <w:lvlJc w:val="left"/>
      <w:pPr>
        <w:tabs>
          <w:tab w:val="num" w:pos="6180"/>
        </w:tabs>
        <w:ind w:left="6180" w:hanging="360"/>
      </w:pPr>
      <w:rPr>
        <w:rFonts w:cs="Times New Roman"/>
      </w:rPr>
    </w:lvl>
    <w:lvl w:ilvl="8" w:tplc="0405001B">
      <w:start w:val="1"/>
      <w:numFmt w:val="lowerRoman"/>
      <w:lvlText w:val="%9."/>
      <w:lvlJc w:val="right"/>
      <w:pPr>
        <w:tabs>
          <w:tab w:val="num" w:pos="6900"/>
        </w:tabs>
        <w:ind w:left="6900" w:hanging="180"/>
      </w:pPr>
      <w:rPr>
        <w:rFonts w:cs="Times New Roman"/>
      </w:rPr>
    </w:lvl>
  </w:abstractNum>
  <w:abstractNum w:abstractNumId="36" w15:restartNumberingAfterBreak="0">
    <w:nsid w:val="69D84D84"/>
    <w:multiLevelType w:val="hybridMultilevel"/>
    <w:tmpl w:val="DE2843AC"/>
    <w:lvl w:ilvl="0" w:tplc="40464A4C">
      <w:start w:val="7"/>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BAA15F5"/>
    <w:multiLevelType w:val="hybridMultilevel"/>
    <w:tmpl w:val="12721488"/>
    <w:lvl w:ilvl="0" w:tplc="CE18FBFE">
      <w:start w:val="1"/>
      <w:numFmt w:val="decimal"/>
      <w:lvlText w:val="%1."/>
      <w:lvlJc w:val="left"/>
      <w:pPr>
        <w:tabs>
          <w:tab w:val="num" w:pos="1320"/>
        </w:tabs>
        <w:ind w:left="1320" w:hanging="360"/>
      </w:pPr>
      <w:rPr>
        <w:rFonts w:cs="Times New Roman" w:hint="default"/>
      </w:rPr>
    </w:lvl>
    <w:lvl w:ilvl="1" w:tplc="4C4C5824">
      <w:start w:val="1"/>
      <w:numFmt w:val="lowerLetter"/>
      <w:lvlText w:val="%2)"/>
      <w:lvlJc w:val="left"/>
      <w:pPr>
        <w:tabs>
          <w:tab w:val="num" w:pos="2040"/>
        </w:tabs>
        <w:ind w:left="2040" w:hanging="360"/>
      </w:pPr>
      <w:rPr>
        <w:rFonts w:cs="Times New Roman" w:hint="default"/>
      </w:rPr>
    </w:lvl>
    <w:lvl w:ilvl="2" w:tplc="0406A912">
      <w:start w:val="6"/>
      <w:numFmt w:val="decimal"/>
      <w:lvlText w:val="%3."/>
      <w:lvlJc w:val="left"/>
      <w:pPr>
        <w:tabs>
          <w:tab w:val="num" w:pos="2940"/>
        </w:tabs>
        <w:ind w:left="2940" w:hanging="360"/>
      </w:pPr>
      <w:rPr>
        <w:rFonts w:cs="Times New Roman" w:hint="default"/>
      </w:rPr>
    </w:lvl>
    <w:lvl w:ilvl="3" w:tplc="0405000F" w:tentative="1">
      <w:start w:val="1"/>
      <w:numFmt w:val="decimal"/>
      <w:lvlText w:val="%4."/>
      <w:lvlJc w:val="left"/>
      <w:pPr>
        <w:tabs>
          <w:tab w:val="num" w:pos="3480"/>
        </w:tabs>
        <w:ind w:left="3480" w:hanging="360"/>
      </w:pPr>
      <w:rPr>
        <w:rFonts w:cs="Times New Roman"/>
      </w:rPr>
    </w:lvl>
    <w:lvl w:ilvl="4" w:tplc="04050019" w:tentative="1">
      <w:start w:val="1"/>
      <w:numFmt w:val="lowerLetter"/>
      <w:lvlText w:val="%5."/>
      <w:lvlJc w:val="left"/>
      <w:pPr>
        <w:tabs>
          <w:tab w:val="num" w:pos="4200"/>
        </w:tabs>
        <w:ind w:left="4200" w:hanging="360"/>
      </w:pPr>
      <w:rPr>
        <w:rFonts w:cs="Times New Roman"/>
      </w:rPr>
    </w:lvl>
    <w:lvl w:ilvl="5" w:tplc="0405001B" w:tentative="1">
      <w:start w:val="1"/>
      <w:numFmt w:val="lowerRoman"/>
      <w:lvlText w:val="%6."/>
      <w:lvlJc w:val="right"/>
      <w:pPr>
        <w:tabs>
          <w:tab w:val="num" w:pos="4920"/>
        </w:tabs>
        <w:ind w:left="4920" w:hanging="180"/>
      </w:pPr>
      <w:rPr>
        <w:rFonts w:cs="Times New Roman"/>
      </w:rPr>
    </w:lvl>
    <w:lvl w:ilvl="6" w:tplc="0405000F" w:tentative="1">
      <w:start w:val="1"/>
      <w:numFmt w:val="decimal"/>
      <w:lvlText w:val="%7."/>
      <w:lvlJc w:val="left"/>
      <w:pPr>
        <w:tabs>
          <w:tab w:val="num" w:pos="5640"/>
        </w:tabs>
        <w:ind w:left="5640" w:hanging="360"/>
      </w:pPr>
      <w:rPr>
        <w:rFonts w:cs="Times New Roman"/>
      </w:rPr>
    </w:lvl>
    <w:lvl w:ilvl="7" w:tplc="04050019" w:tentative="1">
      <w:start w:val="1"/>
      <w:numFmt w:val="lowerLetter"/>
      <w:lvlText w:val="%8."/>
      <w:lvlJc w:val="left"/>
      <w:pPr>
        <w:tabs>
          <w:tab w:val="num" w:pos="6360"/>
        </w:tabs>
        <w:ind w:left="6360" w:hanging="360"/>
      </w:pPr>
      <w:rPr>
        <w:rFonts w:cs="Times New Roman"/>
      </w:rPr>
    </w:lvl>
    <w:lvl w:ilvl="8" w:tplc="0405001B" w:tentative="1">
      <w:start w:val="1"/>
      <w:numFmt w:val="lowerRoman"/>
      <w:lvlText w:val="%9."/>
      <w:lvlJc w:val="right"/>
      <w:pPr>
        <w:tabs>
          <w:tab w:val="num" w:pos="7080"/>
        </w:tabs>
        <w:ind w:left="7080" w:hanging="180"/>
      </w:pPr>
      <w:rPr>
        <w:rFonts w:cs="Times New Roman"/>
      </w:rPr>
    </w:lvl>
  </w:abstractNum>
  <w:abstractNum w:abstractNumId="38" w15:restartNumberingAfterBreak="0">
    <w:nsid w:val="6DB16F99"/>
    <w:multiLevelType w:val="hybridMultilevel"/>
    <w:tmpl w:val="6C542BD0"/>
    <w:lvl w:ilvl="0" w:tplc="A79EE882">
      <w:start w:val="6"/>
      <w:numFmt w:val="bullet"/>
      <w:lvlText w:val="-"/>
      <w:lvlJc w:val="left"/>
      <w:pPr>
        <w:ind w:left="786" w:hanging="360"/>
      </w:pPr>
      <w:rPr>
        <w:rFonts w:ascii="Calibri" w:eastAsia="Times New Roman" w:hAnsi="Calibri" w:cs="Calibri"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39" w15:restartNumberingAfterBreak="0">
    <w:nsid w:val="6DCB655C"/>
    <w:multiLevelType w:val="hybridMultilevel"/>
    <w:tmpl w:val="6048391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D4A5990"/>
    <w:multiLevelType w:val="hybridMultilevel"/>
    <w:tmpl w:val="DBD4EC36"/>
    <w:lvl w:ilvl="0" w:tplc="B9E62850">
      <w:start w:val="10"/>
      <w:numFmt w:val="decimal"/>
      <w:lvlText w:val="%1."/>
      <w:lvlJc w:val="left"/>
      <w:pPr>
        <w:ind w:left="1320" w:hanging="360"/>
      </w:pPr>
      <w:rPr>
        <w:rFonts w:cs="Times New Roman" w:hint="default"/>
      </w:rPr>
    </w:lvl>
    <w:lvl w:ilvl="1" w:tplc="04050019" w:tentative="1">
      <w:start w:val="1"/>
      <w:numFmt w:val="lowerLetter"/>
      <w:lvlText w:val="%2."/>
      <w:lvlJc w:val="left"/>
      <w:pPr>
        <w:ind w:left="2040" w:hanging="360"/>
      </w:pPr>
      <w:rPr>
        <w:rFonts w:cs="Times New Roman"/>
      </w:rPr>
    </w:lvl>
    <w:lvl w:ilvl="2" w:tplc="0405001B" w:tentative="1">
      <w:start w:val="1"/>
      <w:numFmt w:val="lowerRoman"/>
      <w:lvlText w:val="%3."/>
      <w:lvlJc w:val="right"/>
      <w:pPr>
        <w:ind w:left="2760" w:hanging="180"/>
      </w:pPr>
      <w:rPr>
        <w:rFonts w:cs="Times New Roman"/>
      </w:rPr>
    </w:lvl>
    <w:lvl w:ilvl="3" w:tplc="0405000F" w:tentative="1">
      <w:start w:val="1"/>
      <w:numFmt w:val="decimal"/>
      <w:lvlText w:val="%4."/>
      <w:lvlJc w:val="left"/>
      <w:pPr>
        <w:ind w:left="3480" w:hanging="360"/>
      </w:pPr>
      <w:rPr>
        <w:rFonts w:cs="Times New Roman"/>
      </w:rPr>
    </w:lvl>
    <w:lvl w:ilvl="4" w:tplc="04050019" w:tentative="1">
      <w:start w:val="1"/>
      <w:numFmt w:val="lowerLetter"/>
      <w:lvlText w:val="%5."/>
      <w:lvlJc w:val="left"/>
      <w:pPr>
        <w:ind w:left="4200" w:hanging="360"/>
      </w:pPr>
      <w:rPr>
        <w:rFonts w:cs="Times New Roman"/>
      </w:rPr>
    </w:lvl>
    <w:lvl w:ilvl="5" w:tplc="0405001B" w:tentative="1">
      <w:start w:val="1"/>
      <w:numFmt w:val="lowerRoman"/>
      <w:lvlText w:val="%6."/>
      <w:lvlJc w:val="right"/>
      <w:pPr>
        <w:ind w:left="4920" w:hanging="180"/>
      </w:pPr>
      <w:rPr>
        <w:rFonts w:cs="Times New Roman"/>
      </w:rPr>
    </w:lvl>
    <w:lvl w:ilvl="6" w:tplc="0405000F" w:tentative="1">
      <w:start w:val="1"/>
      <w:numFmt w:val="decimal"/>
      <w:lvlText w:val="%7."/>
      <w:lvlJc w:val="left"/>
      <w:pPr>
        <w:ind w:left="5640" w:hanging="360"/>
      </w:pPr>
      <w:rPr>
        <w:rFonts w:cs="Times New Roman"/>
      </w:rPr>
    </w:lvl>
    <w:lvl w:ilvl="7" w:tplc="04050019" w:tentative="1">
      <w:start w:val="1"/>
      <w:numFmt w:val="lowerLetter"/>
      <w:lvlText w:val="%8."/>
      <w:lvlJc w:val="left"/>
      <w:pPr>
        <w:ind w:left="6360" w:hanging="360"/>
      </w:pPr>
      <w:rPr>
        <w:rFonts w:cs="Times New Roman"/>
      </w:rPr>
    </w:lvl>
    <w:lvl w:ilvl="8" w:tplc="0405001B" w:tentative="1">
      <w:start w:val="1"/>
      <w:numFmt w:val="lowerRoman"/>
      <w:lvlText w:val="%9."/>
      <w:lvlJc w:val="right"/>
      <w:pPr>
        <w:ind w:left="7080" w:hanging="180"/>
      </w:pPr>
      <w:rPr>
        <w:rFonts w:cs="Times New Roman"/>
      </w:rPr>
    </w:lvl>
  </w:abstractNum>
  <w:abstractNum w:abstractNumId="41" w15:restartNumberingAfterBreak="0">
    <w:nsid w:val="7F5404B9"/>
    <w:multiLevelType w:val="hybridMultilevel"/>
    <w:tmpl w:val="B5E6DE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5"/>
  </w:num>
  <w:num w:numId="2">
    <w:abstractNumId w:val="4"/>
  </w:num>
  <w:num w:numId="3">
    <w:abstractNumId w:val="20"/>
  </w:num>
  <w:num w:numId="4">
    <w:abstractNumId w:val="21"/>
  </w:num>
  <w:num w:numId="5">
    <w:abstractNumId w:val="23"/>
  </w:num>
  <w:num w:numId="6">
    <w:abstractNumId w:val="22"/>
  </w:num>
  <w:num w:numId="7">
    <w:abstractNumId w:val="17"/>
  </w:num>
  <w:num w:numId="8">
    <w:abstractNumId w:val="15"/>
  </w:num>
  <w:num w:numId="9">
    <w:abstractNumId w:val="11"/>
  </w:num>
  <w:num w:numId="10">
    <w:abstractNumId w:val="27"/>
  </w:num>
  <w:num w:numId="11">
    <w:abstractNumId w:val="10"/>
  </w:num>
  <w:num w:numId="12">
    <w:abstractNumId w:val="36"/>
  </w:num>
  <w:num w:numId="13">
    <w:abstractNumId w:val="33"/>
  </w:num>
  <w:num w:numId="14">
    <w:abstractNumId w:val="37"/>
  </w:num>
  <w:num w:numId="15">
    <w:abstractNumId w:val="13"/>
  </w:num>
  <w:num w:numId="16">
    <w:abstractNumId w:val="40"/>
  </w:num>
  <w:num w:numId="17">
    <w:abstractNumId w:val="37"/>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
  </w:num>
  <w:num w:numId="26">
    <w:abstractNumId w:val="28"/>
  </w:num>
  <w:num w:numId="27">
    <w:abstractNumId w:val="8"/>
  </w:num>
  <w:num w:numId="28">
    <w:abstractNumId w:val="30"/>
  </w:num>
  <w:num w:numId="29">
    <w:abstractNumId w:val="29"/>
  </w:num>
  <w:num w:numId="30">
    <w:abstractNumId w:val="24"/>
  </w:num>
  <w:num w:numId="31">
    <w:abstractNumId w:val="41"/>
  </w:num>
  <w:num w:numId="32">
    <w:abstractNumId w:val="38"/>
  </w:num>
  <w:num w:numId="33">
    <w:abstractNumId w:val="5"/>
  </w:num>
  <w:num w:numId="34">
    <w:abstractNumId w:val="7"/>
  </w:num>
  <w:num w:numId="35">
    <w:abstractNumId w:val="19"/>
  </w:num>
  <w:num w:numId="36">
    <w:abstractNumId w:val="0"/>
  </w:num>
  <w:num w:numId="37">
    <w:abstractNumId w:val="39"/>
  </w:num>
  <w:num w:numId="38">
    <w:abstractNumId w:val="26"/>
  </w:num>
  <w:num w:numId="39">
    <w:abstractNumId w:val="1"/>
  </w:num>
  <w:num w:numId="40">
    <w:abstractNumId w:val="6"/>
  </w:num>
  <w:num w:numId="41">
    <w:abstractNumId w:val="32"/>
  </w:num>
  <w:num w:numId="42">
    <w:abstractNumId w:val="34"/>
  </w:num>
  <w:num w:numId="43">
    <w:abstractNumId w:val="9"/>
  </w:num>
  <w:num w:numId="44">
    <w:abstractNumId w:val="18"/>
  </w:num>
  <w:num w:numId="45">
    <w:abstractNumId w:val="12"/>
  </w:num>
  <w:num w:numId="46">
    <w:abstractNumId w:val="14"/>
  </w:num>
  <w:num w:numId="4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grammar="clean"/>
  <w:defaultTabStop w:val="709"/>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2DD"/>
    <w:rsid w:val="000001E2"/>
    <w:rsid w:val="00001EED"/>
    <w:rsid w:val="00002B90"/>
    <w:rsid w:val="000101EE"/>
    <w:rsid w:val="00010771"/>
    <w:rsid w:val="000139AE"/>
    <w:rsid w:val="000143D3"/>
    <w:rsid w:val="00020A8F"/>
    <w:rsid w:val="00022236"/>
    <w:rsid w:val="0002513A"/>
    <w:rsid w:val="00027840"/>
    <w:rsid w:val="000326E5"/>
    <w:rsid w:val="00032FD9"/>
    <w:rsid w:val="0003316D"/>
    <w:rsid w:val="000343D9"/>
    <w:rsid w:val="00036DF0"/>
    <w:rsid w:val="0004123E"/>
    <w:rsid w:val="00041458"/>
    <w:rsid w:val="000423BE"/>
    <w:rsid w:val="00042506"/>
    <w:rsid w:val="00044BB4"/>
    <w:rsid w:val="00045FA5"/>
    <w:rsid w:val="00047EB0"/>
    <w:rsid w:val="00051210"/>
    <w:rsid w:val="00051C3D"/>
    <w:rsid w:val="00052CB7"/>
    <w:rsid w:val="0006025F"/>
    <w:rsid w:val="000614DF"/>
    <w:rsid w:val="000624A5"/>
    <w:rsid w:val="0006482A"/>
    <w:rsid w:val="000650F7"/>
    <w:rsid w:val="00065854"/>
    <w:rsid w:val="00065B73"/>
    <w:rsid w:val="00067436"/>
    <w:rsid w:val="00070938"/>
    <w:rsid w:val="0007144D"/>
    <w:rsid w:val="00071D19"/>
    <w:rsid w:val="0007597D"/>
    <w:rsid w:val="00075B4E"/>
    <w:rsid w:val="00080CC8"/>
    <w:rsid w:val="00086747"/>
    <w:rsid w:val="000875F8"/>
    <w:rsid w:val="00091739"/>
    <w:rsid w:val="00091AAB"/>
    <w:rsid w:val="00094D51"/>
    <w:rsid w:val="000959D8"/>
    <w:rsid w:val="000963B4"/>
    <w:rsid w:val="000A1C7E"/>
    <w:rsid w:val="000A3DF9"/>
    <w:rsid w:val="000A6B9D"/>
    <w:rsid w:val="000B0975"/>
    <w:rsid w:val="000B1F47"/>
    <w:rsid w:val="000B4018"/>
    <w:rsid w:val="000B49DC"/>
    <w:rsid w:val="000B70D5"/>
    <w:rsid w:val="000C1829"/>
    <w:rsid w:val="000C26CD"/>
    <w:rsid w:val="000D07F3"/>
    <w:rsid w:val="000D0C6F"/>
    <w:rsid w:val="000D1F26"/>
    <w:rsid w:val="000D7F1B"/>
    <w:rsid w:val="000E05F6"/>
    <w:rsid w:val="000E0866"/>
    <w:rsid w:val="000E543F"/>
    <w:rsid w:val="000E5625"/>
    <w:rsid w:val="000F0CB7"/>
    <w:rsid w:val="000F16EA"/>
    <w:rsid w:val="000F3415"/>
    <w:rsid w:val="000F483F"/>
    <w:rsid w:val="000F5F2F"/>
    <w:rsid w:val="00102FD4"/>
    <w:rsid w:val="001034B5"/>
    <w:rsid w:val="00110405"/>
    <w:rsid w:val="00112D4D"/>
    <w:rsid w:val="00112DDC"/>
    <w:rsid w:val="0011352C"/>
    <w:rsid w:val="00115409"/>
    <w:rsid w:val="001158AD"/>
    <w:rsid w:val="00116E0B"/>
    <w:rsid w:val="00120BBC"/>
    <w:rsid w:val="00122180"/>
    <w:rsid w:val="00125427"/>
    <w:rsid w:val="001257CC"/>
    <w:rsid w:val="00126E77"/>
    <w:rsid w:val="00127951"/>
    <w:rsid w:val="001348A0"/>
    <w:rsid w:val="00141573"/>
    <w:rsid w:val="0014161F"/>
    <w:rsid w:val="00143270"/>
    <w:rsid w:val="00143A3C"/>
    <w:rsid w:val="00145183"/>
    <w:rsid w:val="00145C22"/>
    <w:rsid w:val="0014626B"/>
    <w:rsid w:val="0015089C"/>
    <w:rsid w:val="00151468"/>
    <w:rsid w:val="001533B2"/>
    <w:rsid w:val="001536B3"/>
    <w:rsid w:val="001540AD"/>
    <w:rsid w:val="00154509"/>
    <w:rsid w:val="00154533"/>
    <w:rsid w:val="00157516"/>
    <w:rsid w:val="0016104D"/>
    <w:rsid w:val="0016141F"/>
    <w:rsid w:val="00161E58"/>
    <w:rsid w:val="001632F2"/>
    <w:rsid w:val="00165893"/>
    <w:rsid w:val="00166937"/>
    <w:rsid w:val="00171B86"/>
    <w:rsid w:val="00171E2C"/>
    <w:rsid w:val="0017255A"/>
    <w:rsid w:val="001728FD"/>
    <w:rsid w:val="00174158"/>
    <w:rsid w:val="0017572B"/>
    <w:rsid w:val="00180D54"/>
    <w:rsid w:val="001831ED"/>
    <w:rsid w:val="00184BA7"/>
    <w:rsid w:val="001901FB"/>
    <w:rsid w:val="00194D33"/>
    <w:rsid w:val="00195FA7"/>
    <w:rsid w:val="00196A74"/>
    <w:rsid w:val="00197B57"/>
    <w:rsid w:val="001A4701"/>
    <w:rsid w:val="001A6A9B"/>
    <w:rsid w:val="001A6D1D"/>
    <w:rsid w:val="001B0A4A"/>
    <w:rsid w:val="001B3497"/>
    <w:rsid w:val="001B356E"/>
    <w:rsid w:val="001B4C3E"/>
    <w:rsid w:val="001C03C9"/>
    <w:rsid w:val="001C0B7C"/>
    <w:rsid w:val="001C510D"/>
    <w:rsid w:val="001C711D"/>
    <w:rsid w:val="001C773C"/>
    <w:rsid w:val="001D7D52"/>
    <w:rsid w:val="001D7F20"/>
    <w:rsid w:val="001E604B"/>
    <w:rsid w:val="001E71C4"/>
    <w:rsid w:val="001F0C70"/>
    <w:rsid w:val="001F67C4"/>
    <w:rsid w:val="001F6B4B"/>
    <w:rsid w:val="00200C66"/>
    <w:rsid w:val="00201033"/>
    <w:rsid w:val="0020289C"/>
    <w:rsid w:val="00205E14"/>
    <w:rsid w:val="00207193"/>
    <w:rsid w:val="00211807"/>
    <w:rsid w:val="002125B1"/>
    <w:rsid w:val="0021285D"/>
    <w:rsid w:val="00212B64"/>
    <w:rsid w:val="0021338D"/>
    <w:rsid w:val="00220A64"/>
    <w:rsid w:val="0022213C"/>
    <w:rsid w:val="002236A4"/>
    <w:rsid w:val="00224FE8"/>
    <w:rsid w:val="0023065D"/>
    <w:rsid w:val="00231E63"/>
    <w:rsid w:val="00234DF8"/>
    <w:rsid w:val="00236320"/>
    <w:rsid w:val="0023695B"/>
    <w:rsid w:val="00241092"/>
    <w:rsid w:val="00241F32"/>
    <w:rsid w:val="00241F7C"/>
    <w:rsid w:val="00244E56"/>
    <w:rsid w:val="0025195C"/>
    <w:rsid w:val="0025256E"/>
    <w:rsid w:val="0025617C"/>
    <w:rsid w:val="002561AA"/>
    <w:rsid w:val="00257094"/>
    <w:rsid w:val="002574AF"/>
    <w:rsid w:val="00260F52"/>
    <w:rsid w:val="00262C25"/>
    <w:rsid w:val="00263C45"/>
    <w:rsid w:val="002650B1"/>
    <w:rsid w:val="00270FE6"/>
    <w:rsid w:val="00271742"/>
    <w:rsid w:val="0027287B"/>
    <w:rsid w:val="00274745"/>
    <w:rsid w:val="00274937"/>
    <w:rsid w:val="0027625D"/>
    <w:rsid w:val="002772EC"/>
    <w:rsid w:val="00277905"/>
    <w:rsid w:val="00277CBD"/>
    <w:rsid w:val="00285E3D"/>
    <w:rsid w:val="00286BE8"/>
    <w:rsid w:val="002870A4"/>
    <w:rsid w:val="002874C7"/>
    <w:rsid w:val="00295EF3"/>
    <w:rsid w:val="002965F6"/>
    <w:rsid w:val="00296AD3"/>
    <w:rsid w:val="002A0CD2"/>
    <w:rsid w:val="002A0F1E"/>
    <w:rsid w:val="002A1CEE"/>
    <w:rsid w:val="002A260F"/>
    <w:rsid w:val="002A3EC3"/>
    <w:rsid w:val="002A4799"/>
    <w:rsid w:val="002A519D"/>
    <w:rsid w:val="002A6A65"/>
    <w:rsid w:val="002B151F"/>
    <w:rsid w:val="002B3C97"/>
    <w:rsid w:val="002B7BD9"/>
    <w:rsid w:val="002C0528"/>
    <w:rsid w:val="002C06D1"/>
    <w:rsid w:val="002C0776"/>
    <w:rsid w:val="002C1940"/>
    <w:rsid w:val="002C354A"/>
    <w:rsid w:val="002C3A19"/>
    <w:rsid w:val="002D242E"/>
    <w:rsid w:val="002D6ED0"/>
    <w:rsid w:val="002E266F"/>
    <w:rsid w:val="002E49B9"/>
    <w:rsid w:val="002F0E4F"/>
    <w:rsid w:val="002F2125"/>
    <w:rsid w:val="002F565C"/>
    <w:rsid w:val="002F6888"/>
    <w:rsid w:val="002F6A7F"/>
    <w:rsid w:val="002F7ABB"/>
    <w:rsid w:val="00302D89"/>
    <w:rsid w:val="00302E5F"/>
    <w:rsid w:val="003043B6"/>
    <w:rsid w:val="0030451C"/>
    <w:rsid w:val="0030750D"/>
    <w:rsid w:val="00311252"/>
    <w:rsid w:val="00311380"/>
    <w:rsid w:val="0031335B"/>
    <w:rsid w:val="0031481A"/>
    <w:rsid w:val="00314EED"/>
    <w:rsid w:val="00316756"/>
    <w:rsid w:val="00316B1E"/>
    <w:rsid w:val="00326858"/>
    <w:rsid w:val="00326CDA"/>
    <w:rsid w:val="003304BE"/>
    <w:rsid w:val="00330573"/>
    <w:rsid w:val="003306D6"/>
    <w:rsid w:val="00331416"/>
    <w:rsid w:val="003315F5"/>
    <w:rsid w:val="00332A32"/>
    <w:rsid w:val="00332B19"/>
    <w:rsid w:val="003339BA"/>
    <w:rsid w:val="003402CF"/>
    <w:rsid w:val="00340DDD"/>
    <w:rsid w:val="00343E25"/>
    <w:rsid w:val="003454D9"/>
    <w:rsid w:val="00352456"/>
    <w:rsid w:val="00366267"/>
    <w:rsid w:val="00367374"/>
    <w:rsid w:val="00367492"/>
    <w:rsid w:val="00370544"/>
    <w:rsid w:val="00371DC4"/>
    <w:rsid w:val="003724E2"/>
    <w:rsid w:val="003738AC"/>
    <w:rsid w:val="00375018"/>
    <w:rsid w:val="00376B01"/>
    <w:rsid w:val="00376C71"/>
    <w:rsid w:val="00377511"/>
    <w:rsid w:val="00380559"/>
    <w:rsid w:val="003808E6"/>
    <w:rsid w:val="00382887"/>
    <w:rsid w:val="00382B23"/>
    <w:rsid w:val="00384AA6"/>
    <w:rsid w:val="00392383"/>
    <w:rsid w:val="00393275"/>
    <w:rsid w:val="00393E11"/>
    <w:rsid w:val="003A74D3"/>
    <w:rsid w:val="003A7531"/>
    <w:rsid w:val="003B0FCA"/>
    <w:rsid w:val="003B2852"/>
    <w:rsid w:val="003B3567"/>
    <w:rsid w:val="003B7C4C"/>
    <w:rsid w:val="003C02BE"/>
    <w:rsid w:val="003C1CF9"/>
    <w:rsid w:val="003C2EC4"/>
    <w:rsid w:val="003C5943"/>
    <w:rsid w:val="003C77C4"/>
    <w:rsid w:val="003C7B70"/>
    <w:rsid w:val="003C7D3E"/>
    <w:rsid w:val="003C7F2A"/>
    <w:rsid w:val="003D0A11"/>
    <w:rsid w:val="003D3C9A"/>
    <w:rsid w:val="003D5846"/>
    <w:rsid w:val="003D7B81"/>
    <w:rsid w:val="003E0D2E"/>
    <w:rsid w:val="003E15EC"/>
    <w:rsid w:val="003E2BEF"/>
    <w:rsid w:val="003E3121"/>
    <w:rsid w:val="003E34C4"/>
    <w:rsid w:val="003E462D"/>
    <w:rsid w:val="003F43BE"/>
    <w:rsid w:val="003F5791"/>
    <w:rsid w:val="003F78E9"/>
    <w:rsid w:val="004001AB"/>
    <w:rsid w:val="004007E0"/>
    <w:rsid w:val="00401532"/>
    <w:rsid w:val="00406AE7"/>
    <w:rsid w:val="004105F6"/>
    <w:rsid w:val="004117AD"/>
    <w:rsid w:val="004212AA"/>
    <w:rsid w:val="00421A03"/>
    <w:rsid w:val="004227D8"/>
    <w:rsid w:val="004244B1"/>
    <w:rsid w:val="0042517C"/>
    <w:rsid w:val="00426A41"/>
    <w:rsid w:val="004305C4"/>
    <w:rsid w:val="0043580C"/>
    <w:rsid w:val="00436823"/>
    <w:rsid w:val="00436906"/>
    <w:rsid w:val="00437402"/>
    <w:rsid w:val="00440CDE"/>
    <w:rsid w:val="0044222A"/>
    <w:rsid w:val="00443A85"/>
    <w:rsid w:val="004440DC"/>
    <w:rsid w:val="00444844"/>
    <w:rsid w:val="00444A1F"/>
    <w:rsid w:val="0044619C"/>
    <w:rsid w:val="0044663A"/>
    <w:rsid w:val="0044727A"/>
    <w:rsid w:val="00450C7C"/>
    <w:rsid w:val="0045682E"/>
    <w:rsid w:val="004569CF"/>
    <w:rsid w:val="0045728B"/>
    <w:rsid w:val="00457649"/>
    <w:rsid w:val="00457868"/>
    <w:rsid w:val="004611D3"/>
    <w:rsid w:val="00462BC6"/>
    <w:rsid w:val="00463932"/>
    <w:rsid w:val="004641A0"/>
    <w:rsid w:val="00466CCA"/>
    <w:rsid w:val="00467572"/>
    <w:rsid w:val="00470A0F"/>
    <w:rsid w:val="00476C45"/>
    <w:rsid w:val="00482900"/>
    <w:rsid w:val="004840FB"/>
    <w:rsid w:val="0048785D"/>
    <w:rsid w:val="004927ED"/>
    <w:rsid w:val="00493973"/>
    <w:rsid w:val="00493F9C"/>
    <w:rsid w:val="00494753"/>
    <w:rsid w:val="0049639A"/>
    <w:rsid w:val="0049743A"/>
    <w:rsid w:val="004A7CB6"/>
    <w:rsid w:val="004B2915"/>
    <w:rsid w:val="004B3831"/>
    <w:rsid w:val="004B3E19"/>
    <w:rsid w:val="004B515A"/>
    <w:rsid w:val="004B532A"/>
    <w:rsid w:val="004B5C87"/>
    <w:rsid w:val="004B61BC"/>
    <w:rsid w:val="004B7827"/>
    <w:rsid w:val="004B7835"/>
    <w:rsid w:val="004C25E0"/>
    <w:rsid w:val="004C4929"/>
    <w:rsid w:val="004C568C"/>
    <w:rsid w:val="004D1082"/>
    <w:rsid w:val="004D1E96"/>
    <w:rsid w:val="004D2CC5"/>
    <w:rsid w:val="004D56B4"/>
    <w:rsid w:val="004D5945"/>
    <w:rsid w:val="004D754D"/>
    <w:rsid w:val="004E1AC8"/>
    <w:rsid w:val="004F06DB"/>
    <w:rsid w:val="004F0D96"/>
    <w:rsid w:val="004F3D4F"/>
    <w:rsid w:val="004F79D0"/>
    <w:rsid w:val="004F7F73"/>
    <w:rsid w:val="00504200"/>
    <w:rsid w:val="005130AE"/>
    <w:rsid w:val="00513997"/>
    <w:rsid w:val="0051759D"/>
    <w:rsid w:val="00520376"/>
    <w:rsid w:val="00521841"/>
    <w:rsid w:val="00521ADB"/>
    <w:rsid w:val="00525DA9"/>
    <w:rsid w:val="0052720A"/>
    <w:rsid w:val="00530FD6"/>
    <w:rsid w:val="00534D35"/>
    <w:rsid w:val="00542577"/>
    <w:rsid w:val="0054265F"/>
    <w:rsid w:val="005438E3"/>
    <w:rsid w:val="00545797"/>
    <w:rsid w:val="00547E55"/>
    <w:rsid w:val="00551AE7"/>
    <w:rsid w:val="005558B2"/>
    <w:rsid w:val="005559B4"/>
    <w:rsid w:val="00556770"/>
    <w:rsid w:val="00563751"/>
    <w:rsid w:val="005710C7"/>
    <w:rsid w:val="0057149B"/>
    <w:rsid w:val="005734AF"/>
    <w:rsid w:val="005752B4"/>
    <w:rsid w:val="00583755"/>
    <w:rsid w:val="005853A3"/>
    <w:rsid w:val="00585F1F"/>
    <w:rsid w:val="00586C4E"/>
    <w:rsid w:val="005901EF"/>
    <w:rsid w:val="00593E22"/>
    <w:rsid w:val="0059508E"/>
    <w:rsid w:val="00595AC3"/>
    <w:rsid w:val="00595F2A"/>
    <w:rsid w:val="00596EAD"/>
    <w:rsid w:val="005A04EF"/>
    <w:rsid w:val="005A0785"/>
    <w:rsid w:val="005A12DE"/>
    <w:rsid w:val="005A1DA6"/>
    <w:rsid w:val="005A2B03"/>
    <w:rsid w:val="005A5E48"/>
    <w:rsid w:val="005A60B2"/>
    <w:rsid w:val="005B06CD"/>
    <w:rsid w:val="005B4D72"/>
    <w:rsid w:val="005C1A5C"/>
    <w:rsid w:val="005C3C04"/>
    <w:rsid w:val="005D10F5"/>
    <w:rsid w:val="005D216C"/>
    <w:rsid w:val="005D245A"/>
    <w:rsid w:val="005D4327"/>
    <w:rsid w:val="005D4C60"/>
    <w:rsid w:val="005D67A5"/>
    <w:rsid w:val="005D6C41"/>
    <w:rsid w:val="005D7F3F"/>
    <w:rsid w:val="005E1EBD"/>
    <w:rsid w:val="005E3887"/>
    <w:rsid w:val="005E42BC"/>
    <w:rsid w:val="005E54DE"/>
    <w:rsid w:val="005E5674"/>
    <w:rsid w:val="005E598D"/>
    <w:rsid w:val="005E72B9"/>
    <w:rsid w:val="005F0162"/>
    <w:rsid w:val="005F2E4F"/>
    <w:rsid w:val="005F2F60"/>
    <w:rsid w:val="005F380D"/>
    <w:rsid w:val="005F5758"/>
    <w:rsid w:val="005F66E9"/>
    <w:rsid w:val="005F7B42"/>
    <w:rsid w:val="00602DD0"/>
    <w:rsid w:val="00605E90"/>
    <w:rsid w:val="00610144"/>
    <w:rsid w:val="006108CF"/>
    <w:rsid w:val="00610BD5"/>
    <w:rsid w:val="00610F44"/>
    <w:rsid w:val="006121EC"/>
    <w:rsid w:val="006136E4"/>
    <w:rsid w:val="00614F40"/>
    <w:rsid w:val="006161FF"/>
    <w:rsid w:val="00616493"/>
    <w:rsid w:val="0061766C"/>
    <w:rsid w:val="00620B8E"/>
    <w:rsid w:val="0062230F"/>
    <w:rsid w:val="00623827"/>
    <w:rsid w:val="00624D5C"/>
    <w:rsid w:val="00625D4C"/>
    <w:rsid w:val="006318AF"/>
    <w:rsid w:val="006332DD"/>
    <w:rsid w:val="00635797"/>
    <w:rsid w:val="00636329"/>
    <w:rsid w:val="00643BC6"/>
    <w:rsid w:val="006457EC"/>
    <w:rsid w:val="00646966"/>
    <w:rsid w:val="0065163B"/>
    <w:rsid w:val="006534F7"/>
    <w:rsid w:val="00655F3E"/>
    <w:rsid w:val="00662245"/>
    <w:rsid w:val="0066361B"/>
    <w:rsid w:val="00663CFC"/>
    <w:rsid w:val="00664959"/>
    <w:rsid w:val="00665456"/>
    <w:rsid w:val="006655FA"/>
    <w:rsid w:val="00666D47"/>
    <w:rsid w:val="00667584"/>
    <w:rsid w:val="006725C6"/>
    <w:rsid w:val="0067385A"/>
    <w:rsid w:val="0067551E"/>
    <w:rsid w:val="00680112"/>
    <w:rsid w:val="00680FEE"/>
    <w:rsid w:val="006813D5"/>
    <w:rsid w:val="00681603"/>
    <w:rsid w:val="00687D3F"/>
    <w:rsid w:val="006901D8"/>
    <w:rsid w:val="006907DB"/>
    <w:rsid w:val="00692046"/>
    <w:rsid w:val="006920E2"/>
    <w:rsid w:val="006924AD"/>
    <w:rsid w:val="0069468F"/>
    <w:rsid w:val="006A0015"/>
    <w:rsid w:val="006A4D09"/>
    <w:rsid w:val="006A4FFB"/>
    <w:rsid w:val="006A5BC6"/>
    <w:rsid w:val="006A7A19"/>
    <w:rsid w:val="006B2746"/>
    <w:rsid w:val="006B28AE"/>
    <w:rsid w:val="006B2D10"/>
    <w:rsid w:val="006B4B74"/>
    <w:rsid w:val="006B5446"/>
    <w:rsid w:val="006C1787"/>
    <w:rsid w:val="006C17BB"/>
    <w:rsid w:val="006C24FB"/>
    <w:rsid w:val="006C33E0"/>
    <w:rsid w:val="006C4ADC"/>
    <w:rsid w:val="006C5116"/>
    <w:rsid w:val="006C5EC2"/>
    <w:rsid w:val="006C6C94"/>
    <w:rsid w:val="006C6E64"/>
    <w:rsid w:val="006D1EC5"/>
    <w:rsid w:val="006D4962"/>
    <w:rsid w:val="006D58C5"/>
    <w:rsid w:val="006E0B51"/>
    <w:rsid w:val="006E0EDF"/>
    <w:rsid w:val="006E4D90"/>
    <w:rsid w:val="006E4DC9"/>
    <w:rsid w:val="006E4E52"/>
    <w:rsid w:val="006F0319"/>
    <w:rsid w:val="006F10ED"/>
    <w:rsid w:val="006F3ABC"/>
    <w:rsid w:val="006F3E0F"/>
    <w:rsid w:val="006F40F2"/>
    <w:rsid w:val="006F5430"/>
    <w:rsid w:val="006F56E0"/>
    <w:rsid w:val="006F5AFD"/>
    <w:rsid w:val="006F798B"/>
    <w:rsid w:val="00704FD6"/>
    <w:rsid w:val="007126CC"/>
    <w:rsid w:val="007178B1"/>
    <w:rsid w:val="00720134"/>
    <w:rsid w:val="0072204C"/>
    <w:rsid w:val="007222B1"/>
    <w:rsid w:val="0072319B"/>
    <w:rsid w:val="00723D68"/>
    <w:rsid w:val="00724FDD"/>
    <w:rsid w:val="00725594"/>
    <w:rsid w:val="007302EA"/>
    <w:rsid w:val="00731EEE"/>
    <w:rsid w:val="007325D3"/>
    <w:rsid w:val="00737CED"/>
    <w:rsid w:val="00737E26"/>
    <w:rsid w:val="00740740"/>
    <w:rsid w:val="00743711"/>
    <w:rsid w:val="00746946"/>
    <w:rsid w:val="00750DBB"/>
    <w:rsid w:val="007512FE"/>
    <w:rsid w:val="007519C4"/>
    <w:rsid w:val="00757DB3"/>
    <w:rsid w:val="007649A1"/>
    <w:rsid w:val="007650D6"/>
    <w:rsid w:val="00767B6A"/>
    <w:rsid w:val="0077109F"/>
    <w:rsid w:val="0077328F"/>
    <w:rsid w:val="0077652F"/>
    <w:rsid w:val="00777D20"/>
    <w:rsid w:val="00777EC1"/>
    <w:rsid w:val="00781C75"/>
    <w:rsid w:val="007824DC"/>
    <w:rsid w:val="007829C7"/>
    <w:rsid w:val="00782E2F"/>
    <w:rsid w:val="00783720"/>
    <w:rsid w:val="00784C34"/>
    <w:rsid w:val="00784C6B"/>
    <w:rsid w:val="00785129"/>
    <w:rsid w:val="00787C00"/>
    <w:rsid w:val="00790E78"/>
    <w:rsid w:val="00792B69"/>
    <w:rsid w:val="007934AD"/>
    <w:rsid w:val="0079496C"/>
    <w:rsid w:val="00797F2F"/>
    <w:rsid w:val="007A0D36"/>
    <w:rsid w:val="007A22C0"/>
    <w:rsid w:val="007A3363"/>
    <w:rsid w:val="007A4E7F"/>
    <w:rsid w:val="007B1D91"/>
    <w:rsid w:val="007B3E61"/>
    <w:rsid w:val="007B40EA"/>
    <w:rsid w:val="007C2537"/>
    <w:rsid w:val="007C2889"/>
    <w:rsid w:val="007C61F2"/>
    <w:rsid w:val="007D0FB9"/>
    <w:rsid w:val="007D3671"/>
    <w:rsid w:val="007D511E"/>
    <w:rsid w:val="007D6D28"/>
    <w:rsid w:val="007D6F2E"/>
    <w:rsid w:val="007E011B"/>
    <w:rsid w:val="007E1C96"/>
    <w:rsid w:val="007E2266"/>
    <w:rsid w:val="007E43BB"/>
    <w:rsid w:val="007E5D04"/>
    <w:rsid w:val="007F1320"/>
    <w:rsid w:val="007F7B52"/>
    <w:rsid w:val="008009C9"/>
    <w:rsid w:val="00800CE7"/>
    <w:rsid w:val="00802913"/>
    <w:rsid w:val="008052E4"/>
    <w:rsid w:val="00805AB4"/>
    <w:rsid w:val="00806EF6"/>
    <w:rsid w:val="008163FE"/>
    <w:rsid w:val="008165A6"/>
    <w:rsid w:val="0081743A"/>
    <w:rsid w:val="00817869"/>
    <w:rsid w:val="00820B44"/>
    <w:rsid w:val="00820E87"/>
    <w:rsid w:val="00822C4B"/>
    <w:rsid w:val="00824C21"/>
    <w:rsid w:val="00825F16"/>
    <w:rsid w:val="00830362"/>
    <w:rsid w:val="008320F8"/>
    <w:rsid w:val="00832826"/>
    <w:rsid w:val="00833308"/>
    <w:rsid w:val="0083372D"/>
    <w:rsid w:val="00833A8B"/>
    <w:rsid w:val="00834E9E"/>
    <w:rsid w:val="00835469"/>
    <w:rsid w:val="00835520"/>
    <w:rsid w:val="00837DA2"/>
    <w:rsid w:val="00840CC6"/>
    <w:rsid w:val="0084113E"/>
    <w:rsid w:val="00843195"/>
    <w:rsid w:val="00846744"/>
    <w:rsid w:val="00851A71"/>
    <w:rsid w:val="00852305"/>
    <w:rsid w:val="008539A9"/>
    <w:rsid w:val="00856990"/>
    <w:rsid w:val="00863594"/>
    <w:rsid w:val="0086498A"/>
    <w:rsid w:val="00866F5B"/>
    <w:rsid w:val="00870EBC"/>
    <w:rsid w:val="00873A9F"/>
    <w:rsid w:val="008768C9"/>
    <w:rsid w:val="00880008"/>
    <w:rsid w:val="0088252E"/>
    <w:rsid w:val="00882EC5"/>
    <w:rsid w:val="00883F7A"/>
    <w:rsid w:val="0088630B"/>
    <w:rsid w:val="00890280"/>
    <w:rsid w:val="00890344"/>
    <w:rsid w:val="00891655"/>
    <w:rsid w:val="008927CD"/>
    <w:rsid w:val="0089348A"/>
    <w:rsid w:val="0089504B"/>
    <w:rsid w:val="0089508E"/>
    <w:rsid w:val="008957B5"/>
    <w:rsid w:val="0089622B"/>
    <w:rsid w:val="008A2FAF"/>
    <w:rsid w:val="008A60F6"/>
    <w:rsid w:val="008B1457"/>
    <w:rsid w:val="008B21D1"/>
    <w:rsid w:val="008B3443"/>
    <w:rsid w:val="008B458D"/>
    <w:rsid w:val="008B58E3"/>
    <w:rsid w:val="008B7123"/>
    <w:rsid w:val="008B7E24"/>
    <w:rsid w:val="008C3A66"/>
    <w:rsid w:val="008D200C"/>
    <w:rsid w:val="008D5435"/>
    <w:rsid w:val="008D76FB"/>
    <w:rsid w:val="008E2619"/>
    <w:rsid w:val="008E2670"/>
    <w:rsid w:val="008E46BA"/>
    <w:rsid w:val="008E4C18"/>
    <w:rsid w:val="008E58D8"/>
    <w:rsid w:val="008E5E3F"/>
    <w:rsid w:val="008E64C1"/>
    <w:rsid w:val="008E7AD3"/>
    <w:rsid w:val="008F08C3"/>
    <w:rsid w:val="008F14EC"/>
    <w:rsid w:val="008F1887"/>
    <w:rsid w:val="008F40F7"/>
    <w:rsid w:val="008F6067"/>
    <w:rsid w:val="008F76BA"/>
    <w:rsid w:val="009003DA"/>
    <w:rsid w:val="00900719"/>
    <w:rsid w:val="00902103"/>
    <w:rsid w:val="0090426B"/>
    <w:rsid w:val="00904AF2"/>
    <w:rsid w:val="00906D82"/>
    <w:rsid w:val="009070F3"/>
    <w:rsid w:val="009074D1"/>
    <w:rsid w:val="00907AD3"/>
    <w:rsid w:val="00914429"/>
    <w:rsid w:val="00920EB2"/>
    <w:rsid w:val="00922089"/>
    <w:rsid w:val="00925CF8"/>
    <w:rsid w:val="0092666D"/>
    <w:rsid w:val="0093192B"/>
    <w:rsid w:val="009324D4"/>
    <w:rsid w:val="009332F2"/>
    <w:rsid w:val="00933E53"/>
    <w:rsid w:val="00934DD2"/>
    <w:rsid w:val="009365A3"/>
    <w:rsid w:val="0093738E"/>
    <w:rsid w:val="00941EDE"/>
    <w:rsid w:val="00944205"/>
    <w:rsid w:val="00951714"/>
    <w:rsid w:val="00951A6B"/>
    <w:rsid w:val="00951C78"/>
    <w:rsid w:val="0095346C"/>
    <w:rsid w:val="00953B26"/>
    <w:rsid w:val="00954DE6"/>
    <w:rsid w:val="00956CD4"/>
    <w:rsid w:val="0095701D"/>
    <w:rsid w:val="009618CA"/>
    <w:rsid w:val="00961E0C"/>
    <w:rsid w:val="009622B4"/>
    <w:rsid w:val="00963F38"/>
    <w:rsid w:val="0096676A"/>
    <w:rsid w:val="0097011F"/>
    <w:rsid w:val="00977578"/>
    <w:rsid w:val="009803CD"/>
    <w:rsid w:val="00986586"/>
    <w:rsid w:val="00986B6E"/>
    <w:rsid w:val="00990C7E"/>
    <w:rsid w:val="009916DC"/>
    <w:rsid w:val="009919D7"/>
    <w:rsid w:val="00993C5F"/>
    <w:rsid w:val="009955B1"/>
    <w:rsid w:val="00995D4F"/>
    <w:rsid w:val="00997C81"/>
    <w:rsid w:val="009A3810"/>
    <w:rsid w:val="009A3A24"/>
    <w:rsid w:val="009A7958"/>
    <w:rsid w:val="009B02A7"/>
    <w:rsid w:val="009B0A5E"/>
    <w:rsid w:val="009B1AD9"/>
    <w:rsid w:val="009B367D"/>
    <w:rsid w:val="009B4376"/>
    <w:rsid w:val="009B63CA"/>
    <w:rsid w:val="009B750A"/>
    <w:rsid w:val="009C5A92"/>
    <w:rsid w:val="009D1536"/>
    <w:rsid w:val="009D19BB"/>
    <w:rsid w:val="009D2780"/>
    <w:rsid w:val="009D4E2D"/>
    <w:rsid w:val="009D5111"/>
    <w:rsid w:val="009D66E4"/>
    <w:rsid w:val="009D732E"/>
    <w:rsid w:val="009E0120"/>
    <w:rsid w:val="009E0D91"/>
    <w:rsid w:val="009E125A"/>
    <w:rsid w:val="009E5933"/>
    <w:rsid w:val="009E70AD"/>
    <w:rsid w:val="009F1337"/>
    <w:rsid w:val="009F3C11"/>
    <w:rsid w:val="009F5369"/>
    <w:rsid w:val="009F53CE"/>
    <w:rsid w:val="00A0145C"/>
    <w:rsid w:val="00A034D6"/>
    <w:rsid w:val="00A056D9"/>
    <w:rsid w:val="00A07397"/>
    <w:rsid w:val="00A07D42"/>
    <w:rsid w:val="00A1096C"/>
    <w:rsid w:val="00A11F08"/>
    <w:rsid w:val="00A12FC6"/>
    <w:rsid w:val="00A163B3"/>
    <w:rsid w:val="00A16652"/>
    <w:rsid w:val="00A178CC"/>
    <w:rsid w:val="00A208BE"/>
    <w:rsid w:val="00A2181A"/>
    <w:rsid w:val="00A21AE8"/>
    <w:rsid w:val="00A21EB3"/>
    <w:rsid w:val="00A23B76"/>
    <w:rsid w:val="00A23CB8"/>
    <w:rsid w:val="00A23CCF"/>
    <w:rsid w:val="00A24AE9"/>
    <w:rsid w:val="00A3052F"/>
    <w:rsid w:val="00A32029"/>
    <w:rsid w:val="00A34507"/>
    <w:rsid w:val="00A35101"/>
    <w:rsid w:val="00A35F28"/>
    <w:rsid w:val="00A36AAD"/>
    <w:rsid w:val="00A37D34"/>
    <w:rsid w:val="00A43476"/>
    <w:rsid w:val="00A469C6"/>
    <w:rsid w:val="00A52036"/>
    <w:rsid w:val="00A55B6F"/>
    <w:rsid w:val="00A56AE0"/>
    <w:rsid w:val="00A62F8C"/>
    <w:rsid w:val="00A64114"/>
    <w:rsid w:val="00A65A08"/>
    <w:rsid w:val="00A66BA5"/>
    <w:rsid w:val="00A66C03"/>
    <w:rsid w:val="00A727B4"/>
    <w:rsid w:val="00A748F4"/>
    <w:rsid w:val="00A76E6D"/>
    <w:rsid w:val="00A77C51"/>
    <w:rsid w:val="00A80D12"/>
    <w:rsid w:val="00A82A8E"/>
    <w:rsid w:val="00A83168"/>
    <w:rsid w:val="00A85A72"/>
    <w:rsid w:val="00A85A98"/>
    <w:rsid w:val="00A86863"/>
    <w:rsid w:val="00A877AB"/>
    <w:rsid w:val="00A91063"/>
    <w:rsid w:val="00A928C8"/>
    <w:rsid w:val="00A92FFD"/>
    <w:rsid w:val="00A93DAE"/>
    <w:rsid w:val="00A94011"/>
    <w:rsid w:val="00A94D25"/>
    <w:rsid w:val="00A94E69"/>
    <w:rsid w:val="00A9714D"/>
    <w:rsid w:val="00A97201"/>
    <w:rsid w:val="00A9742B"/>
    <w:rsid w:val="00A978BF"/>
    <w:rsid w:val="00AA2651"/>
    <w:rsid w:val="00AA2B1E"/>
    <w:rsid w:val="00AA2BFA"/>
    <w:rsid w:val="00AA3099"/>
    <w:rsid w:val="00AA32EF"/>
    <w:rsid w:val="00AA5117"/>
    <w:rsid w:val="00AA6058"/>
    <w:rsid w:val="00AB26F2"/>
    <w:rsid w:val="00AB3078"/>
    <w:rsid w:val="00AB34B2"/>
    <w:rsid w:val="00AB3BC5"/>
    <w:rsid w:val="00AB42BA"/>
    <w:rsid w:val="00AB5E28"/>
    <w:rsid w:val="00AB6668"/>
    <w:rsid w:val="00AC0144"/>
    <w:rsid w:val="00AC03CB"/>
    <w:rsid w:val="00AC3873"/>
    <w:rsid w:val="00AC3D18"/>
    <w:rsid w:val="00AC5B87"/>
    <w:rsid w:val="00AC671B"/>
    <w:rsid w:val="00AD13AD"/>
    <w:rsid w:val="00AD26BE"/>
    <w:rsid w:val="00AE077B"/>
    <w:rsid w:val="00AE14AA"/>
    <w:rsid w:val="00AE2351"/>
    <w:rsid w:val="00AE31ED"/>
    <w:rsid w:val="00AE4E80"/>
    <w:rsid w:val="00AE4EEF"/>
    <w:rsid w:val="00AF36DB"/>
    <w:rsid w:val="00AF46B4"/>
    <w:rsid w:val="00AF5930"/>
    <w:rsid w:val="00B00708"/>
    <w:rsid w:val="00B00A35"/>
    <w:rsid w:val="00B0132C"/>
    <w:rsid w:val="00B019DC"/>
    <w:rsid w:val="00B044BB"/>
    <w:rsid w:val="00B05629"/>
    <w:rsid w:val="00B06550"/>
    <w:rsid w:val="00B124E6"/>
    <w:rsid w:val="00B13FC5"/>
    <w:rsid w:val="00B1635B"/>
    <w:rsid w:val="00B164FA"/>
    <w:rsid w:val="00B165B0"/>
    <w:rsid w:val="00B16BE7"/>
    <w:rsid w:val="00B17B72"/>
    <w:rsid w:val="00B17BD8"/>
    <w:rsid w:val="00B221C1"/>
    <w:rsid w:val="00B22D31"/>
    <w:rsid w:val="00B2426E"/>
    <w:rsid w:val="00B24E04"/>
    <w:rsid w:val="00B24EFE"/>
    <w:rsid w:val="00B257BD"/>
    <w:rsid w:val="00B257C9"/>
    <w:rsid w:val="00B333A2"/>
    <w:rsid w:val="00B335C3"/>
    <w:rsid w:val="00B400DD"/>
    <w:rsid w:val="00B40503"/>
    <w:rsid w:val="00B405F8"/>
    <w:rsid w:val="00B40981"/>
    <w:rsid w:val="00B409D7"/>
    <w:rsid w:val="00B417A5"/>
    <w:rsid w:val="00B43108"/>
    <w:rsid w:val="00B432BC"/>
    <w:rsid w:val="00B43FB9"/>
    <w:rsid w:val="00B460D9"/>
    <w:rsid w:val="00B472D8"/>
    <w:rsid w:val="00B47F64"/>
    <w:rsid w:val="00B50018"/>
    <w:rsid w:val="00B50446"/>
    <w:rsid w:val="00B53967"/>
    <w:rsid w:val="00B54C09"/>
    <w:rsid w:val="00B54C8C"/>
    <w:rsid w:val="00B5671A"/>
    <w:rsid w:val="00B572B7"/>
    <w:rsid w:val="00B57DE7"/>
    <w:rsid w:val="00B60E5F"/>
    <w:rsid w:val="00B639B2"/>
    <w:rsid w:val="00B64792"/>
    <w:rsid w:val="00B65C7A"/>
    <w:rsid w:val="00B66CCE"/>
    <w:rsid w:val="00B6746B"/>
    <w:rsid w:val="00B70CC8"/>
    <w:rsid w:val="00B763BE"/>
    <w:rsid w:val="00B76468"/>
    <w:rsid w:val="00B77CF2"/>
    <w:rsid w:val="00B82DC2"/>
    <w:rsid w:val="00B8618F"/>
    <w:rsid w:val="00B9107F"/>
    <w:rsid w:val="00B92398"/>
    <w:rsid w:val="00B92E7F"/>
    <w:rsid w:val="00B93030"/>
    <w:rsid w:val="00B94814"/>
    <w:rsid w:val="00B94C3B"/>
    <w:rsid w:val="00B97638"/>
    <w:rsid w:val="00B97E32"/>
    <w:rsid w:val="00BA2F8F"/>
    <w:rsid w:val="00BA61DD"/>
    <w:rsid w:val="00BA7AB4"/>
    <w:rsid w:val="00BA7B40"/>
    <w:rsid w:val="00BB122C"/>
    <w:rsid w:val="00BB151B"/>
    <w:rsid w:val="00BB1561"/>
    <w:rsid w:val="00BB275A"/>
    <w:rsid w:val="00BC0A17"/>
    <w:rsid w:val="00BC2377"/>
    <w:rsid w:val="00BC3B1C"/>
    <w:rsid w:val="00BC3C4C"/>
    <w:rsid w:val="00BC47F0"/>
    <w:rsid w:val="00BC4B79"/>
    <w:rsid w:val="00BC5DE0"/>
    <w:rsid w:val="00BD07C8"/>
    <w:rsid w:val="00BD0A5C"/>
    <w:rsid w:val="00BD0C1F"/>
    <w:rsid w:val="00BD23A0"/>
    <w:rsid w:val="00BD6723"/>
    <w:rsid w:val="00BD71A2"/>
    <w:rsid w:val="00BD74F2"/>
    <w:rsid w:val="00BE4793"/>
    <w:rsid w:val="00BE6376"/>
    <w:rsid w:val="00BE695B"/>
    <w:rsid w:val="00BF291D"/>
    <w:rsid w:val="00C03F4B"/>
    <w:rsid w:val="00C12A7A"/>
    <w:rsid w:val="00C16526"/>
    <w:rsid w:val="00C27D38"/>
    <w:rsid w:val="00C27F15"/>
    <w:rsid w:val="00C3197F"/>
    <w:rsid w:val="00C3455F"/>
    <w:rsid w:val="00C36EE6"/>
    <w:rsid w:val="00C3798D"/>
    <w:rsid w:val="00C419E8"/>
    <w:rsid w:val="00C44CF1"/>
    <w:rsid w:val="00C4583E"/>
    <w:rsid w:val="00C465C7"/>
    <w:rsid w:val="00C54EC4"/>
    <w:rsid w:val="00C55205"/>
    <w:rsid w:val="00C616E8"/>
    <w:rsid w:val="00C6263D"/>
    <w:rsid w:val="00C63304"/>
    <w:rsid w:val="00C64EA2"/>
    <w:rsid w:val="00C674D8"/>
    <w:rsid w:val="00C7551E"/>
    <w:rsid w:val="00C75865"/>
    <w:rsid w:val="00C7651A"/>
    <w:rsid w:val="00C76634"/>
    <w:rsid w:val="00C76819"/>
    <w:rsid w:val="00C83EEF"/>
    <w:rsid w:val="00C842DB"/>
    <w:rsid w:val="00C84848"/>
    <w:rsid w:val="00C86271"/>
    <w:rsid w:val="00C86825"/>
    <w:rsid w:val="00C872E9"/>
    <w:rsid w:val="00C9237D"/>
    <w:rsid w:val="00C93E23"/>
    <w:rsid w:val="00C9643F"/>
    <w:rsid w:val="00CA1980"/>
    <w:rsid w:val="00CA1E15"/>
    <w:rsid w:val="00CA3F35"/>
    <w:rsid w:val="00CA4E85"/>
    <w:rsid w:val="00CA4F24"/>
    <w:rsid w:val="00CA514D"/>
    <w:rsid w:val="00CA52FC"/>
    <w:rsid w:val="00CA5ACD"/>
    <w:rsid w:val="00CA661D"/>
    <w:rsid w:val="00CA7FDA"/>
    <w:rsid w:val="00CC083B"/>
    <w:rsid w:val="00CC2C22"/>
    <w:rsid w:val="00CC5D2A"/>
    <w:rsid w:val="00CC6000"/>
    <w:rsid w:val="00CC7642"/>
    <w:rsid w:val="00CD095A"/>
    <w:rsid w:val="00CD0DE9"/>
    <w:rsid w:val="00CD5C4A"/>
    <w:rsid w:val="00CD6683"/>
    <w:rsid w:val="00CD6C83"/>
    <w:rsid w:val="00CD7A74"/>
    <w:rsid w:val="00CD7B9F"/>
    <w:rsid w:val="00CE0B07"/>
    <w:rsid w:val="00CE3796"/>
    <w:rsid w:val="00CE4057"/>
    <w:rsid w:val="00CE4A16"/>
    <w:rsid w:val="00CE4FF1"/>
    <w:rsid w:val="00CE66A7"/>
    <w:rsid w:val="00CE6D6C"/>
    <w:rsid w:val="00CE6DAA"/>
    <w:rsid w:val="00CF0C1B"/>
    <w:rsid w:val="00CF34BE"/>
    <w:rsid w:val="00CF41F4"/>
    <w:rsid w:val="00CF6808"/>
    <w:rsid w:val="00CF7E36"/>
    <w:rsid w:val="00D03CD6"/>
    <w:rsid w:val="00D11DAB"/>
    <w:rsid w:val="00D12077"/>
    <w:rsid w:val="00D13165"/>
    <w:rsid w:val="00D16A3A"/>
    <w:rsid w:val="00D17C22"/>
    <w:rsid w:val="00D22723"/>
    <w:rsid w:val="00D22D01"/>
    <w:rsid w:val="00D23A19"/>
    <w:rsid w:val="00D24BD2"/>
    <w:rsid w:val="00D2621D"/>
    <w:rsid w:val="00D32BA6"/>
    <w:rsid w:val="00D339DF"/>
    <w:rsid w:val="00D34E34"/>
    <w:rsid w:val="00D34F97"/>
    <w:rsid w:val="00D35191"/>
    <w:rsid w:val="00D45A10"/>
    <w:rsid w:val="00D5121B"/>
    <w:rsid w:val="00D51D39"/>
    <w:rsid w:val="00D61F39"/>
    <w:rsid w:val="00D648DE"/>
    <w:rsid w:val="00D6538B"/>
    <w:rsid w:val="00D65C26"/>
    <w:rsid w:val="00D65D89"/>
    <w:rsid w:val="00D66090"/>
    <w:rsid w:val="00D66335"/>
    <w:rsid w:val="00D70C46"/>
    <w:rsid w:val="00D724C0"/>
    <w:rsid w:val="00D73AC9"/>
    <w:rsid w:val="00D748B5"/>
    <w:rsid w:val="00D752FC"/>
    <w:rsid w:val="00D75D2C"/>
    <w:rsid w:val="00D77402"/>
    <w:rsid w:val="00D83788"/>
    <w:rsid w:val="00D84698"/>
    <w:rsid w:val="00D87354"/>
    <w:rsid w:val="00D90088"/>
    <w:rsid w:val="00D900AB"/>
    <w:rsid w:val="00D909F0"/>
    <w:rsid w:val="00D925C3"/>
    <w:rsid w:val="00D940CE"/>
    <w:rsid w:val="00D94E8E"/>
    <w:rsid w:val="00DA07C5"/>
    <w:rsid w:val="00DA24DC"/>
    <w:rsid w:val="00DA40E9"/>
    <w:rsid w:val="00DA4315"/>
    <w:rsid w:val="00DA4761"/>
    <w:rsid w:val="00DA4DAE"/>
    <w:rsid w:val="00DA62A4"/>
    <w:rsid w:val="00DA7532"/>
    <w:rsid w:val="00DB23B3"/>
    <w:rsid w:val="00DB35FC"/>
    <w:rsid w:val="00DC1BAB"/>
    <w:rsid w:val="00DC2525"/>
    <w:rsid w:val="00DC6781"/>
    <w:rsid w:val="00DC707B"/>
    <w:rsid w:val="00DC7E08"/>
    <w:rsid w:val="00DD7540"/>
    <w:rsid w:val="00DD7BFA"/>
    <w:rsid w:val="00DE5352"/>
    <w:rsid w:val="00DE626C"/>
    <w:rsid w:val="00DE7053"/>
    <w:rsid w:val="00DF2FE6"/>
    <w:rsid w:val="00DF44EC"/>
    <w:rsid w:val="00DF4D78"/>
    <w:rsid w:val="00DF5A36"/>
    <w:rsid w:val="00E00757"/>
    <w:rsid w:val="00E0291A"/>
    <w:rsid w:val="00E04D1E"/>
    <w:rsid w:val="00E11C68"/>
    <w:rsid w:val="00E12CF5"/>
    <w:rsid w:val="00E16699"/>
    <w:rsid w:val="00E178BA"/>
    <w:rsid w:val="00E2157C"/>
    <w:rsid w:val="00E23E72"/>
    <w:rsid w:val="00E24E6F"/>
    <w:rsid w:val="00E2529B"/>
    <w:rsid w:val="00E319E9"/>
    <w:rsid w:val="00E31ABD"/>
    <w:rsid w:val="00E31C32"/>
    <w:rsid w:val="00E32964"/>
    <w:rsid w:val="00E3519A"/>
    <w:rsid w:val="00E3748A"/>
    <w:rsid w:val="00E40074"/>
    <w:rsid w:val="00E41492"/>
    <w:rsid w:val="00E4434D"/>
    <w:rsid w:val="00E50660"/>
    <w:rsid w:val="00E52F51"/>
    <w:rsid w:val="00E553BC"/>
    <w:rsid w:val="00E607F9"/>
    <w:rsid w:val="00E60D99"/>
    <w:rsid w:val="00E61119"/>
    <w:rsid w:val="00E622A4"/>
    <w:rsid w:val="00E6476E"/>
    <w:rsid w:val="00E67A7B"/>
    <w:rsid w:val="00E720DA"/>
    <w:rsid w:val="00E72960"/>
    <w:rsid w:val="00E74737"/>
    <w:rsid w:val="00E82650"/>
    <w:rsid w:val="00E84406"/>
    <w:rsid w:val="00E863BB"/>
    <w:rsid w:val="00E866C1"/>
    <w:rsid w:val="00E87814"/>
    <w:rsid w:val="00E87986"/>
    <w:rsid w:val="00E91B3E"/>
    <w:rsid w:val="00E91DFF"/>
    <w:rsid w:val="00E95B35"/>
    <w:rsid w:val="00E95FA2"/>
    <w:rsid w:val="00E96884"/>
    <w:rsid w:val="00E97BAC"/>
    <w:rsid w:val="00EA1E7D"/>
    <w:rsid w:val="00EA5A39"/>
    <w:rsid w:val="00EA7100"/>
    <w:rsid w:val="00EB025A"/>
    <w:rsid w:val="00EB05A0"/>
    <w:rsid w:val="00EB291A"/>
    <w:rsid w:val="00EB3A1A"/>
    <w:rsid w:val="00EB3A61"/>
    <w:rsid w:val="00EB7496"/>
    <w:rsid w:val="00EB7798"/>
    <w:rsid w:val="00EB7D8C"/>
    <w:rsid w:val="00EC1023"/>
    <w:rsid w:val="00EC5934"/>
    <w:rsid w:val="00EC6C80"/>
    <w:rsid w:val="00ED28BE"/>
    <w:rsid w:val="00EE30CA"/>
    <w:rsid w:val="00EE4397"/>
    <w:rsid w:val="00EE4C8E"/>
    <w:rsid w:val="00EE58C1"/>
    <w:rsid w:val="00EE5FBC"/>
    <w:rsid w:val="00EF0157"/>
    <w:rsid w:val="00EF21DB"/>
    <w:rsid w:val="00EF3E04"/>
    <w:rsid w:val="00EF41EF"/>
    <w:rsid w:val="00F00974"/>
    <w:rsid w:val="00F012AE"/>
    <w:rsid w:val="00F0337F"/>
    <w:rsid w:val="00F03B28"/>
    <w:rsid w:val="00F0473B"/>
    <w:rsid w:val="00F119E3"/>
    <w:rsid w:val="00F128A9"/>
    <w:rsid w:val="00F21155"/>
    <w:rsid w:val="00F21A1F"/>
    <w:rsid w:val="00F21E21"/>
    <w:rsid w:val="00F311D6"/>
    <w:rsid w:val="00F3345C"/>
    <w:rsid w:val="00F34A35"/>
    <w:rsid w:val="00F37166"/>
    <w:rsid w:val="00F378D2"/>
    <w:rsid w:val="00F4006B"/>
    <w:rsid w:val="00F407F5"/>
    <w:rsid w:val="00F43D6D"/>
    <w:rsid w:val="00F44336"/>
    <w:rsid w:val="00F44860"/>
    <w:rsid w:val="00F47B34"/>
    <w:rsid w:val="00F47F31"/>
    <w:rsid w:val="00F50270"/>
    <w:rsid w:val="00F52045"/>
    <w:rsid w:val="00F53996"/>
    <w:rsid w:val="00F55105"/>
    <w:rsid w:val="00F55870"/>
    <w:rsid w:val="00F56468"/>
    <w:rsid w:val="00F601A0"/>
    <w:rsid w:val="00F606B2"/>
    <w:rsid w:val="00F63109"/>
    <w:rsid w:val="00F63B5A"/>
    <w:rsid w:val="00F6654F"/>
    <w:rsid w:val="00F70376"/>
    <w:rsid w:val="00F70E13"/>
    <w:rsid w:val="00F74A2D"/>
    <w:rsid w:val="00F74DF5"/>
    <w:rsid w:val="00F77BB7"/>
    <w:rsid w:val="00F80F54"/>
    <w:rsid w:val="00F81E85"/>
    <w:rsid w:val="00F82112"/>
    <w:rsid w:val="00F821BB"/>
    <w:rsid w:val="00F84B2C"/>
    <w:rsid w:val="00F8604B"/>
    <w:rsid w:val="00F93BA8"/>
    <w:rsid w:val="00F93FF6"/>
    <w:rsid w:val="00F94BD6"/>
    <w:rsid w:val="00F96EB5"/>
    <w:rsid w:val="00F970F3"/>
    <w:rsid w:val="00F97C74"/>
    <w:rsid w:val="00F97D59"/>
    <w:rsid w:val="00FA0F6F"/>
    <w:rsid w:val="00FA1C91"/>
    <w:rsid w:val="00FA4CEB"/>
    <w:rsid w:val="00FA52BE"/>
    <w:rsid w:val="00FA605F"/>
    <w:rsid w:val="00FA618C"/>
    <w:rsid w:val="00FB0B3C"/>
    <w:rsid w:val="00FB51E0"/>
    <w:rsid w:val="00FB6C29"/>
    <w:rsid w:val="00FB7299"/>
    <w:rsid w:val="00FC364B"/>
    <w:rsid w:val="00FD0A02"/>
    <w:rsid w:val="00FD0CEA"/>
    <w:rsid w:val="00FD2FE0"/>
    <w:rsid w:val="00FD3871"/>
    <w:rsid w:val="00FD55FE"/>
    <w:rsid w:val="00FD6D8E"/>
    <w:rsid w:val="00FD6F37"/>
    <w:rsid w:val="00FD6F6C"/>
    <w:rsid w:val="00FE0CAB"/>
    <w:rsid w:val="00FE173F"/>
    <w:rsid w:val="00FE25EB"/>
    <w:rsid w:val="00FE38D5"/>
    <w:rsid w:val="00FE437B"/>
    <w:rsid w:val="00FF009E"/>
    <w:rsid w:val="00FF05EA"/>
    <w:rsid w:val="00FF1D5B"/>
    <w:rsid w:val="00FF2A6C"/>
    <w:rsid w:val="00FF4315"/>
    <w:rsid w:val="00FF4D6B"/>
    <w:rsid w:val="00FF5235"/>
    <w:rsid w:val="00FF57C9"/>
    <w:rsid w:val="00FF7F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AF47B5"/>
  <w14:defaultImageDpi w14:val="0"/>
  <w15:docId w15:val="{0EFC78F3-EB5F-43C8-93AC-336ECCAA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9"/>
    <w:qFormat/>
    <w:pPr>
      <w:keepNext/>
      <w:widowControl w:val="0"/>
      <w:outlineLvl w:val="0"/>
    </w:pPr>
    <w:rPr>
      <w:sz w:val="24"/>
      <w:szCs w:val="24"/>
    </w:rPr>
  </w:style>
  <w:style w:type="paragraph" w:styleId="Nadpis2">
    <w:name w:val="heading 2"/>
    <w:basedOn w:val="Normln"/>
    <w:next w:val="Normln"/>
    <w:link w:val="Nadpis2Char"/>
    <w:uiPriority w:val="99"/>
    <w:qFormat/>
    <w:pPr>
      <w:keepNext/>
      <w:widowControl w:val="0"/>
      <w:outlineLvl w:val="1"/>
    </w:pPr>
    <w:rPr>
      <w:b/>
      <w:bCs/>
      <w:sz w:val="24"/>
      <w:szCs w:val="24"/>
    </w:rPr>
  </w:style>
  <w:style w:type="paragraph" w:styleId="Nadpis3">
    <w:name w:val="heading 3"/>
    <w:basedOn w:val="Normln"/>
    <w:next w:val="Normln"/>
    <w:link w:val="Nadpis3Char"/>
    <w:uiPriority w:val="99"/>
    <w:qFormat/>
    <w:pPr>
      <w:keepNext/>
      <w:widowControl w:val="0"/>
      <w:numPr>
        <w:ilvl w:val="12"/>
      </w:numPr>
      <w:ind w:left="567" w:hanging="567"/>
      <w:outlineLvl w:val="2"/>
    </w:pPr>
    <w:rPr>
      <w:b/>
      <w:bCs/>
      <w:sz w:val="24"/>
      <w:szCs w:val="24"/>
      <w:u w:val="single"/>
    </w:rPr>
  </w:style>
  <w:style w:type="paragraph" w:styleId="Nadpis4">
    <w:name w:val="heading 4"/>
    <w:basedOn w:val="Normln"/>
    <w:next w:val="Normln"/>
    <w:link w:val="Nadpis4Char"/>
    <w:uiPriority w:val="99"/>
    <w:qFormat/>
    <w:pPr>
      <w:keepNext/>
      <w:autoSpaceDE w:val="0"/>
      <w:autoSpaceDN w:val="0"/>
      <w:adjustRightInd w:val="0"/>
      <w:outlineLvl w:val="3"/>
    </w:pPr>
    <w:rPr>
      <w:b/>
      <w:bCs/>
      <w:color w:val="000000"/>
      <w:sz w:val="24"/>
      <w:szCs w:val="24"/>
    </w:rPr>
  </w:style>
  <w:style w:type="paragraph" w:styleId="Nadpis5">
    <w:name w:val="heading 5"/>
    <w:basedOn w:val="Normln"/>
    <w:next w:val="Normln"/>
    <w:link w:val="Nadpis5Char"/>
    <w:uiPriority w:val="99"/>
    <w:qFormat/>
    <w:pPr>
      <w:keepNext/>
      <w:jc w:val="both"/>
      <w:outlineLvl w:val="4"/>
    </w:pPr>
    <w:rPr>
      <w:sz w:val="24"/>
      <w:szCs w:val="24"/>
    </w:rPr>
  </w:style>
  <w:style w:type="paragraph" w:styleId="Nadpis6">
    <w:name w:val="heading 6"/>
    <w:basedOn w:val="Normln"/>
    <w:next w:val="Normln"/>
    <w:link w:val="Nadpis6Char"/>
    <w:uiPriority w:val="99"/>
    <w:qFormat/>
    <w:pPr>
      <w:keepNext/>
      <w:outlineLvl w:val="5"/>
    </w:pPr>
    <w:rPr>
      <w:sz w:val="24"/>
      <w:szCs w:val="24"/>
    </w:rPr>
  </w:style>
  <w:style w:type="paragraph" w:styleId="Nadpis7">
    <w:name w:val="heading 7"/>
    <w:basedOn w:val="Normln"/>
    <w:next w:val="Normln"/>
    <w:link w:val="Nadpis7Char"/>
    <w:uiPriority w:val="99"/>
    <w:qFormat/>
    <w:pPr>
      <w:keepNext/>
      <w:autoSpaceDE w:val="0"/>
      <w:autoSpaceDN w:val="0"/>
      <w:adjustRightInd w:val="0"/>
      <w:outlineLvl w:val="6"/>
    </w:pPr>
    <w:rPr>
      <w:b/>
      <w:bCs/>
      <w:color w:val="000000"/>
      <w:sz w:val="22"/>
      <w:szCs w:val="22"/>
    </w:rPr>
  </w:style>
  <w:style w:type="paragraph" w:styleId="Nadpis8">
    <w:name w:val="heading 8"/>
    <w:basedOn w:val="Normln"/>
    <w:next w:val="Normln"/>
    <w:link w:val="Nadpis8Char"/>
    <w:uiPriority w:val="99"/>
    <w:qFormat/>
    <w:pPr>
      <w:keepNext/>
      <w:jc w:val="center"/>
      <w:outlineLvl w:val="7"/>
    </w:pPr>
    <w:rPr>
      <w:b/>
      <w:bCs/>
      <w:sz w:val="24"/>
      <w:szCs w:val="24"/>
    </w:rPr>
  </w:style>
  <w:style w:type="paragraph" w:styleId="Nadpis9">
    <w:name w:val="heading 9"/>
    <w:basedOn w:val="Normln"/>
    <w:next w:val="Normln"/>
    <w:link w:val="Nadpis9Char"/>
    <w:uiPriority w:val="99"/>
    <w:qFormat/>
    <w:pPr>
      <w:keepNext/>
      <w:autoSpaceDE w:val="0"/>
      <w:autoSpaceDN w:val="0"/>
      <w:adjustRightInd w:val="0"/>
      <w:outlineLvl w:val="8"/>
    </w:pPr>
    <w:rPr>
      <w:i/>
      <w:iCs/>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semiHidden/>
    <w:unhideWhenUsed/>
  </w:style>
  <w:style w:type="character" w:customStyle="1" w:styleId="Nadpis1Char">
    <w:name w:val="Nadpis 1 Char"/>
    <w:link w:val="Nadpis1"/>
    <w:uiPriority w:val="9"/>
    <w:locked/>
    <w:rPr>
      <w:rFonts w:ascii="Calibri Light" w:eastAsia="Times New Roman" w:hAnsi="Calibri Light" w:cs="Times New Roman"/>
      <w:b/>
      <w:bCs/>
      <w:kern w:val="32"/>
      <w:sz w:val="32"/>
      <w:szCs w:val="32"/>
    </w:rPr>
  </w:style>
  <w:style w:type="character" w:customStyle="1" w:styleId="Nadpis2Char">
    <w:name w:val="Nadpis 2 Char"/>
    <w:link w:val="Nadpis2"/>
    <w:uiPriority w:val="9"/>
    <w:semiHidden/>
    <w:locked/>
    <w:rPr>
      <w:rFonts w:ascii="Calibri Light" w:eastAsia="Times New Roman" w:hAnsi="Calibri Light" w:cs="Times New Roman"/>
      <w:b/>
      <w:bCs/>
      <w:i/>
      <w:iCs/>
      <w:sz w:val="28"/>
      <w:szCs w:val="28"/>
    </w:rPr>
  </w:style>
  <w:style w:type="character" w:customStyle="1" w:styleId="Nadpis3Char">
    <w:name w:val="Nadpis 3 Char"/>
    <w:link w:val="Nadpis3"/>
    <w:uiPriority w:val="9"/>
    <w:semiHidden/>
    <w:locked/>
    <w:rPr>
      <w:rFonts w:ascii="Calibri Light" w:eastAsia="Times New Roman" w:hAnsi="Calibri Light" w:cs="Times New Roman"/>
      <w:b/>
      <w:bCs/>
      <w:sz w:val="26"/>
      <w:szCs w:val="26"/>
    </w:rPr>
  </w:style>
  <w:style w:type="character" w:customStyle="1" w:styleId="Nadpis4Char">
    <w:name w:val="Nadpis 4 Char"/>
    <w:link w:val="Nadpis4"/>
    <w:uiPriority w:val="9"/>
    <w:semiHidden/>
    <w:locked/>
    <w:rPr>
      <w:rFonts w:ascii="Calibri" w:eastAsia="Times New Roman" w:hAnsi="Calibri" w:cs="Times New Roman"/>
      <w:b/>
      <w:bCs/>
      <w:sz w:val="28"/>
      <w:szCs w:val="28"/>
    </w:rPr>
  </w:style>
  <w:style w:type="character" w:customStyle="1" w:styleId="Nadpis5Char">
    <w:name w:val="Nadpis 5 Char"/>
    <w:link w:val="Nadpis5"/>
    <w:uiPriority w:val="9"/>
    <w:semiHidden/>
    <w:locked/>
    <w:rPr>
      <w:rFonts w:ascii="Calibri" w:eastAsia="Times New Roman" w:hAnsi="Calibri" w:cs="Times New Roman"/>
      <w:b/>
      <w:bCs/>
      <w:i/>
      <w:iCs/>
      <w:sz w:val="26"/>
      <w:szCs w:val="26"/>
    </w:rPr>
  </w:style>
  <w:style w:type="character" w:customStyle="1" w:styleId="Nadpis6Char">
    <w:name w:val="Nadpis 6 Char"/>
    <w:link w:val="Nadpis6"/>
    <w:uiPriority w:val="9"/>
    <w:semiHidden/>
    <w:locked/>
    <w:rPr>
      <w:rFonts w:ascii="Calibri" w:eastAsia="Times New Roman" w:hAnsi="Calibri" w:cs="Times New Roman"/>
      <w:b/>
      <w:bCs/>
    </w:rPr>
  </w:style>
  <w:style w:type="character" w:customStyle="1" w:styleId="Nadpis7Char">
    <w:name w:val="Nadpis 7 Char"/>
    <w:link w:val="Nadpis7"/>
    <w:uiPriority w:val="9"/>
    <w:semiHidden/>
    <w:locked/>
    <w:rPr>
      <w:rFonts w:ascii="Calibri" w:eastAsia="Times New Roman" w:hAnsi="Calibri" w:cs="Times New Roman"/>
      <w:sz w:val="24"/>
      <w:szCs w:val="24"/>
    </w:rPr>
  </w:style>
  <w:style w:type="character" w:customStyle="1" w:styleId="Nadpis8Char">
    <w:name w:val="Nadpis 8 Char"/>
    <w:link w:val="Nadpis8"/>
    <w:uiPriority w:val="9"/>
    <w:semiHidden/>
    <w:locked/>
    <w:rPr>
      <w:rFonts w:ascii="Calibri" w:eastAsia="Times New Roman" w:hAnsi="Calibri" w:cs="Times New Roman"/>
      <w:i/>
      <w:iCs/>
      <w:sz w:val="24"/>
      <w:szCs w:val="24"/>
    </w:rPr>
  </w:style>
  <w:style w:type="character" w:customStyle="1" w:styleId="Nadpis9Char">
    <w:name w:val="Nadpis 9 Char"/>
    <w:link w:val="Nadpis9"/>
    <w:uiPriority w:val="9"/>
    <w:semiHidden/>
    <w:locked/>
    <w:rPr>
      <w:rFonts w:ascii="Calibri Light" w:eastAsia="Times New Roman" w:hAnsi="Calibri Light" w:cs="Times New Roman"/>
    </w:rPr>
  </w:style>
  <w:style w:type="character" w:styleId="slostrnky">
    <w:name w:val="page number"/>
    <w:uiPriority w:val="99"/>
    <w:rPr>
      <w:rFonts w:cs="Times New Roman"/>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link w:val="Zhlav"/>
    <w:uiPriority w:val="99"/>
    <w:locked/>
    <w:rsid w:val="00873A9F"/>
    <w:rPr>
      <w:rFonts w:cs="Times New Roman"/>
      <w:lang w:val="cs-CZ" w:eastAsia="cs-CZ"/>
    </w:rPr>
  </w:style>
  <w:style w:type="paragraph" w:styleId="Titulek">
    <w:name w:val="caption"/>
    <w:basedOn w:val="Normln"/>
    <w:next w:val="Normln"/>
    <w:uiPriority w:val="99"/>
    <w:qFormat/>
    <w:pPr>
      <w:keepNext/>
      <w:widowControl w:val="0"/>
      <w:jc w:val="center"/>
    </w:pPr>
    <w:rPr>
      <w:b/>
      <w:bCs/>
      <w:sz w:val="48"/>
      <w:szCs w:val="48"/>
      <w:u w:val="single"/>
    </w:rPr>
  </w:style>
  <w:style w:type="paragraph" w:styleId="Zkladntext">
    <w:name w:val="Body Text"/>
    <w:basedOn w:val="Normln"/>
    <w:link w:val="ZkladntextChar"/>
    <w:uiPriority w:val="99"/>
    <w:pPr>
      <w:widowControl w:val="0"/>
      <w:jc w:val="both"/>
    </w:pPr>
    <w:rPr>
      <w:sz w:val="24"/>
      <w:szCs w:val="24"/>
    </w:rPr>
  </w:style>
  <w:style w:type="character" w:customStyle="1" w:styleId="ZkladntextChar">
    <w:name w:val="Základní text Char"/>
    <w:link w:val="Zkladntext"/>
    <w:uiPriority w:val="99"/>
    <w:locked/>
    <w:rPr>
      <w:rFonts w:cs="Times New Roman"/>
      <w:lang w:val="cs-CZ" w:eastAsia="cs-CZ"/>
    </w:rPr>
  </w:style>
  <w:style w:type="paragraph" w:styleId="Zkladntext2">
    <w:name w:val="Body Text 2"/>
    <w:basedOn w:val="Normln"/>
    <w:link w:val="Zkladntext2Char"/>
    <w:uiPriority w:val="99"/>
    <w:pPr>
      <w:jc w:val="both"/>
    </w:pPr>
    <w:rPr>
      <w:sz w:val="24"/>
      <w:szCs w:val="24"/>
    </w:rPr>
  </w:style>
  <w:style w:type="character" w:customStyle="1" w:styleId="Zkladntext2Char">
    <w:name w:val="Základní text 2 Char"/>
    <w:link w:val="Zkladntext2"/>
    <w:uiPriority w:val="99"/>
    <w:semiHidden/>
    <w:locked/>
    <w:rPr>
      <w:rFonts w:cs="Times New Roman"/>
      <w:sz w:val="20"/>
      <w:szCs w:val="20"/>
    </w:rPr>
  </w:style>
  <w:style w:type="paragraph" w:styleId="Zkladntextodsazen2">
    <w:name w:val="Body Text Indent 2"/>
    <w:basedOn w:val="Normln"/>
    <w:link w:val="Zkladntextodsazen2Char"/>
    <w:uiPriority w:val="99"/>
    <w:pPr>
      <w:widowControl w:val="0"/>
      <w:numPr>
        <w:ilvl w:val="12"/>
      </w:numPr>
      <w:ind w:left="567" w:hanging="567"/>
      <w:jc w:val="both"/>
    </w:pPr>
    <w:rPr>
      <w:sz w:val="24"/>
      <w:szCs w:val="24"/>
    </w:rPr>
  </w:style>
  <w:style w:type="character" w:customStyle="1" w:styleId="Zkladntextodsazen2Char">
    <w:name w:val="Základní text odsazený 2 Char"/>
    <w:link w:val="Zkladntextodsazen2"/>
    <w:uiPriority w:val="99"/>
    <w:semiHidden/>
    <w:locked/>
    <w:rPr>
      <w:rFonts w:cs="Times New Roman"/>
      <w:sz w:val="20"/>
      <w:szCs w:val="20"/>
    </w:rPr>
  </w:style>
  <w:style w:type="paragraph" w:styleId="Zpat">
    <w:name w:val="footer"/>
    <w:basedOn w:val="Normln"/>
    <w:link w:val="ZpatChar"/>
    <w:uiPriority w:val="99"/>
    <w:pPr>
      <w:tabs>
        <w:tab w:val="center" w:pos="4536"/>
        <w:tab w:val="right" w:pos="9072"/>
      </w:tabs>
    </w:pPr>
  </w:style>
  <w:style w:type="character" w:customStyle="1" w:styleId="ZpatChar">
    <w:name w:val="Zápatí Char"/>
    <w:link w:val="Zpat"/>
    <w:uiPriority w:val="99"/>
    <w:locked/>
    <w:rPr>
      <w:rFonts w:cs="Times New Roman"/>
      <w:sz w:val="20"/>
      <w:szCs w:val="20"/>
    </w:rPr>
  </w:style>
  <w:style w:type="paragraph" w:customStyle="1" w:styleId="xl23">
    <w:name w:val="xl23"/>
    <w:basedOn w:val="Normln"/>
    <w:uiPriority w:val="99"/>
    <w:pPr>
      <w:spacing w:before="100" w:beforeAutospacing="1" w:after="100" w:afterAutospacing="1"/>
    </w:pPr>
    <w:rPr>
      <w:sz w:val="24"/>
      <w:szCs w:val="24"/>
    </w:rPr>
  </w:style>
  <w:style w:type="paragraph" w:styleId="Zkladntextodsazen3">
    <w:name w:val="Body Text Indent 3"/>
    <w:basedOn w:val="Normln"/>
    <w:link w:val="Zkladntextodsazen3Char"/>
    <w:uiPriority w:val="99"/>
    <w:pPr>
      <w:ind w:left="345"/>
      <w:jc w:val="both"/>
    </w:pPr>
    <w:rPr>
      <w:sz w:val="24"/>
      <w:szCs w:val="24"/>
    </w:rPr>
  </w:style>
  <w:style w:type="character" w:customStyle="1" w:styleId="Zkladntextodsazen3Char">
    <w:name w:val="Základní text odsazený 3 Char"/>
    <w:link w:val="Zkladntextodsazen3"/>
    <w:uiPriority w:val="99"/>
    <w:semiHidden/>
    <w:locked/>
    <w:rPr>
      <w:rFonts w:cs="Times New Roman"/>
      <w:sz w:val="16"/>
      <w:szCs w:val="16"/>
    </w:rPr>
  </w:style>
  <w:style w:type="paragraph" w:customStyle="1" w:styleId="adresa">
    <w:name w:val="adresa"/>
    <w:basedOn w:val="Zkladntext"/>
    <w:uiPriority w:val="99"/>
    <w:pPr>
      <w:widowControl/>
      <w:autoSpaceDE w:val="0"/>
      <w:autoSpaceDN w:val="0"/>
      <w:jc w:val="left"/>
    </w:pPr>
    <w:rPr>
      <w:rFonts w:ascii="Arial" w:hAnsi="Arial" w:cs="Arial"/>
    </w:rPr>
  </w:style>
  <w:style w:type="paragraph" w:styleId="Zkladntext3">
    <w:name w:val="Body Text 3"/>
    <w:basedOn w:val="Normln"/>
    <w:link w:val="Zkladntext3Char"/>
    <w:uiPriority w:val="99"/>
    <w:pPr>
      <w:widowControl w:val="0"/>
      <w:numPr>
        <w:ilvl w:val="12"/>
      </w:numPr>
      <w:jc w:val="both"/>
    </w:pPr>
    <w:rPr>
      <w:b/>
      <w:bCs/>
      <w:sz w:val="24"/>
      <w:szCs w:val="24"/>
    </w:rPr>
  </w:style>
  <w:style w:type="character" w:customStyle="1" w:styleId="Zkladntext3Char">
    <w:name w:val="Základní text 3 Char"/>
    <w:link w:val="Zkladntext3"/>
    <w:uiPriority w:val="99"/>
    <w:semiHidden/>
    <w:locked/>
    <w:rPr>
      <w:rFonts w:cs="Times New Roman"/>
      <w:sz w:val="16"/>
      <w:szCs w:val="16"/>
    </w:rPr>
  </w:style>
  <w:style w:type="paragraph" w:customStyle="1" w:styleId="xl26">
    <w:name w:val="xl26"/>
    <w:basedOn w:val="Normln"/>
    <w:uiPriority w:val="9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Odstavec">
    <w:name w:val="Odstavec"/>
    <w:basedOn w:val="Normln"/>
    <w:uiPriority w:val="99"/>
    <w:pPr>
      <w:widowControl w:val="0"/>
      <w:spacing w:after="115" w:line="288" w:lineRule="auto"/>
      <w:ind w:firstLine="480"/>
    </w:pPr>
    <w:rPr>
      <w:noProof/>
      <w:sz w:val="24"/>
      <w:szCs w:val="24"/>
    </w:rPr>
  </w:style>
  <w:style w:type="paragraph" w:styleId="Nzev">
    <w:name w:val="Title"/>
    <w:basedOn w:val="Normln"/>
    <w:link w:val="NzevChar"/>
    <w:qFormat/>
    <w:pPr>
      <w:jc w:val="center"/>
    </w:pPr>
    <w:rPr>
      <w:b/>
      <w:bCs/>
      <w:sz w:val="28"/>
      <w:szCs w:val="28"/>
      <w:u w:val="single"/>
    </w:rPr>
  </w:style>
  <w:style w:type="character" w:customStyle="1" w:styleId="NzevChar">
    <w:name w:val="Název Char"/>
    <w:link w:val="Nzev"/>
    <w:uiPriority w:val="99"/>
    <w:locked/>
    <w:rPr>
      <w:rFonts w:ascii="Calibri Light" w:eastAsia="Times New Roman" w:hAnsi="Calibri Light" w:cs="Times New Roman"/>
      <w:b/>
      <w:bCs/>
      <w:kern w:val="28"/>
      <w:sz w:val="32"/>
      <w:szCs w:val="32"/>
    </w:rPr>
  </w:style>
  <w:style w:type="character" w:styleId="Hypertextovodkaz">
    <w:name w:val="Hyperlink"/>
    <w:uiPriority w:val="99"/>
    <w:rPr>
      <w:rFonts w:cs="Times New Roman"/>
      <w:color w:val="0000FF"/>
      <w:u w:val="single"/>
    </w:rPr>
  </w:style>
  <w:style w:type="character" w:styleId="Sledovanodkaz">
    <w:name w:val="FollowedHyperlink"/>
    <w:uiPriority w:val="99"/>
    <w:rPr>
      <w:rFonts w:cs="Times New Roman"/>
      <w:color w:val="800080"/>
      <w:u w:val="single"/>
    </w:rPr>
  </w:style>
  <w:style w:type="paragraph" w:customStyle="1" w:styleId="xl24">
    <w:name w:val="xl24"/>
    <w:basedOn w:val="Normln"/>
    <w:uiPriority w:val="9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25">
    <w:name w:val="xl25"/>
    <w:basedOn w:val="Normln"/>
    <w:uiPriority w:val="9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7">
    <w:name w:val="xl27"/>
    <w:basedOn w:val="Normln"/>
    <w:uiPriority w:val="9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8">
    <w:name w:val="xl28"/>
    <w:basedOn w:val="Normln"/>
    <w:uiPriority w:val="99"/>
    <w:pPr>
      <w:spacing w:before="100" w:beforeAutospacing="1" w:after="100" w:afterAutospacing="1"/>
    </w:pPr>
    <w:rPr>
      <w:rFonts w:ascii="Arial" w:hAnsi="Arial" w:cs="Arial"/>
      <w:sz w:val="16"/>
      <w:szCs w:val="16"/>
    </w:rPr>
  </w:style>
  <w:style w:type="paragraph" w:customStyle="1" w:styleId="xl29">
    <w:name w:val="xl29"/>
    <w:basedOn w:val="Normln"/>
    <w:uiPriority w:val="99"/>
    <w:pPr>
      <w:spacing w:before="100" w:beforeAutospacing="1" w:after="100" w:afterAutospacing="1"/>
      <w:jc w:val="right"/>
    </w:pPr>
    <w:rPr>
      <w:rFonts w:ascii="Arial" w:hAnsi="Arial" w:cs="Arial"/>
      <w:sz w:val="16"/>
      <w:szCs w:val="16"/>
    </w:rPr>
  </w:style>
  <w:style w:type="paragraph" w:customStyle="1" w:styleId="xl30">
    <w:name w:val="xl30"/>
    <w:basedOn w:val="Normln"/>
    <w:uiPriority w:val="99"/>
    <w:pPr>
      <w:spacing w:before="100" w:beforeAutospacing="1" w:after="100" w:afterAutospacing="1"/>
      <w:jc w:val="right"/>
    </w:pPr>
    <w:rPr>
      <w:rFonts w:ascii="Arial" w:hAnsi="Arial" w:cs="Arial"/>
      <w:sz w:val="16"/>
      <w:szCs w:val="16"/>
    </w:rPr>
  </w:style>
  <w:style w:type="paragraph" w:customStyle="1" w:styleId="xl31">
    <w:name w:val="xl31"/>
    <w:basedOn w:val="Normln"/>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32">
    <w:name w:val="xl32"/>
    <w:basedOn w:val="Normln"/>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33">
    <w:name w:val="xl33"/>
    <w:basedOn w:val="Normln"/>
    <w:uiPriority w:val="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4">
    <w:name w:val="xl34"/>
    <w:basedOn w:val="Normln"/>
    <w:uiPriority w:val="99"/>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35">
    <w:name w:val="xl35"/>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36">
    <w:name w:val="xl36"/>
    <w:basedOn w:val="Normln"/>
    <w:uiPriority w:val="99"/>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16"/>
      <w:szCs w:val="16"/>
    </w:rPr>
  </w:style>
  <w:style w:type="paragraph" w:customStyle="1" w:styleId="xl37">
    <w:name w:val="xl37"/>
    <w:basedOn w:val="Normln"/>
    <w:uiPriority w:val="99"/>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16"/>
      <w:szCs w:val="16"/>
    </w:rPr>
  </w:style>
  <w:style w:type="paragraph" w:customStyle="1" w:styleId="xl38">
    <w:name w:val="xl38"/>
    <w:basedOn w:val="Normln"/>
    <w:uiPriority w:val="99"/>
    <w:pPr>
      <w:spacing w:before="100" w:beforeAutospacing="1" w:after="100" w:afterAutospacing="1"/>
    </w:pPr>
    <w:rPr>
      <w:rFonts w:ascii="Arial" w:hAnsi="Arial" w:cs="Arial"/>
      <w:sz w:val="18"/>
      <w:szCs w:val="18"/>
    </w:rPr>
  </w:style>
  <w:style w:type="paragraph" w:customStyle="1" w:styleId="xl39">
    <w:name w:val="xl39"/>
    <w:basedOn w:val="Normln"/>
    <w:uiPriority w:val="99"/>
    <w:pPr>
      <w:spacing w:before="100" w:beforeAutospacing="1" w:after="100" w:afterAutospacing="1"/>
      <w:jc w:val="center"/>
    </w:pPr>
    <w:rPr>
      <w:rFonts w:ascii="Arial" w:hAnsi="Arial" w:cs="Arial"/>
      <w:sz w:val="18"/>
      <w:szCs w:val="18"/>
    </w:rPr>
  </w:style>
  <w:style w:type="paragraph" w:customStyle="1" w:styleId="xl40">
    <w:name w:val="xl40"/>
    <w:basedOn w:val="Normln"/>
    <w:uiPriority w:val="99"/>
    <w:pPr>
      <w:pBdr>
        <w:top w:val="single" w:sz="8" w:space="0" w:color="auto"/>
        <w:left w:val="single" w:sz="8" w:space="0" w:color="auto"/>
      </w:pBdr>
      <w:spacing w:before="100" w:beforeAutospacing="1" w:after="100" w:afterAutospacing="1"/>
    </w:pPr>
    <w:rPr>
      <w:rFonts w:ascii="Arial" w:hAnsi="Arial" w:cs="Arial"/>
      <w:sz w:val="18"/>
      <w:szCs w:val="18"/>
    </w:rPr>
  </w:style>
  <w:style w:type="paragraph" w:customStyle="1" w:styleId="xl41">
    <w:name w:val="xl41"/>
    <w:basedOn w:val="Normln"/>
    <w:uiPriority w:val="99"/>
    <w:pPr>
      <w:spacing w:before="100" w:beforeAutospacing="1" w:after="100" w:afterAutospacing="1"/>
    </w:pPr>
    <w:rPr>
      <w:rFonts w:ascii="Arial" w:hAnsi="Arial" w:cs="Arial"/>
      <w:sz w:val="18"/>
      <w:szCs w:val="18"/>
      <w:u w:val="single"/>
    </w:rPr>
  </w:style>
  <w:style w:type="paragraph" w:customStyle="1" w:styleId="xl42">
    <w:name w:val="xl42"/>
    <w:basedOn w:val="Normln"/>
    <w:uiPriority w:val="99"/>
    <w:pPr>
      <w:pBdr>
        <w:top w:val="single" w:sz="8"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43">
    <w:name w:val="xl43"/>
    <w:basedOn w:val="Normln"/>
    <w:uiPriority w:val="99"/>
    <w:pPr>
      <w:pBdr>
        <w:bottom w:val="single" w:sz="4" w:space="0" w:color="auto"/>
      </w:pBdr>
      <w:spacing w:before="100" w:beforeAutospacing="1" w:after="100" w:afterAutospacing="1"/>
      <w:jc w:val="right"/>
    </w:pPr>
    <w:rPr>
      <w:rFonts w:ascii="Arial" w:hAnsi="Arial" w:cs="Arial"/>
      <w:sz w:val="16"/>
      <w:szCs w:val="16"/>
    </w:rPr>
  </w:style>
  <w:style w:type="paragraph" w:customStyle="1" w:styleId="xl44">
    <w:name w:val="xl44"/>
    <w:basedOn w:val="Normln"/>
    <w:uiPriority w:val="99"/>
    <w:pPr>
      <w:pBdr>
        <w:right w:val="single" w:sz="4" w:space="0" w:color="auto"/>
      </w:pBdr>
      <w:spacing w:before="100" w:beforeAutospacing="1" w:after="100" w:afterAutospacing="1"/>
      <w:jc w:val="right"/>
    </w:pPr>
    <w:rPr>
      <w:rFonts w:ascii="Arial" w:hAnsi="Arial" w:cs="Arial"/>
      <w:sz w:val="16"/>
      <w:szCs w:val="16"/>
    </w:rPr>
  </w:style>
  <w:style w:type="paragraph" w:customStyle="1" w:styleId="xl45">
    <w:name w:val="xl45"/>
    <w:basedOn w:val="Normln"/>
    <w:uiPriority w:val="99"/>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rPr>
  </w:style>
  <w:style w:type="paragraph" w:customStyle="1" w:styleId="xl46">
    <w:name w:val="xl46"/>
    <w:basedOn w:val="Normln"/>
    <w:uiPriority w:val="99"/>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47">
    <w:name w:val="xl47"/>
    <w:basedOn w:val="Normln"/>
    <w:uiPriority w:val="99"/>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8">
    <w:name w:val="xl48"/>
    <w:basedOn w:val="Normln"/>
    <w:uiPriority w:val="99"/>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49">
    <w:name w:val="xl49"/>
    <w:basedOn w:val="Normln"/>
    <w:uiPriority w:val="99"/>
    <w:pPr>
      <w:spacing w:before="100" w:beforeAutospacing="1" w:after="100" w:afterAutospacing="1"/>
    </w:pPr>
    <w:rPr>
      <w:rFonts w:ascii="Arial" w:hAnsi="Arial" w:cs="Arial"/>
      <w:sz w:val="16"/>
      <w:szCs w:val="16"/>
    </w:rPr>
  </w:style>
  <w:style w:type="paragraph" w:customStyle="1" w:styleId="xl50">
    <w:name w:val="xl50"/>
    <w:basedOn w:val="Normln"/>
    <w:uiPriority w:val="99"/>
    <w:pPr>
      <w:pBdr>
        <w:bottom w:val="single" w:sz="8" w:space="0" w:color="auto"/>
      </w:pBdr>
      <w:spacing w:before="100" w:beforeAutospacing="1" w:after="100" w:afterAutospacing="1"/>
    </w:pPr>
    <w:rPr>
      <w:rFonts w:ascii="Arial" w:hAnsi="Arial" w:cs="Arial"/>
      <w:sz w:val="16"/>
      <w:szCs w:val="16"/>
    </w:rPr>
  </w:style>
  <w:style w:type="paragraph" w:customStyle="1" w:styleId="xl51">
    <w:name w:val="xl51"/>
    <w:basedOn w:val="Normln"/>
    <w:uiPriority w:val="99"/>
    <w:pPr>
      <w:pBdr>
        <w:left w:val="single" w:sz="8" w:space="0" w:color="auto"/>
      </w:pBdr>
      <w:spacing w:before="100" w:beforeAutospacing="1" w:after="100" w:afterAutospacing="1"/>
    </w:pPr>
    <w:rPr>
      <w:rFonts w:ascii="Arial" w:hAnsi="Arial" w:cs="Arial"/>
      <w:sz w:val="16"/>
      <w:szCs w:val="16"/>
    </w:rPr>
  </w:style>
  <w:style w:type="paragraph" w:customStyle="1" w:styleId="xl52">
    <w:name w:val="xl52"/>
    <w:basedOn w:val="Normln"/>
    <w:uiPriority w:val="9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3">
    <w:name w:val="xl53"/>
    <w:basedOn w:val="Normln"/>
    <w:uiPriority w:val="99"/>
    <w:pPr>
      <w:pBdr>
        <w:top w:val="single" w:sz="8"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54">
    <w:name w:val="xl54"/>
    <w:basedOn w:val="Normln"/>
    <w:uiPriority w:val="99"/>
    <w:pPr>
      <w:pBdr>
        <w:left w:val="single" w:sz="8" w:space="0" w:color="auto"/>
        <w:right w:val="single" w:sz="4" w:space="0" w:color="auto"/>
      </w:pBdr>
      <w:spacing w:before="100" w:beforeAutospacing="1" w:after="100" w:afterAutospacing="1"/>
      <w:jc w:val="center"/>
    </w:pPr>
    <w:rPr>
      <w:sz w:val="22"/>
      <w:szCs w:val="22"/>
    </w:rPr>
  </w:style>
  <w:style w:type="paragraph" w:customStyle="1" w:styleId="xl55">
    <w:name w:val="xl55"/>
    <w:basedOn w:val="Normln"/>
    <w:uiPriority w:val="99"/>
    <w:pPr>
      <w:pBdr>
        <w:top w:val="single" w:sz="4" w:space="0" w:color="auto"/>
        <w:left w:val="single" w:sz="8" w:space="0" w:color="auto"/>
        <w:right w:val="single" w:sz="4" w:space="0" w:color="auto"/>
      </w:pBdr>
      <w:spacing w:before="100" w:beforeAutospacing="1" w:after="100" w:afterAutospacing="1"/>
      <w:jc w:val="center"/>
    </w:pPr>
    <w:rPr>
      <w:sz w:val="22"/>
      <w:szCs w:val="22"/>
    </w:rPr>
  </w:style>
  <w:style w:type="paragraph" w:customStyle="1" w:styleId="xl56">
    <w:name w:val="xl56"/>
    <w:basedOn w:val="Normln"/>
    <w:uiPriority w:val="99"/>
    <w:pPr>
      <w:pBdr>
        <w:left w:val="single" w:sz="4" w:space="0" w:color="auto"/>
        <w:right w:val="single" w:sz="4" w:space="0" w:color="auto"/>
      </w:pBdr>
      <w:spacing w:before="100" w:beforeAutospacing="1" w:after="100" w:afterAutospacing="1"/>
    </w:pPr>
    <w:rPr>
      <w:sz w:val="22"/>
      <w:szCs w:val="22"/>
    </w:rPr>
  </w:style>
  <w:style w:type="paragraph" w:customStyle="1" w:styleId="xl57">
    <w:name w:val="xl57"/>
    <w:basedOn w:val="Normln"/>
    <w:uiPriority w:val="99"/>
    <w:pPr>
      <w:pBdr>
        <w:left w:val="single" w:sz="4" w:space="0" w:color="auto"/>
        <w:right w:val="single" w:sz="4" w:space="0" w:color="auto"/>
      </w:pBdr>
      <w:spacing w:before="100" w:beforeAutospacing="1" w:after="100" w:afterAutospacing="1"/>
      <w:jc w:val="right"/>
    </w:pPr>
    <w:rPr>
      <w:sz w:val="22"/>
      <w:szCs w:val="22"/>
    </w:rPr>
  </w:style>
  <w:style w:type="paragraph" w:customStyle="1" w:styleId="xl58">
    <w:name w:val="xl58"/>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4"/>
      <w:szCs w:val="24"/>
    </w:rPr>
  </w:style>
  <w:style w:type="paragraph" w:customStyle="1" w:styleId="xl59">
    <w:name w:val="xl59"/>
    <w:basedOn w:val="Normln"/>
    <w:uiPriority w:val="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60">
    <w:name w:val="xl60"/>
    <w:basedOn w:val="Normln"/>
    <w:uiPriority w:val="99"/>
    <w:pPr>
      <w:pBdr>
        <w:left w:val="single" w:sz="4" w:space="0" w:color="auto"/>
        <w:bottom w:val="single" w:sz="4" w:space="0" w:color="auto"/>
        <w:right w:val="single" w:sz="8" w:space="0" w:color="auto"/>
      </w:pBdr>
      <w:spacing w:before="100" w:beforeAutospacing="1" w:after="100" w:afterAutospacing="1"/>
      <w:jc w:val="both"/>
    </w:pPr>
    <w:rPr>
      <w:sz w:val="22"/>
      <w:szCs w:val="22"/>
    </w:rPr>
  </w:style>
  <w:style w:type="paragraph" w:customStyle="1" w:styleId="xl61">
    <w:name w:val="xl61"/>
    <w:basedOn w:val="Normln"/>
    <w:uiPriority w:val="99"/>
    <w:pPr>
      <w:pBdr>
        <w:left w:val="single" w:sz="4" w:space="0" w:color="auto"/>
        <w:bottom w:val="single" w:sz="4" w:space="0" w:color="auto"/>
        <w:right w:val="single" w:sz="8" w:space="0" w:color="auto"/>
      </w:pBdr>
      <w:spacing w:before="100" w:beforeAutospacing="1" w:after="100" w:afterAutospacing="1"/>
      <w:jc w:val="both"/>
    </w:pPr>
    <w:rPr>
      <w:sz w:val="24"/>
      <w:szCs w:val="24"/>
    </w:rPr>
  </w:style>
  <w:style w:type="paragraph" w:customStyle="1" w:styleId="xl62">
    <w:name w:val="xl62"/>
    <w:basedOn w:val="Normln"/>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3">
    <w:name w:val="xl63"/>
    <w:basedOn w:val="Normln"/>
    <w:uiPriority w:val="99"/>
    <w:pPr>
      <w:pBdr>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64">
    <w:name w:val="xl64"/>
    <w:basedOn w:val="Normln"/>
    <w:uiPriority w:val="99"/>
    <w:pPr>
      <w:pBdr>
        <w:top w:val="single" w:sz="4" w:space="0" w:color="auto"/>
        <w:left w:val="single" w:sz="4" w:space="0" w:color="auto"/>
        <w:right w:val="single" w:sz="8" w:space="0" w:color="auto"/>
      </w:pBdr>
      <w:spacing w:before="100" w:beforeAutospacing="1" w:after="100" w:afterAutospacing="1"/>
      <w:textAlignment w:val="center"/>
    </w:pPr>
    <w:rPr>
      <w:sz w:val="22"/>
      <w:szCs w:val="22"/>
    </w:rPr>
  </w:style>
  <w:style w:type="paragraph" w:customStyle="1" w:styleId="xl65">
    <w:name w:val="xl65"/>
    <w:basedOn w:val="Normln"/>
    <w:pPr>
      <w:pBdr>
        <w:left w:val="single" w:sz="4" w:space="0" w:color="auto"/>
        <w:right w:val="single" w:sz="8" w:space="0" w:color="auto"/>
      </w:pBdr>
      <w:spacing w:before="100" w:beforeAutospacing="1" w:after="100" w:afterAutospacing="1"/>
      <w:jc w:val="both"/>
    </w:pPr>
    <w:rPr>
      <w:sz w:val="22"/>
      <w:szCs w:val="22"/>
    </w:rPr>
  </w:style>
  <w:style w:type="paragraph" w:customStyle="1" w:styleId="xl66">
    <w:name w:val="xl66"/>
    <w:basedOn w:val="Normln"/>
    <w:pPr>
      <w:pBdr>
        <w:top w:val="single" w:sz="4" w:space="0" w:color="auto"/>
        <w:left w:val="single" w:sz="4" w:space="0" w:color="auto"/>
        <w:bottom w:val="single" w:sz="4" w:space="0" w:color="auto"/>
        <w:right w:val="single" w:sz="8" w:space="0" w:color="auto"/>
      </w:pBdr>
      <w:spacing w:before="100" w:beforeAutospacing="1" w:after="100" w:afterAutospacing="1"/>
      <w:jc w:val="both"/>
    </w:pPr>
    <w:rPr>
      <w:sz w:val="24"/>
      <w:szCs w:val="24"/>
    </w:rPr>
  </w:style>
  <w:style w:type="paragraph" w:customStyle="1" w:styleId="xl67">
    <w:name w:val="xl67"/>
    <w:basedOn w:val="Normln"/>
    <w:pPr>
      <w:pBdr>
        <w:top w:val="single" w:sz="8"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Normln"/>
    <w:pPr>
      <w:pBdr>
        <w:top w:val="single" w:sz="8" w:space="0" w:color="auto"/>
        <w:left w:val="single" w:sz="4" w:space="0" w:color="auto"/>
        <w:right w:val="single" w:sz="8" w:space="0" w:color="auto"/>
      </w:pBdr>
      <w:spacing w:before="100" w:beforeAutospacing="1" w:after="100" w:afterAutospacing="1"/>
      <w:textAlignment w:val="center"/>
    </w:pPr>
    <w:rPr>
      <w:sz w:val="22"/>
      <w:szCs w:val="22"/>
    </w:rPr>
  </w:style>
  <w:style w:type="paragraph" w:customStyle="1" w:styleId="xl69">
    <w:name w:val="xl69"/>
    <w:basedOn w:val="Normln"/>
    <w:pPr>
      <w:pBdr>
        <w:top w:val="single" w:sz="4"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Normln"/>
    <w:pPr>
      <w:pBdr>
        <w:left w:val="single" w:sz="8"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1">
    <w:name w:val="xl71"/>
    <w:basedOn w:val="Normln"/>
    <w:pPr>
      <w:pBdr>
        <w:top w:val="single" w:sz="4"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Normln"/>
    <w:pPr>
      <w:pBdr>
        <w:left w:val="single" w:sz="8"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3">
    <w:name w:val="xl73"/>
    <w:basedOn w:val="Normln"/>
    <w:pPr>
      <w:pBdr>
        <w:top w:val="single" w:sz="4" w:space="0" w:color="auto"/>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Normln"/>
    <w:pPr>
      <w:pBdr>
        <w:left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75">
    <w:name w:val="xl75"/>
    <w:basedOn w:val="Normln"/>
    <w:pPr>
      <w:pBdr>
        <w:left w:val="single" w:sz="4" w:space="0" w:color="auto"/>
        <w:bottom w:val="single" w:sz="4" w:space="0" w:color="auto"/>
        <w:right w:val="single" w:sz="8" w:space="0" w:color="auto"/>
      </w:pBdr>
      <w:spacing w:before="100" w:beforeAutospacing="1" w:after="100" w:afterAutospacing="1"/>
      <w:textAlignment w:val="center"/>
    </w:pPr>
    <w:rPr>
      <w:sz w:val="22"/>
      <w:szCs w:val="22"/>
    </w:rPr>
  </w:style>
  <w:style w:type="paragraph" w:customStyle="1" w:styleId="xl76">
    <w:name w:val="xl76"/>
    <w:basedOn w:val="Normln"/>
    <w:pPr>
      <w:pBdr>
        <w:left w:val="single" w:sz="4" w:space="0" w:color="auto"/>
        <w:right w:val="single" w:sz="8" w:space="0" w:color="auto"/>
      </w:pBdr>
      <w:spacing w:before="100" w:beforeAutospacing="1" w:after="100" w:afterAutospacing="1"/>
      <w:textAlignment w:val="center"/>
    </w:pPr>
    <w:rPr>
      <w:sz w:val="22"/>
      <w:szCs w:val="22"/>
    </w:rPr>
  </w:style>
  <w:style w:type="paragraph" w:styleId="Rozloendokumentu">
    <w:name w:val="Document Map"/>
    <w:basedOn w:val="Normln"/>
    <w:link w:val="RozloendokumentuChar"/>
    <w:uiPriority w:val="99"/>
    <w:semiHidden/>
    <w:pPr>
      <w:shd w:val="clear" w:color="auto" w:fill="000080"/>
    </w:pPr>
    <w:rPr>
      <w:rFonts w:ascii="Tahoma" w:hAnsi="Tahoma" w:cs="Tahoma"/>
    </w:rPr>
  </w:style>
  <w:style w:type="character" w:customStyle="1" w:styleId="RozloendokumentuChar">
    <w:name w:val="Rozložení dokumentu Char"/>
    <w:link w:val="Rozloendokumentu"/>
    <w:uiPriority w:val="99"/>
    <w:semiHidden/>
    <w:locked/>
    <w:rPr>
      <w:rFonts w:ascii="Segoe UI" w:hAnsi="Segoe UI" w:cs="Segoe UI"/>
      <w:sz w:val="16"/>
      <w:szCs w:val="16"/>
    </w:rPr>
  </w:style>
  <w:style w:type="paragraph" w:customStyle="1" w:styleId="xl77">
    <w:name w:val="xl77"/>
    <w:basedOn w:val="Normln"/>
    <w:pPr>
      <w:pBdr>
        <w:right w:val="single" w:sz="8" w:space="0" w:color="auto"/>
      </w:pBdr>
      <w:spacing w:before="100" w:beforeAutospacing="1" w:after="100" w:afterAutospacing="1"/>
    </w:pPr>
    <w:rPr>
      <w:rFonts w:ascii="Arial" w:hAnsi="Arial" w:cs="Arial"/>
      <w:b/>
      <w:bCs/>
      <w:sz w:val="18"/>
      <w:szCs w:val="18"/>
    </w:rPr>
  </w:style>
  <w:style w:type="paragraph" w:customStyle="1" w:styleId="xl78">
    <w:name w:val="xl78"/>
    <w:basedOn w:val="Normln"/>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79">
    <w:name w:val="xl79"/>
    <w:basedOn w:val="Normln"/>
    <w:pPr>
      <w:pBdr>
        <w:top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80">
    <w:name w:val="xl80"/>
    <w:basedOn w:val="Normln"/>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81">
    <w:name w:val="xl81"/>
    <w:basedOn w:val="Normln"/>
    <w:pPr>
      <w:pBdr>
        <w:top w:val="single" w:sz="8"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82">
    <w:name w:val="xl82"/>
    <w:basedOn w:val="Normln"/>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Unicode MS" w:cs="Arial Unicode MS"/>
      <w:sz w:val="24"/>
      <w:szCs w:val="24"/>
    </w:rPr>
  </w:style>
  <w:style w:type="paragraph" w:customStyle="1" w:styleId="xl83">
    <w:name w:val="xl83"/>
    <w:basedOn w:val="Normln"/>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84">
    <w:name w:val="xl84"/>
    <w:basedOn w:val="Normln"/>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85">
    <w:name w:val="xl85"/>
    <w:basedOn w:val="Normln"/>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86">
    <w:name w:val="xl86"/>
    <w:basedOn w:val="Normln"/>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87">
    <w:name w:val="xl87"/>
    <w:basedOn w:val="Normln"/>
    <w:pPr>
      <w:pBdr>
        <w:top w:val="single" w:sz="8" w:space="0" w:color="auto"/>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88">
    <w:name w:val="xl88"/>
    <w:basedOn w:val="Normln"/>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89">
    <w:name w:val="xl89"/>
    <w:basedOn w:val="Normln"/>
    <w:pPr>
      <w:pBdr>
        <w:top w:val="single" w:sz="8" w:space="0" w:color="auto"/>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0">
    <w:name w:val="xl90"/>
    <w:basedOn w:val="Normln"/>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91">
    <w:name w:val="xl91"/>
    <w:basedOn w:val="Normln"/>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Normln"/>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3">
    <w:name w:val="xl93"/>
    <w:basedOn w:val="Normln"/>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ln"/>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95">
    <w:name w:val="xl95"/>
    <w:basedOn w:val="Normln"/>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6">
    <w:name w:val="xl96"/>
    <w:basedOn w:val="Normln"/>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97">
    <w:name w:val="xl97"/>
    <w:basedOn w:val="Normln"/>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ln"/>
    <w:pPr>
      <w:pBdr>
        <w:top w:val="single" w:sz="4" w:space="0" w:color="auto"/>
      </w:pBdr>
      <w:spacing w:before="100" w:beforeAutospacing="1" w:after="100" w:afterAutospacing="1"/>
    </w:pPr>
    <w:rPr>
      <w:rFonts w:ascii="Arial" w:hAnsi="Arial" w:cs="Arial"/>
      <w:sz w:val="18"/>
      <w:szCs w:val="18"/>
    </w:rPr>
  </w:style>
  <w:style w:type="paragraph" w:customStyle="1" w:styleId="xl99">
    <w:name w:val="xl99"/>
    <w:basedOn w:val="Normln"/>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00">
    <w:name w:val="xl100"/>
    <w:basedOn w:val="Normln"/>
    <w:pPr>
      <w:pBdr>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ln"/>
    <w:pPr>
      <w:pBdr>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ln"/>
    <w:pPr>
      <w:pBdr>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03">
    <w:name w:val="xl103"/>
    <w:basedOn w:val="Normln"/>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04">
    <w:name w:val="xl104"/>
    <w:basedOn w:val="Normln"/>
    <w:pPr>
      <w:pBdr>
        <w:top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05">
    <w:name w:val="xl105"/>
    <w:basedOn w:val="Normln"/>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06">
    <w:name w:val="xl106"/>
    <w:basedOn w:val="Normln"/>
    <w:pPr>
      <w:pBdr>
        <w:top w:val="single" w:sz="4"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07">
    <w:name w:val="xl107"/>
    <w:basedOn w:val="Normln"/>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08">
    <w:name w:val="xl108"/>
    <w:basedOn w:val="Normln"/>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09">
    <w:name w:val="xl109"/>
    <w:basedOn w:val="Normln"/>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10">
    <w:name w:val="xl110"/>
    <w:basedOn w:val="Normln"/>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11">
    <w:name w:val="xl111"/>
    <w:basedOn w:val="Normln"/>
    <w:pPr>
      <w:pBdr>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12">
    <w:name w:val="xl112"/>
    <w:basedOn w:val="Normln"/>
    <w:pPr>
      <w:pBdr>
        <w:bottom w:val="single" w:sz="8" w:space="0" w:color="auto"/>
      </w:pBdr>
      <w:spacing w:before="100" w:beforeAutospacing="1" w:after="100" w:afterAutospacing="1"/>
      <w:jc w:val="center"/>
    </w:pPr>
    <w:rPr>
      <w:rFonts w:ascii="Arial" w:hAnsi="Arial" w:cs="Arial"/>
      <w:b/>
      <w:bCs/>
      <w:sz w:val="18"/>
      <w:szCs w:val="18"/>
    </w:rPr>
  </w:style>
  <w:style w:type="paragraph" w:customStyle="1" w:styleId="xl113">
    <w:name w:val="xl113"/>
    <w:basedOn w:val="Normln"/>
    <w:pPr>
      <w:pBdr>
        <w:bottom w:val="single" w:sz="8" w:space="0" w:color="auto"/>
      </w:pBdr>
      <w:spacing w:before="100" w:beforeAutospacing="1" w:after="100" w:afterAutospacing="1"/>
    </w:pPr>
    <w:rPr>
      <w:rFonts w:ascii="Arial" w:hAnsi="Arial" w:cs="Arial"/>
      <w:b/>
      <w:bCs/>
      <w:sz w:val="18"/>
      <w:szCs w:val="18"/>
    </w:rPr>
  </w:style>
  <w:style w:type="paragraph" w:customStyle="1" w:styleId="xl114">
    <w:name w:val="xl114"/>
    <w:basedOn w:val="Normln"/>
    <w:pPr>
      <w:pBdr>
        <w:top w:val="single" w:sz="8" w:space="0" w:color="auto"/>
        <w:bottom w:val="single" w:sz="8" w:space="0" w:color="auto"/>
      </w:pBdr>
      <w:spacing w:before="100" w:beforeAutospacing="1" w:after="100" w:afterAutospacing="1"/>
    </w:pPr>
    <w:rPr>
      <w:rFonts w:ascii="Arial Unicode MS" w:cs="Arial Unicode MS"/>
      <w:sz w:val="24"/>
      <w:szCs w:val="24"/>
    </w:rPr>
  </w:style>
  <w:style w:type="paragraph" w:customStyle="1" w:styleId="xl115">
    <w:name w:val="xl115"/>
    <w:basedOn w:val="Normln"/>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116">
    <w:name w:val="xl116"/>
    <w:basedOn w:val="Normln"/>
    <w:pPr>
      <w:spacing w:before="100" w:beforeAutospacing="1" w:after="100" w:afterAutospacing="1"/>
    </w:pPr>
    <w:rPr>
      <w:rFonts w:ascii="Arial" w:hAnsi="Arial" w:cs="Arial"/>
      <w:sz w:val="18"/>
      <w:szCs w:val="18"/>
    </w:rPr>
  </w:style>
  <w:style w:type="paragraph" w:customStyle="1" w:styleId="xl117">
    <w:name w:val="xl117"/>
    <w:basedOn w:val="Normln"/>
    <w:pPr>
      <w:pBdr>
        <w:right w:val="single" w:sz="8" w:space="0" w:color="auto"/>
      </w:pBdr>
      <w:spacing w:before="100" w:beforeAutospacing="1" w:after="100" w:afterAutospacing="1"/>
    </w:pPr>
    <w:rPr>
      <w:rFonts w:ascii="Arial" w:hAnsi="Arial" w:cs="Arial"/>
      <w:sz w:val="18"/>
      <w:szCs w:val="18"/>
    </w:rPr>
  </w:style>
  <w:style w:type="paragraph" w:customStyle="1" w:styleId="xl118">
    <w:name w:val="xl118"/>
    <w:basedOn w:val="Normln"/>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19">
    <w:name w:val="xl119"/>
    <w:basedOn w:val="Normln"/>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20">
    <w:name w:val="xl120"/>
    <w:basedOn w:val="Normln"/>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21">
    <w:name w:val="xl121"/>
    <w:basedOn w:val="Normln"/>
    <w:pPr>
      <w:pBdr>
        <w:top w:val="single" w:sz="8" w:space="0" w:color="auto"/>
        <w:bottom w:val="single" w:sz="8" w:space="0" w:color="auto"/>
      </w:pBdr>
      <w:spacing w:before="100" w:beforeAutospacing="1" w:after="100" w:afterAutospacing="1"/>
    </w:pPr>
    <w:rPr>
      <w:rFonts w:ascii="Arial Unicode MS" w:cs="Arial Unicode MS"/>
      <w:sz w:val="24"/>
      <w:szCs w:val="24"/>
    </w:rPr>
  </w:style>
  <w:style w:type="paragraph" w:customStyle="1" w:styleId="xl122">
    <w:name w:val="xl122"/>
    <w:basedOn w:val="Normln"/>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23">
    <w:name w:val="xl123"/>
    <w:basedOn w:val="Normln"/>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4">
    <w:name w:val="xl124"/>
    <w:basedOn w:val="Normln"/>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25">
    <w:name w:val="xl125"/>
    <w:basedOn w:val="Normln"/>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26">
    <w:name w:val="xl126"/>
    <w:basedOn w:val="Normln"/>
    <w:pPr>
      <w:pBdr>
        <w:top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27">
    <w:name w:val="xl127"/>
    <w:basedOn w:val="Normln"/>
    <w:pPr>
      <w:pBdr>
        <w:left w:val="single" w:sz="8" w:space="0" w:color="auto"/>
      </w:pBdr>
      <w:spacing w:before="100" w:beforeAutospacing="1" w:after="100" w:afterAutospacing="1"/>
    </w:pPr>
    <w:rPr>
      <w:rFonts w:ascii="Arial" w:hAnsi="Arial" w:cs="Arial"/>
      <w:b/>
      <w:bCs/>
      <w:sz w:val="18"/>
      <w:szCs w:val="18"/>
    </w:rPr>
  </w:style>
  <w:style w:type="paragraph" w:customStyle="1" w:styleId="xl128">
    <w:name w:val="xl128"/>
    <w:basedOn w:val="Normln"/>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29">
    <w:name w:val="xl129"/>
    <w:basedOn w:val="Normln"/>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30">
    <w:name w:val="xl130"/>
    <w:basedOn w:val="Normln"/>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Normln"/>
    <w:pPr>
      <w:pBdr>
        <w:top w:val="single" w:sz="8" w:space="0" w:color="auto"/>
        <w:left w:val="single" w:sz="4" w:space="0" w:color="auto"/>
        <w:bottom w:val="single" w:sz="8" w:space="0" w:color="auto"/>
      </w:pBdr>
      <w:spacing w:before="100" w:beforeAutospacing="1" w:after="100" w:afterAutospacing="1"/>
    </w:pPr>
    <w:rPr>
      <w:rFonts w:ascii="Arial Unicode MS" w:cs="Arial Unicode MS"/>
      <w:sz w:val="24"/>
      <w:szCs w:val="24"/>
    </w:rPr>
  </w:style>
  <w:style w:type="paragraph" w:customStyle="1" w:styleId="xl132">
    <w:name w:val="xl132"/>
    <w:basedOn w:val="Normln"/>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33">
    <w:name w:val="xl133"/>
    <w:basedOn w:val="Normln"/>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4">
    <w:name w:val="xl134"/>
    <w:basedOn w:val="Normln"/>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5">
    <w:name w:val="xl135"/>
    <w:basedOn w:val="Normln"/>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136">
    <w:name w:val="xl136"/>
    <w:basedOn w:val="Normln"/>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ln"/>
    <w:pPr>
      <w:pBdr>
        <w:left w:val="single" w:sz="8" w:space="0" w:color="auto"/>
        <w:bottom w:val="single" w:sz="4" w:space="0" w:color="auto"/>
      </w:pBdr>
      <w:spacing w:before="100" w:beforeAutospacing="1" w:after="100" w:afterAutospacing="1"/>
    </w:pPr>
    <w:rPr>
      <w:rFonts w:ascii="Arial" w:hAnsi="Arial" w:cs="Arial"/>
      <w:sz w:val="18"/>
      <w:szCs w:val="18"/>
    </w:rPr>
  </w:style>
  <w:style w:type="paragraph" w:customStyle="1" w:styleId="xl138">
    <w:name w:val="xl138"/>
    <w:basedOn w:val="Normln"/>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ln"/>
    <w:pPr>
      <w:pBdr>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0">
    <w:name w:val="xl140"/>
    <w:basedOn w:val="Normln"/>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1">
    <w:name w:val="xl141"/>
    <w:basedOn w:val="Normln"/>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2">
    <w:name w:val="xl142"/>
    <w:basedOn w:val="Normln"/>
    <w:pPr>
      <w:pBdr>
        <w:top w:val="single" w:sz="4"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3">
    <w:name w:val="xl143"/>
    <w:basedOn w:val="Normln"/>
    <w:pPr>
      <w:spacing w:before="100" w:beforeAutospacing="1" w:after="100" w:afterAutospacing="1"/>
      <w:jc w:val="center"/>
    </w:pPr>
    <w:rPr>
      <w:rFonts w:ascii="Arial" w:hAnsi="Arial" w:cs="Arial"/>
      <w:sz w:val="18"/>
      <w:szCs w:val="18"/>
    </w:rPr>
  </w:style>
  <w:style w:type="paragraph" w:customStyle="1" w:styleId="xl144">
    <w:name w:val="xl144"/>
    <w:basedOn w:val="Normln"/>
    <w:pPr>
      <w:spacing w:before="100" w:beforeAutospacing="1" w:after="100" w:afterAutospacing="1"/>
    </w:pPr>
    <w:rPr>
      <w:rFonts w:ascii="Arial" w:hAnsi="Arial" w:cs="Arial"/>
      <w:sz w:val="18"/>
      <w:szCs w:val="18"/>
    </w:rPr>
  </w:style>
  <w:style w:type="paragraph" w:customStyle="1" w:styleId="xl145">
    <w:name w:val="xl145"/>
    <w:basedOn w:val="Normln"/>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6">
    <w:name w:val="xl146"/>
    <w:basedOn w:val="Normln"/>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ln"/>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8">
    <w:name w:val="xl148"/>
    <w:basedOn w:val="Normln"/>
    <w:pPr>
      <w:pBdr>
        <w:top w:val="single" w:sz="8" w:space="0" w:color="auto"/>
        <w:left w:val="single" w:sz="4" w:space="0" w:color="auto"/>
        <w:bottom w:val="single" w:sz="8" w:space="0" w:color="auto"/>
      </w:pBdr>
      <w:spacing w:before="100" w:beforeAutospacing="1" w:after="100" w:afterAutospacing="1"/>
    </w:pPr>
    <w:rPr>
      <w:rFonts w:ascii="Arial" w:hAnsi="Arial" w:cs="Arial"/>
      <w:sz w:val="18"/>
      <w:szCs w:val="18"/>
    </w:rPr>
  </w:style>
  <w:style w:type="paragraph" w:customStyle="1" w:styleId="xl149">
    <w:name w:val="xl149"/>
    <w:basedOn w:val="Normln"/>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50">
    <w:name w:val="xl150"/>
    <w:basedOn w:val="Normln"/>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51">
    <w:name w:val="xl151"/>
    <w:basedOn w:val="Normln"/>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52">
    <w:name w:val="xl152"/>
    <w:basedOn w:val="Normln"/>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53">
    <w:name w:val="xl153"/>
    <w:basedOn w:val="Normln"/>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54">
    <w:name w:val="xl154"/>
    <w:basedOn w:val="Normln"/>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155">
    <w:name w:val="xl155"/>
    <w:basedOn w:val="Normln"/>
    <w:pPr>
      <w:pBdr>
        <w:top w:val="single" w:sz="8" w:space="0" w:color="auto"/>
        <w:bottom w:val="single" w:sz="8" w:space="0" w:color="auto"/>
      </w:pBdr>
      <w:spacing w:before="100" w:beforeAutospacing="1" w:after="100" w:afterAutospacing="1"/>
      <w:jc w:val="center"/>
    </w:pPr>
    <w:rPr>
      <w:rFonts w:ascii="Arial" w:hAnsi="Arial" w:cs="Arial"/>
      <w:sz w:val="18"/>
      <w:szCs w:val="18"/>
    </w:rPr>
  </w:style>
  <w:style w:type="paragraph" w:customStyle="1" w:styleId="xl156">
    <w:name w:val="xl156"/>
    <w:basedOn w:val="Normln"/>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157">
    <w:name w:val="xl157"/>
    <w:basedOn w:val="Normln"/>
    <w:pPr>
      <w:pBdr>
        <w:top w:val="single" w:sz="8" w:space="0" w:color="auto"/>
        <w:bottom w:val="single" w:sz="8" w:space="0" w:color="auto"/>
        <w:right w:val="single" w:sz="8" w:space="0" w:color="auto"/>
      </w:pBdr>
      <w:spacing w:before="100" w:beforeAutospacing="1" w:after="100" w:afterAutospacing="1"/>
    </w:pPr>
    <w:rPr>
      <w:rFonts w:ascii="Arial Unicode MS" w:cs="Arial Unicode MS"/>
      <w:sz w:val="24"/>
      <w:szCs w:val="24"/>
    </w:rPr>
  </w:style>
  <w:style w:type="paragraph" w:customStyle="1" w:styleId="xl158">
    <w:name w:val="xl158"/>
    <w:basedOn w:val="Normln"/>
    <w:pPr>
      <w:pBdr>
        <w:bottom w:val="single" w:sz="8" w:space="0" w:color="auto"/>
      </w:pBdr>
      <w:spacing w:before="100" w:beforeAutospacing="1" w:after="100" w:afterAutospacing="1"/>
    </w:pPr>
    <w:rPr>
      <w:rFonts w:ascii="Arial" w:hAnsi="Arial" w:cs="Arial"/>
      <w:sz w:val="18"/>
      <w:szCs w:val="18"/>
    </w:rPr>
  </w:style>
  <w:style w:type="paragraph" w:customStyle="1" w:styleId="xl159">
    <w:name w:val="xl159"/>
    <w:basedOn w:val="Normln"/>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60">
    <w:name w:val="xl160"/>
    <w:basedOn w:val="Normln"/>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61">
    <w:name w:val="xl161"/>
    <w:basedOn w:val="Normln"/>
    <w:pPr>
      <w:pBdr>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62">
    <w:name w:val="xl162"/>
    <w:basedOn w:val="Normln"/>
    <w:pPr>
      <w:pBdr>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63">
    <w:name w:val="xl163"/>
    <w:basedOn w:val="Normln"/>
    <w:pPr>
      <w:pBdr>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64">
    <w:name w:val="xl164"/>
    <w:basedOn w:val="Normln"/>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65">
    <w:name w:val="xl165"/>
    <w:basedOn w:val="Normln"/>
    <w:pPr>
      <w:pBdr>
        <w:left w:val="single" w:sz="4" w:space="0" w:color="auto"/>
      </w:pBdr>
      <w:spacing w:before="100" w:beforeAutospacing="1" w:after="100" w:afterAutospacing="1"/>
    </w:pPr>
    <w:rPr>
      <w:rFonts w:ascii="Arial" w:hAnsi="Arial" w:cs="Arial"/>
      <w:sz w:val="18"/>
      <w:szCs w:val="18"/>
    </w:rPr>
  </w:style>
  <w:style w:type="paragraph" w:customStyle="1" w:styleId="xl166">
    <w:name w:val="xl166"/>
    <w:basedOn w:val="Normln"/>
    <w:pPr>
      <w:pBdr>
        <w:left w:val="single" w:sz="4" w:space="0" w:color="auto"/>
      </w:pBdr>
      <w:spacing w:before="100" w:beforeAutospacing="1" w:after="100" w:afterAutospacing="1"/>
    </w:pPr>
    <w:rPr>
      <w:rFonts w:ascii="Arial" w:hAnsi="Arial" w:cs="Arial"/>
      <w:sz w:val="18"/>
      <w:szCs w:val="18"/>
    </w:rPr>
  </w:style>
  <w:style w:type="paragraph" w:customStyle="1" w:styleId="xl167">
    <w:name w:val="xl167"/>
    <w:basedOn w:val="Normln"/>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68">
    <w:name w:val="xl168"/>
    <w:basedOn w:val="Normln"/>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169">
    <w:name w:val="xl169"/>
    <w:basedOn w:val="Normln"/>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70">
    <w:name w:val="xl170"/>
    <w:basedOn w:val="Normln"/>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71">
    <w:name w:val="xl171"/>
    <w:basedOn w:val="Normln"/>
    <w:pPr>
      <w:pBdr>
        <w:top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2">
    <w:name w:val="xl172"/>
    <w:basedOn w:val="Normln"/>
    <w:pPr>
      <w:pBdr>
        <w:top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73">
    <w:name w:val="xl173"/>
    <w:basedOn w:val="Normln"/>
    <w:pPr>
      <w:pBdr>
        <w:top w:val="single" w:sz="4" w:space="0" w:color="auto"/>
        <w:left w:val="single" w:sz="4" w:space="0" w:color="auto"/>
        <w:bottom w:val="single" w:sz="8" w:space="0" w:color="auto"/>
        <w:right w:val="single" w:sz="12" w:space="0" w:color="auto"/>
      </w:pBdr>
      <w:spacing w:before="100" w:beforeAutospacing="1" w:after="100" w:afterAutospacing="1"/>
    </w:pPr>
    <w:rPr>
      <w:rFonts w:ascii="Arial" w:hAnsi="Arial" w:cs="Arial"/>
      <w:b/>
      <w:bCs/>
      <w:sz w:val="18"/>
      <w:szCs w:val="18"/>
    </w:rPr>
  </w:style>
  <w:style w:type="paragraph" w:customStyle="1" w:styleId="xl174">
    <w:name w:val="xl174"/>
    <w:basedOn w:val="Normln"/>
    <w:pPr>
      <w:pBdr>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175">
    <w:name w:val="xl175"/>
    <w:basedOn w:val="Normln"/>
    <w:pPr>
      <w:pBdr>
        <w:bottom w:val="single" w:sz="8" w:space="0" w:color="auto"/>
      </w:pBdr>
      <w:spacing w:before="100" w:beforeAutospacing="1" w:after="100" w:afterAutospacing="1"/>
      <w:jc w:val="center"/>
    </w:pPr>
    <w:rPr>
      <w:rFonts w:ascii="Arial" w:hAnsi="Arial" w:cs="Arial"/>
      <w:sz w:val="18"/>
      <w:szCs w:val="18"/>
    </w:rPr>
  </w:style>
  <w:style w:type="paragraph" w:customStyle="1" w:styleId="xl176">
    <w:name w:val="xl176"/>
    <w:basedOn w:val="Normln"/>
    <w:pPr>
      <w:pBdr>
        <w:bottom w:val="single" w:sz="8" w:space="0" w:color="auto"/>
      </w:pBdr>
      <w:spacing w:before="100" w:beforeAutospacing="1" w:after="100" w:afterAutospacing="1"/>
    </w:pPr>
    <w:rPr>
      <w:rFonts w:ascii="Arial" w:hAnsi="Arial" w:cs="Arial"/>
      <w:sz w:val="18"/>
      <w:szCs w:val="18"/>
    </w:rPr>
  </w:style>
  <w:style w:type="paragraph" w:customStyle="1" w:styleId="xl177">
    <w:name w:val="xl177"/>
    <w:basedOn w:val="Normln"/>
    <w:pPr>
      <w:pBdr>
        <w:bottom w:val="single" w:sz="8" w:space="0" w:color="auto"/>
      </w:pBdr>
      <w:spacing w:before="100" w:beforeAutospacing="1" w:after="100" w:afterAutospacing="1"/>
    </w:pPr>
    <w:rPr>
      <w:rFonts w:ascii="Arial Unicode MS" w:cs="Arial Unicode MS"/>
      <w:sz w:val="24"/>
      <w:szCs w:val="24"/>
    </w:rPr>
  </w:style>
  <w:style w:type="paragraph" w:customStyle="1" w:styleId="xl178">
    <w:name w:val="xl178"/>
    <w:basedOn w:val="Normln"/>
    <w:pPr>
      <w:pBdr>
        <w:top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79">
    <w:name w:val="xl179"/>
    <w:basedOn w:val="Normln"/>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80">
    <w:name w:val="xl180"/>
    <w:basedOn w:val="Normln"/>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81">
    <w:name w:val="xl181"/>
    <w:basedOn w:val="Normln"/>
    <w:pPr>
      <w:pBdr>
        <w:top w:val="single" w:sz="4" w:space="0" w:color="auto"/>
        <w:left w:val="single" w:sz="4" w:space="0" w:color="auto"/>
        <w:bottom w:val="single" w:sz="4" w:space="0" w:color="auto"/>
      </w:pBdr>
      <w:spacing w:before="100" w:beforeAutospacing="1" w:after="100" w:afterAutospacing="1"/>
    </w:pPr>
    <w:rPr>
      <w:rFonts w:ascii="Arial Unicode MS" w:cs="Arial Unicode MS"/>
      <w:sz w:val="18"/>
      <w:szCs w:val="18"/>
    </w:rPr>
  </w:style>
  <w:style w:type="paragraph" w:customStyle="1" w:styleId="xl182">
    <w:name w:val="xl182"/>
    <w:basedOn w:val="Normln"/>
    <w:uiPriority w:val="99"/>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83">
    <w:name w:val="xl183"/>
    <w:basedOn w:val="Normln"/>
    <w:uiPriority w:val="99"/>
    <w:pPr>
      <w:pBdr>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84">
    <w:name w:val="xl184"/>
    <w:basedOn w:val="Normln"/>
    <w:uiPriority w:val="9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85">
    <w:name w:val="xl185"/>
    <w:basedOn w:val="Normln"/>
    <w:uiPriority w:val="9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186">
    <w:name w:val="xl186"/>
    <w:basedOn w:val="Normln"/>
    <w:uiPriority w:val="9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187">
    <w:name w:val="xl187"/>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Unicode MS" w:cs="Arial Unicode MS"/>
      <w:sz w:val="24"/>
      <w:szCs w:val="24"/>
    </w:rPr>
  </w:style>
  <w:style w:type="paragraph" w:customStyle="1" w:styleId="xl188">
    <w:name w:val="xl188"/>
    <w:basedOn w:val="Normln"/>
    <w:uiPriority w:val="99"/>
    <w:pPr>
      <w:pBdr>
        <w:top w:val="single" w:sz="8" w:space="0" w:color="auto"/>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89">
    <w:name w:val="xl189"/>
    <w:basedOn w:val="Normln"/>
    <w:uiPriority w:val="99"/>
    <w:pPr>
      <w:pBdr>
        <w:top w:val="single" w:sz="8" w:space="0" w:color="auto"/>
        <w:right w:val="single" w:sz="4" w:space="0" w:color="auto"/>
      </w:pBdr>
      <w:spacing w:before="100" w:beforeAutospacing="1" w:after="100" w:afterAutospacing="1"/>
    </w:pPr>
    <w:rPr>
      <w:rFonts w:ascii="Arial Unicode MS" w:cs="Arial Unicode MS"/>
      <w:sz w:val="18"/>
      <w:szCs w:val="18"/>
    </w:rPr>
  </w:style>
  <w:style w:type="paragraph" w:customStyle="1" w:styleId="xl190">
    <w:name w:val="xl190"/>
    <w:basedOn w:val="Normln"/>
    <w:uiPriority w:val="99"/>
    <w:pPr>
      <w:pBdr>
        <w:top w:val="single" w:sz="8" w:space="0" w:color="auto"/>
        <w:left w:val="single" w:sz="4" w:space="0" w:color="auto"/>
      </w:pBdr>
      <w:spacing w:before="100" w:beforeAutospacing="1" w:after="100" w:afterAutospacing="1"/>
    </w:pPr>
    <w:rPr>
      <w:rFonts w:ascii="Arial Unicode MS" w:cs="Arial Unicode MS"/>
      <w:sz w:val="18"/>
      <w:szCs w:val="18"/>
    </w:rPr>
  </w:style>
  <w:style w:type="paragraph" w:customStyle="1" w:styleId="xl191">
    <w:name w:val="xl191"/>
    <w:basedOn w:val="Normln"/>
    <w:uiPriority w:val="99"/>
    <w:pPr>
      <w:pBdr>
        <w:left w:val="single" w:sz="4" w:space="0" w:color="auto"/>
        <w:right w:val="single" w:sz="8" w:space="0" w:color="auto"/>
      </w:pBdr>
      <w:spacing w:before="100" w:beforeAutospacing="1" w:after="100" w:afterAutospacing="1"/>
    </w:pPr>
    <w:rPr>
      <w:rFonts w:ascii="Arial Unicode MS" w:cs="Arial Unicode MS"/>
      <w:sz w:val="18"/>
      <w:szCs w:val="18"/>
    </w:rPr>
  </w:style>
  <w:style w:type="paragraph" w:customStyle="1" w:styleId="xl192">
    <w:name w:val="xl192"/>
    <w:basedOn w:val="Normln"/>
    <w:uiPriority w:val="99"/>
    <w:pPr>
      <w:pBdr>
        <w:top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93">
    <w:name w:val="xl193"/>
    <w:basedOn w:val="Normln"/>
    <w:uiPriority w:val="99"/>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94">
    <w:name w:val="xl194"/>
    <w:basedOn w:val="Normln"/>
    <w:uiPriority w:val="9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95">
    <w:name w:val="xl195"/>
    <w:basedOn w:val="Normln"/>
    <w:uiPriority w:val="99"/>
    <w:pPr>
      <w:pBdr>
        <w:top w:val="single" w:sz="4" w:space="0" w:color="auto"/>
        <w:bottom w:val="single" w:sz="4" w:space="0" w:color="auto"/>
        <w:right w:val="single" w:sz="4" w:space="0" w:color="auto"/>
      </w:pBdr>
      <w:spacing w:before="100" w:beforeAutospacing="1" w:after="100" w:afterAutospacing="1"/>
    </w:pPr>
    <w:rPr>
      <w:rFonts w:ascii="Arial Unicode MS" w:cs="Arial Unicode MS"/>
      <w:sz w:val="18"/>
      <w:szCs w:val="18"/>
    </w:rPr>
  </w:style>
  <w:style w:type="paragraph" w:customStyle="1" w:styleId="xl196">
    <w:name w:val="xl196"/>
    <w:basedOn w:val="Normln"/>
    <w:uiPriority w:val="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Unicode MS" w:cs="Arial Unicode MS"/>
      <w:sz w:val="18"/>
      <w:szCs w:val="18"/>
    </w:rPr>
  </w:style>
  <w:style w:type="paragraph" w:customStyle="1" w:styleId="xl197">
    <w:name w:val="xl197"/>
    <w:basedOn w:val="Normln"/>
    <w:uiPriority w:val="99"/>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98">
    <w:name w:val="xl198"/>
    <w:basedOn w:val="Normln"/>
    <w:uiPriority w:val="99"/>
    <w:pPr>
      <w:pBdr>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99">
    <w:name w:val="xl199"/>
    <w:basedOn w:val="Normln"/>
    <w:uiPriority w:val="99"/>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0">
    <w:name w:val="xl200"/>
    <w:basedOn w:val="Normln"/>
    <w:uiPriority w:val="9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1">
    <w:name w:val="xl201"/>
    <w:basedOn w:val="Normln"/>
    <w:uiPriority w:val="9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02">
    <w:name w:val="xl202"/>
    <w:basedOn w:val="Normln"/>
    <w:uiPriority w:val="99"/>
    <w:pPr>
      <w:pBdr>
        <w:top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203">
    <w:name w:val="xl203"/>
    <w:basedOn w:val="Normln"/>
    <w:uiPriority w:val="9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04">
    <w:name w:val="xl204"/>
    <w:basedOn w:val="Normln"/>
    <w:uiPriority w:val="99"/>
    <w:pPr>
      <w:pBdr>
        <w:top w:val="single" w:sz="4"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05">
    <w:name w:val="xl205"/>
    <w:basedOn w:val="Normln"/>
    <w:uiPriority w:val="99"/>
    <w:pPr>
      <w:pBdr>
        <w:top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06">
    <w:name w:val="xl206"/>
    <w:basedOn w:val="Normln"/>
    <w:uiPriority w:val="99"/>
    <w:pPr>
      <w:spacing w:before="100" w:beforeAutospacing="1" w:after="100" w:afterAutospacing="1"/>
      <w:jc w:val="center"/>
    </w:pPr>
    <w:rPr>
      <w:rFonts w:ascii="Arial" w:hAnsi="Arial" w:cs="Arial"/>
      <w:b/>
      <w:bCs/>
      <w:sz w:val="18"/>
      <w:szCs w:val="18"/>
    </w:rPr>
  </w:style>
  <w:style w:type="paragraph" w:customStyle="1" w:styleId="xl207">
    <w:name w:val="xl207"/>
    <w:basedOn w:val="Normln"/>
    <w:uiPriority w:val="9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08">
    <w:name w:val="xl208"/>
    <w:basedOn w:val="Normln"/>
    <w:uiPriority w:val="99"/>
    <w:pPr>
      <w:pBdr>
        <w:top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09">
    <w:name w:val="xl209"/>
    <w:basedOn w:val="Normln"/>
    <w:uiPriority w:val="99"/>
    <w:pPr>
      <w:pBdr>
        <w:top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10">
    <w:name w:val="xl210"/>
    <w:basedOn w:val="Normln"/>
    <w:uiPriority w:val="99"/>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11">
    <w:name w:val="xl211"/>
    <w:basedOn w:val="Normln"/>
    <w:uiPriority w:val="99"/>
    <w:pPr>
      <w:pBdr>
        <w:bottom w:val="single" w:sz="8" w:space="0" w:color="auto"/>
      </w:pBdr>
      <w:spacing w:before="100" w:beforeAutospacing="1" w:after="100" w:afterAutospacing="1"/>
    </w:pPr>
    <w:rPr>
      <w:rFonts w:ascii="Arial" w:hAnsi="Arial" w:cs="Arial"/>
      <w:sz w:val="18"/>
      <w:szCs w:val="18"/>
    </w:rPr>
  </w:style>
  <w:style w:type="paragraph" w:customStyle="1" w:styleId="xl212">
    <w:name w:val="xl212"/>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13">
    <w:name w:val="xl213"/>
    <w:basedOn w:val="Normln"/>
    <w:uiPriority w:val="99"/>
    <w:pPr>
      <w:pBdr>
        <w:top w:val="single" w:sz="8" w:space="0" w:color="auto"/>
        <w:left w:val="single" w:sz="4" w:space="0" w:color="auto"/>
        <w:bottom w:val="single" w:sz="8" w:space="0" w:color="auto"/>
      </w:pBdr>
      <w:spacing w:before="100" w:beforeAutospacing="1" w:after="100" w:afterAutospacing="1"/>
    </w:pPr>
    <w:rPr>
      <w:rFonts w:ascii="Arial" w:hAnsi="Arial" w:cs="Arial"/>
      <w:sz w:val="18"/>
      <w:szCs w:val="18"/>
    </w:rPr>
  </w:style>
  <w:style w:type="paragraph" w:customStyle="1" w:styleId="xl214">
    <w:name w:val="xl214"/>
    <w:basedOn w:val="Normln"/>
    <w:uiPriority w:val="99"/>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15">
    <w:name w:val="xl215"/>
    <w:basedOn w:val="Normln"/>
    <w:uiPriority w:val="99"/>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16">
    <w:name w:val="xl216"/>
    <w:basedOn w:val="Normln"/>
    <w:uiPriority w:val="99"/>
    <w:pPr>
      <w:spacing w:before="100" w:beforeAutospacing="1" w:after="100" w:afterAutospacing="1"/>
    </w:pPr>
    <w:rPr>
      <w:rFonts w:ascii="Arial" w:hAnsi="Arial" w:cs="Arial"/>
      <w:b/>
      <w:bCs/>
      <w:sz w:val="18"/>
      <w:szCs w:val="18"/>
    </w:rPr>
  </w:style>
  <w:style w:type="paragraph" w:customStyle="1" w:styleId="xl217">
    <w:name w:val="xl217"/>
    <w:basedOn w:val="Normln"/>
    <w:uiPriority w:val="99"/>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8">
    <w:name w:val="xl218"/>
    <w:basedOn w:val="Normln"/>
    <w:uiPriority w:val="99"/>
    <w:pPr>
      <w:pBdr>
        <w:top w:val="single" w:sz="8"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19">
    <w:name w:val="xl219"/>
    <w:basedOn w:val="Normln"/>
    <w:uiPriority w:val="99"/>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20">
    <w:name w:val="xl220"/>
    <w:basedOn w:val="Normln"/>
    <w:uiPriority w:val="99"/>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221">
    <w:name w:val="xl221"/>
    <w:basedOn w:val="Normln"/>
    <w:uiPriority w:val="99"/>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222">
    <w:name w:val="xl222"/>
    <w:basedOn w:val="Normln"/>
    <w:uiPriority w:val="99"/>
    <w:pPr>
      <w:pBdr>
        <w:top w:val="single" w:sz="8" w:space="0" w:color="auto"/>
      </w:pBdr>
      <w:spacing w:before="100" w:beforeAutospacing="1" w:after="100" w:afterAutospacing="1"/>
      <w:jc w:val="center"/>
    </w:pPr>
    <w:rPr>
      <w:rFonts w:ascii="Arial" w:hAnsi="Arial" w:cs="Arial"/>
      <w:sz w:val="18"/>
      <w:szCs w:val="18"/>
    </w:rPr>
  </w:style>
  <w:style w:type="paragraph" w:customStyle="1" w:styleId="xl223">
    <w:name w:val="xl223"/>
    <w:basedOn w:val="Normln"/>
    <w:uiPriority w:val="99"/>
    <w:pPr>
      <w:pBdr>
        <w:top w:val="single" w:sz="8" w:space="0" w:color="auto"/>
      </w:pBdr>
      <w:spacing w:before="100" w:beforeAutospacing="1" w:after="100" w:afterAutospacing="1"/>
    </w:pPr>
    <w:rPr>
      <w:rFonts w:ascii="Arial" w:hAnsi="Arial" w:cs="Arial"/>
      <w:sz w:val="18"/>
      <w:szCs w:val="18"/>
    </w:rPr>
  </w:style>
  <w:style w:type="paragraph" w:customStyle="1" w:styleId="xl224">
    <w:name w:val="xl224"/>
    <w:basedOn w:val="Normln"/>
    <w:uiPriority w:val="99"/>
    <w:pPr>
      <w:pBdr>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25">
    <w:name w:val="xl225"/>
    <w:basedOn w:val="Normln"/>
    <w:uiPriority w:val="99"/>
    <w:pPr>
      <w:pBdr>
        <w:right w:val="single" w:sz="4" w:space="0" w:color="auto"/>
      </w:pBdr>
      <w:spacing w:before="100" w:beforeAutospacing="1" w:after="100" w:afterAutospacing="1"/>
      <w:jc w:val="center"/>
    </w:pPr>
    <w:rPr>
      <w:rFonts w:ascii="Arial" w:hAnsi="Arial" w:cs="Arial"/>
      <w:sz w:val="18"/>
      <w:szCs w:val="18"/>
    </w:rPr>
  </w:style>
  <w:style w:type="paragraph" w:customStyle="1" w:styleId="xl226">
    <w:name w:val="xl226"/>
    <w:basedOn w:val="Normln"/>
    <w:uiPriority w:val="99"/>
    <w:pPr>
      <w:pBdr>
        <w:right w:val="single" w:sz="4" w:space="0" w:color="auto"/>
      </w:pBdr>
      <w:spacing w:before="100" w:beforeAutospacing="1" w:after="100" w:afterAutospacing="1"/>
    </w:pPr>
    <w:rPr>
      <w:rFonts w:ascii="Arial" w:hAnsi="Arial" w:cs="Arial"/>
      <w:sz w:val="18"/>
      <w:szCs w:val="18"/>
    </w:rPr>
  </w:style>
  <w:style w:type="paragraph" w:customStyle="1" w:styleId="xl227">
    <w:name w:val="xl227"/>
    <w:basedOn w:val="Normln"/>
    <w:uiPriority w:val="99"/>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28">
    <w:name w:val="xl228"/>
    <w:basedOn w:val="Normln"/>
    <w:uiPriority w:val="99"/>
    <w:pPr>
      <w:spacing w:before="100" w:beforeAutospacing="1" w:after="100" w:afterAutospacing="1"/>
    </w:pPr>
    <w:rPr>
      <w:rFonts w:ascii="Arial" w:hAnsi="Arial" w:cs="Arial"/>
      <w:sz w:val="18"/>
      <w:szCs w:val="18"/>
    </w:rPr>
  </w:style>
  <w:style w:type="paragraph" w:customStyle="1" w:styleId="xl229">
    <w:name w:val="xl229"/>
    <w:basedOn w:val="Normln"/>
    <w:uiPriority w:val="99"/>
    <w:pPr>
      <w:pBdr>
        <w:top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30">
    <w:name w:val="xl230"/>
    <w:basedOn w:val="Normln"/>
    <w:uiPriority w:val="99"/>
    <w:pPr>
      <w:pBdr>
        <w:left w:val="single" w:sz="8" w:space="0" w:color="auto"/>
      </w:pBdr>
      <w:spacing w:before="100" w:beforeAutospacing="1" w:after="100" w:afterAutospacing="1"/>
    </w:pPr>
    <w:rPr>
      <w:rFonts w:ascii="Arial" w:hAnsi="Arial" w:cs="Arial"/>
      <w:sz w:val="18"/>
      <w:szCs w:val="18"/>
    </w:rPr>
  </w:style>
  <w:style w:type="paragraph" w:customStyle="1" w:styleId="xl231">
    <w:name w:val="xl231"/>
    <w:basedOn w:val="Normln"/>
    <w:uiPriority w:val="99"/>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2">
    <w:name w:val="xl232"/>
    <w:basedOn w:val="Normln"/>
    <w:uiPriority w:val="99"/>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3">
    <w:name w:val="xl233"/>
    <w:basedOn w:val="Normln"/>
    <w:uiPriority w:val="99"/>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34">
    <w:name w:val="xl234"/>
    <w:basedOn w:val="Normln"/>
    <w:uiPriority w:val="99"/>
    <w:pPr>
      <w:pBdr>
        <w:top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35">
    <w:name w:val="xl235"/>
    <w:basedOn w:val="Normln"/>
    <w:uiPriority w:val="99"/>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36">
    <w:name w:val="xl236"/>
    <w:basedOn w:val="Normln"/>
    <w:uiPriority w:val="99"/>
    <w:pPr>
      <w:pBdr>
        <w:top w:val="single" w:sz="4"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37">
    <w:name w:val="xl237"/>
    <w:basedOn w:val="Normln"/>
    <w:uiPriority w:val="99"/>
    <w:pPr>
      <w:pBdr>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38">
    <w:name w:val="xl238"/>
    <w:basedOn w:val="Normln"/>
    <w:uiPriority w:val="99"/>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239">
    <w:name w:val="xl239"/>
    <w:basedOn w:val="Normln"/>
    <w:uiPriority w:val="9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
    <w:name w:val="xl240"/>
    <w:basedOn w:val="Normln"/>
    <w:uiPriority w:val="9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
    <w:name w:val="xl241"/>
    <w:basedOn w:val="Normln"/>
    <w:uiPriority w:val="99"/>
    <w:pPr>
      <w:pBdr>
        <w:top w:val="single" w:sz="4" w:space="0" w:color="auto"/>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42">
    <w:name w:val="xl242"/>
    <w:basedOn w:val="Normln"/>
    <w:uiPriority w:val="99"/>
    <w:pPr>
      <w:pBdr>
        <w:top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3">
    <w:name w:val="xl243"/>
    <w:basedOn w:val="Normln"/>
    <w:uiPriority w:val="9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4">
    <w:name w:val="xl244"/>
    <w:basedOn w:val="Normln"/>
    <w:uiPriority w:val="99"/>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5">
    <w:name w:val="xl245"/>
    <w:basedOn w:val="Normln"/>
    <w:uiPriority w:val="99"/>
    <w:pPr>
      <w:pBdr>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6">
    <w:name w:val="xl246"/>
    <w:basedOn w:val="Normln"/>
    <w:uiPriority w:val="99"/>
    <w:pPr>
      <w:pBdr>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7">
    <w:name w:val="xl247"/>
    <w:basedOn w:val="Normln"/>
    <w:uiPriority w:val="99"/>
    <w:pPr>
      <w:pBdr>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8">
    <w:name w:val="xl248"/>
    <w:basedOn w:val="Normln"/>
    <w:uiPriority w:val="99"/>
    <w:pPr>
      <w:pBdr>
        <w:top w:val="single" w:sz="8" w:space="0" w:color="auto"/>
        <w:left w:val="single" w:sz="8" w:space="0" w:color="auto"/>
      </w:pBdr>
      <w:spacing w:before="100" w:beforeAutospacing="1" w:after="100" w:afterAutospacing="1"/>
    </w:pPr>
    <w:rPr>
      <w:rFonts w:ascii="Arial" w:hAnsi="Arial" w:cs="Arial"/>
      <w:sz w:val="18"/>
      <w:szCs w:val="18"/>
    </w:rPr>
  </w:style>
  <w:style w:type="paragraph" w:customStyle="1" w:styleId="xl249">
    <w:name w:val="xl249"/>
    <w:basedOn w:val="Normln"/>
    <w:uiPriority w:val="99"/>
    <w:pPr>
      <w:pBdr>
        <w:top w:val="single" w:sz="8" w:space="0" w:color="auto"/>
      </w:pBdr>
      <w:spacing w:before="100" w:beforeAutospacing="1" w:after="100" w:afterAutospacing="1"/>
    </w:pPr>
    <w:rPr>
      <w:rFonts w:ascii="Arial" w:hAnsi="Arial" w:cs="Arial"/>
      <w:sz w:val="18"/>
      <w:szCs w:val="18"/>
    </w:rPr>
  </w:style>
  <w:style w:type="paragraph" w:customStyle="1" w:styleId="xl250">
    <w:name w:val="xl250"/>
    <w:basedOn w:val="Normln"/>
    <w:uiPriority w:val="99"/>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51">
    <w:name w:val="xl251"/>
    <w:basedOn w:val="Normln"/>
    <w:uiPriority w:val="99"/>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252">
    <w:name w:val="xl252"/>
    <w:basedOn w:val="Normln"/>
    <w:uiPriority w:val="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53">
    <w:name w:val="xl253"/>
    <w:basedOn w:val="Normln"/>
    <w:uiPriority w:val="99"/>
    <w:pPr>
      <w:pBdr>
        <w:top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254">
    <w:name w:val="xl254"/>
    <w:basedOn w:val="Normln"/>
    <w:uiPriority w:val="99"/>
    <w:pPr>
      <w:pBdr>
        <w:right w:val="single" w:sz="8" w:space="0" w:color="auto"/>
      </w:pBdr>
      <w:spacing w:before="100" w:beforeAutospacing="1" w:after="100" w:afterAutospacing="1"/>
    </w:pPr>
    <w:rPr>
      <w:rFonts w:ascii="Arial" w:hAnsi="Arial" w:cs="Arial"/>
      <w:sz w:val="18"/>
      <w:szCs w:val="18"/>
    </w:rPr>
  </w:style>
  <w:style w:type="paragraph" w:customStyle="1" w:styleId="xl255">
    <w:name w:val="xl255"/>
    <w:basedOn w:val="Normln"/>
    <w:uiPriority w:val="99"/>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56">
    <w:name w:val="xl256"/>
    <w:basedOn w:val="Normln"/>
    <w:uiPriority w:val="9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57">
    <w:name w:val="xl257"/>
    <w:basedOn w:val="Normln"/>
    <w:uiPriority w:val="9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58">
    <w:name w:val="xl258"/>
    <w:basedOn w:val="Normln"/>
    <w:uiPriority w:val="99"/>
    <w:pPr>
      <w:pBdr>
        <w:top w:val="single" w:sz="4"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59">
    <w:name w:val="xl259"/>
    <w:basedOn w:val="Normln"/>
    <w:uiPriority w:val="99"/>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60">
    <w:name w:val="xl260"/>
    <w:basedOn w:val="Normln"/>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61">
    <w:name w:val="xl261"/>
    <w:basedOn w:val="Normln"/>
    <w:uiPriority w:val="9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62">
    <w:name w:val="xl262"/>
    <w:basedOn w:val="Normln"/>
    <w:uiPriority w:val="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63">
    <w:name w:val="xl263"/>
    <w:basedOn w:val="Normln"/>
    <w:uiPriority w:val="99"/>
    <w:pPr>
      <w:pBdr>
        <w:top w:val="single" w:sz="8" w:space="0" w:color="auto"/>
        <w:left w:val="single" w:sz="8" w:space="0" w:color="auto"/>
      </w:pBdr>
      <w:spacing w:before="100" w:beforeAutospacing="1" w:after="100" w:afterAutospacing="1"/>
    </w:pPr>
    <w:rPr>
      <w:rFonts w:ascii="Arial" w:hAnsi="Arial" w:cs="Arial"/>
      <w:sz w:val="18"/>
      <w:szCs w:val="18"/>
    </w:rPr>
  </w:style>
  <w:style w:type="paragraph" w:customStyle="1" w:styleId="xl264">
    <w:name w:val="xl264"/>
    <w:basedOn w:val="Normln"/>
    <w:uiPriority w:val="99"/>
    <w:pPr>
      <w:pBdr>
        <w:top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65">
    <w:name w:val="xl265"/>
    <w:basedOn w:val="Normln"/>
    <w:uiPriority w:val="99"/>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66">
    <w:name w:val="xl266"/>
    <w:basedOn w:val="Normln"/>
    <w:uiPriority w:val="99"/>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67">
    <w:name w:val="xl267"/>
    <w:basedOn w:val="Normln"/>
    <w:uiPriority w:val="99"/>
    <w:pPr>
      <w:pBdr>
        <w:top w:val="single" w:sz="8" w:space="0" w:color="auto"/>
        <w:left w:val="single" w:sz="8" w:space="0" w:color="auto"/>
      </w:pBdr>
      <w:spacing w:before="100" w:beforeAutospacing="1" w:after="100" w:afterAutospacing="1"/>
    </w:pPr>
    <w:rPr>
      <w:rFonts w:ascii="Arial" w:hAnsi="Arial" w:cs="Arial"/>
      <w:b/>
      <w:bCs/>
      <w:sz w:val="18"/>
      <w:szCs w:val="18"/>
    </w:rPr>
  </w:style>
  <w:style w:type="paragraph" w:customStyle="1" w:styleId="xl268">
    <w:name w:val="xl268"/>
    <w:basedOn w:val="Normln"/>
    <w:uiPriority w:val="99"/>
    <w:pPr>
      <w:pBdr>
        <w:top w:val="single" w:sz="8" w:space="0" w:color="auto"/>
      </w:pBdr>
      <w:spacing w:before="100" w:beforeAutospacing="1" w:after="100" w:afterAutospacing="1"/>
    </w:pPr>
    <w:rPr>
      <w:rFonts w:ascii="Arial" w:hAnsi="Arial" w:cs="Arial"/>
      <w:b/>
      <w:bCs/>
      <w:sz w:val="18"/>
      <w:szCs w:val="18"/>
    </w:rPr>
  </w:style>
  <w:style w:type="paragraph" w:customStyle="1" w:styleId="xl269">
    <w:name w:val="xl269"/>
    <w:basedOn w:val="Normln"/>
    <w:uiPriority w:val="99"/>
    <w:pPr>
      <w:pBdr>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0">
    <w:name w:val="xl270"/>
    <w:basedOn w:val="Normln"/>
    <w:uiPriority w:val="99"/>
    <w:pPr>
      <w:pBdr>
        <w:right w:val="single" w:sz="4" w:space="0" w:color="auto"/>
      </w:pBdr>
      <w:spacing w:before="100" w:beforeAutospacing="1" w:after="100" w:afterAutospacing="1"/>
      <w:jc w:val="center"/>
    </w:pPr>
    <w:rPr>
      <w:rFonts w:ascii="Arial" w:hAnsi="Arial" w:cs="Arial"/>
      <w:sz w:val="18"/>
      <w:szCs w:val="18"/>
    </w:rPr>
  </w:style>
  <w:style w:type="paragraph" w:customStyle="1" w:styleId="xl271">
    <w:name w:val="xl271"/>
    <w:basedOn w:val="Normln"/>
    <w:uiPriority w:val="9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2">
    <w:name w:val="xl272"/>
    <w:basedOn w:val="Normln"/>
    <w:uiPriority w:val="99"/>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73">
    <w:name w:val="xl273"/>
    <w:basedOn w:val="Normln"/>
    <w:uiPriority w:val="99"/>
    <w:pPr>
      <w:pBdr>
        <w:top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4">
    <w:name w:val="xl274"/>
    <w:basedOn w:val="Normln"/>
    <w:uiPriority w:val="9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5">
    <w:name w:val="xl275"/>
    <w:basedOn w:val="Normln"/>
    <w:uiPriority w:val="9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76">
    <w:name w:val="xl276"/>
    <w:basedOn w:val="Normln"/>
    <w:uiPriority w:val="99"/>
    <w:pPr>
      <w:pBdr>
        <w:top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7">
    <w:name w:val="xl277"/>
    <w:basedOn w:val="Normln"/>
    <w:uiPriority w:val="9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78">
    <w:name w:val="xl278"/>
    <w:basedOn w:val="Normln"/>
    <w:uiPriority w:val="9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79">
    <w:name w:val="xl279"/>
    <w:basedOn w:val="Normln"/>
    <w:uiPriority w:val="99"/>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80">
    <w:name w:val="xl280"/>
    <w:basedOn w:val="Normln"/>
    <w:uiPriority w:val="99"/>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281">
    <w:name w:val="xl281"/>
    <w:basedOn w:val="Normln"/>
    <w:uiPriority w:val="99"/>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82">
    <w:name w:val="xl282"/>
    <w:basedOn w:val="Normln"/>
    <w:uiPriority w:val="99"/>
    <w:pPr>
      <w:pBdr>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83">
    <w:name w:val="xl283"/>
    <w:basedOn w:val="Normln"/>
    <w:uiPriority w:val="9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84">
    <w:name w:val="xl284"/>
    <w:basedOn w:val="Normln"/>
    <w:uiPriority w:val="99"/>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285">
    <w:name w:val="xl285"/>
    <w:basedOn w:val="Normln"/>
    <w:uiPriority w:val="9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286">
    <w:name w:val="xl286"/>
    <w:basedOn w:val="Normln"/>
    <w:uiPriority w:val="99"/>
    <w:pPr>
      <w:pBdr>
        <w:left w:val="single" w:sz="8" w:space="0" w:color="auto"/>
        <w:bottom w:val="single" w:sz="8" w:space="0" w:color="auto"/>
      </w:pBdr>
      <w:spacing w:before="100" w:beforeAutospacing="1" w:after="100" w:afterAutospacing="1"/>
    </w:pPr>
    <w:rPr>
      <w:rFonts w:ascii="Arial Unicode MS" w:cs="Arial Unicode MS"/>
      <w:sz w:val="24"/>
      <w:szCs w:val="24"/>
    </w:rPr>
  </w:style>
  <w:style w:type="paragraph" w:customStyle="1" w:styleId="xl287">
    <w:name w:val="xl287"/>
    <w:basedOn w:val="Normln"/>
    <w:uiPriority w:val="99"/>
    <w:pPr>
      <w:pBdr>
        <w:top w:val="single" w:sz="8" w:space="0" w:color="auto"/>
        <w:bottom w:val="single" w:sz="8" w:space="0" w:color="auto"/>
      </w:pBdr>
      <w:spacing w:before="100" w:beforeAutospacing="1" w:after="100" w:afterAutospacing="1"/>
      <w:jc w:val="center"/>
    </w:pPr>
    <w:rPr>
      <w:rFonts w:ascii="Arial Unicode MS" w:cs="Arial Unicode MS"/>
      <w:sz w:val="24"/>
      <w:szCs w:val="24"/>
    </w:rPr>
  </w:style>
  <w:style w:type="paragraph" w:customStyle="1" w:styleId="xl288">
    <w:name w:val="xl288"/>
    <w:basedOn w:val="Normln"/>
    <w:uiPriority w:val="99"/>
    <w:pPr>
      <w:pBdr>
        <w:bottom w:val="single" w:sz="8" w:space="0" w:color="auto"/>
      </w:pBdr>
      <w:spacing w:before="100" w:beforeAutospacing="1" w:after="100" w:afterAutospacing="1"/>
    </w:pPr>
    <w:rPr>
      <w:rFonts w:ascii="Arial Unicode MS" w:cs="Arial Unicode MS"/>
      <w:sz w:val="24"/>
      <w:szCs w:val="24"/>
    </w:rPr>
  </w:style>
  <w:style w:type="paragraph" w:customStyle="1" w:styleId="xl289">
    <w:name w:val="xl289"/>
    <w:basedOn w:val="Normln"/>
    <w:uiPriority w:val="99"/>
    <w:pPr>
      <w:pBdr>
        <w:right w:val="single" w:sz="8" w:space="0" w:color="auto"/>
      </w:pBdr>
      <w:spacing w:before="100" w:beforeAutospacing="1" w:after="100" w:afterAutospacing="1"/>
    </w:pPr>
    <w:rPr>
      <w:rFonts w:ascii="Arial Unicode MS" w:cs="Arial Unicode MS"/>
      <w:sz w:val="24"/>
      <w:szCs w:val="24"/>
    </w:rPr>
  </w:style>
  <w:style w:type="paragraph" w:customStyle="1" w:styleId="xl290">
    <w:name w:val="xl290"/>
    <w:basedOn w:val="Normln"/>
    <w:uiPriority w:val="99"/>
    <w:pPr>
      <w:pBdr>
        <w:top w:val="single" w:sz="4" w:space="0" w:color="auto"/>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91">
    <w:name w:val="xl291"/>
    <w:basedOn w:val="Normln"/>
    <w:uiPriority w:val="99"/>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2">
    <w:name w:val="xl292"/>
    <w:basedOn w:val="Normln"/>
    <w:uiPriority w:val="99"/>
    <w:pPr>
      <w:pBdr>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93">
    <w:name w:val="xl293"/>
    <w:basedOn w:val="Normln"/>
    <w:uiPriority w:val="99"/>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94">
    <w:name w:val="xl294"/>
    <w:basedOn w:val="Normln"/>
    <w:uiPriority w:val="99"/>
    <w:pPr>
      <w:pBdr>
        <w:top w:val="single" w:sz="8"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295">
    <w:name w:val="xl295"/>
    <w:basedOn w:val="Normln"/>
    <w:uiPriority w:val="99"/>
    <w:pPr>
      <w:pBdr>
        <w:top w:val="single" w:sz="8" w:space="0" w:color="auto"/>
      </w:pBdr>
      <w:spacing w:before="100" w:beforeAutospacing="1" w:after="100" w:afterAutospacing="1"/>
    </w:pPr>
    <w:rPr>
      <w:rFonts w:ascii="Arial" w:hAnsi="Arial" w:cs="Arial"/>
      <w:sz w:val="18"/>
      <w:szCs w:val="18"/>
    </w:rPr>
  </w:style>
  <w:style w:type="paragraph" w:customStyle="1" w:styleId="xl296">
    <w:name w:val="xl296"/>
    <w:basedOn w:val="Normln"/>
    <w:uiPriority w:val="99"/>
    <w:pPr>
      <w:pBdr>
        <w:top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97">
    <w:name w:val="xl297"/>
    <w:basedOn w:val="Normln"/>
    <w:uiPriority w:val="99"/>
    <w:pPr>
      <w:pBdr>
        <w:top w:val="single" w:sz="4"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98">
    <w:name w:val="xl298"/>
    <w:basedOn w:val="Normln"/>
    <w:uiPriority w:val="99"/>
    <w:pPr>
      <w:pBdr>
        <w:left w:val="single" w:sz="8" w:space="0" w:color="auto"/>
      </w:pBdr>
      <w:spacing w:before="100" w:beforeAutospacing="1" w:after="100" w:afterAutospacing="1"/>
    </w:pPr>
    <w:rPr>
      <w:rFonts w:ascii="Arial" w:hAnsi="Arial" w:cs="Arial"/>
      <w:b/>
      <w:bCs/>
      <w:sz w:val="18"/>
      <w:szCs w:val="18"/>
    </w:rPr>
  </w:style>
  <w:style w:type="paragraph" w:customStyle="1" w:styleId="xl299">
    <w:name w:val="xl299"/>
    <w:basedOn w:val="Normln"/>
    <w:uiPriority w:val="99"/>
    <w:pPr>
      <w:spacing w:before="100" w:beforeAutospacing="1" w:after="100" w:afterAutospacing="1"/>
    </w:pPr>
    <w:rPr>
      <w:rFonts w:ascii="Arial" w:hAnsi="Arial" w:cs="Arial"/>
      <w:b/>
      <w:bCs/>
      <w:sz w:val="18"/>
      <w:szCs w:val="18"/>
    </w:rPr>
  </w:style>
  <w:style w:type="paragraph" w:customStyle="1" w:styleId="xl300">
    <w:name w:val="xl300"/>
    <w:basedOn w:val="Normln"/>
    <w:uiPriority w:val="99"/>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01">
    <w:name w:val="xl301"/>
    <w:basedOn w:val="Normln"/>
    <w:uiPriority w:val="99"/>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02">
    <w:name w:val="xl302"/>
    <w:basedOn w:val="Normln"/>
    <w:uiPriority w:val="99"/>
    <w:pPr>
      <w:pBdr>
        <w:right w:val="single" w:sz="8" w:space="0" w:color="auto"/>
      </w:pBdr>
      <w:spacing w:before="100" w:beforeAutospacing="1" w:after="100" w:afterAutospacing="1"/>
    </w:pPr>
    <w:rPr>
      <w:rFonts w:ascii="Arial" w:hAnsi="Arial" w:cs="Arial"/>
      <w:b/>
      <w:bCs/>
      <w:sz w:val="18"/>
      <w:szCs w:val="18"/>
    </w:rPr>
  </w:style>
  <w:style w:type="paragraph" w:customStyle="1" w:styleId="xl303">
    <w:name w:val="xl303"/>
    <w:basedOn w:val="Normln"/>
    <w:uiPriority w:val="99"/>
    <w:pPr>
      <w:pBdr>
        <w:top w:val="single" w:sz="4" w:space="0" w:color="auto"/>
        <w:left w:val="single" w:sz="8" w:space="0" w:color="auto"/>
        <w:bottom w:val="single" w:sz="4" w:space="0" w:color="auto"/>
      </w:pBdr>
      <w:spacing w:before="100" w:beforeAutospacing="1" w:after="100" w:afterAutospacing="1"/>
    </w:pPr>
    <w:rPr>
      <w:rFonts w:ascii="Arial" w:hAnsi="Arial" w:cs="Arial"/>
      <w:b/>
      <w:bCs/>
      <w:sz w:val="18"/>
      <w:szCs w:val="18"/>
    </w:rPr>
  </w:style>
  <w:style w:type="paragraph" w:customStyle="1" w:styleId="xl304">
    <w:name w:val="xl304"/>
    <w:basedOn w:val="Normln"/>
    <w:uiPriority w:val="99"/>
    <w:pPr>
      <w:pBdr>
        <w:top w:val="single" w:sz="4" w:space="0" w:color="auto"/>
        <w:bottom w:val="single" w:sz="4" w:space="0" w:color="auto"/>
      </w:pBdr>
      <w:spacing w:before="100" w:beforeAutospacing="1" w:after="100" w:afterAutospacing="1"/>
    </w:pPr>
    <w:rPr>
      <w:rFonts w:ascii="Arial" w:hAnsi="Arial" w:cs="Arial"/>
      <w:b/>
      <w:bCs/>
      <w:sz w:val="18"/>
      <w:szCs w:val="18"/>
    </w:rPr>
  </w:style>
  <w:style w:type="paragraph" w:customStyle="1" w:styleId="xl305">
    <w:name w:val="xl305"/>
    <w:basedOn w:val="Normln"/>
    <w:uiPriority w:val="99"/>
    <w:pPr>
      <w:pBdr>
        <w:top w:val="single" w:sz="4" w:space="0" w:color="auto"/>
        <w:bottom w:val="single" w:sz="4" w:space="0" w:color="auto"/>
      </w:pBdr>
      <w:spacing w:before="100" w:beforeAutospacing="1" w:after="100" w:afterAutospacing="1"/>
    </w:pPr>
    <w:rPr>
      <w:rFonts w:ascii="Arial" w:hAnsi="Arial" w:cs="Arial"/>
      <w:b/>
      <w:bCs/>
      <w:sz w:val="18"/>
      <w:szCs w:val="18"/>
    </w:rPr>
  </w:style>
  <w:style w:type="paragraph" w:customStyle="1" w:styleId="xl306">
    <w:name w:val="xl306"/>
    <w:basedOn w:val="Normln"/>
    <w:uiPriority w:val="99"/>
    <w:pPr>
      <w:pBdr>
        <w:top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rPr>
  </w:style>
  <w:style w:type="paragraph" w:customStyle="1" w:styleId="xl307">
    <w:name w:val="xl307"/>
    <w:basedOn w:val="Normln"/>
    <w:uiPriority w:val="99"/>
    <w:pPr>
      <w:pBdr>
        <w:top w:val="single" w:sz="8" w:space="0" w:color="auto"/>
        <w:left w:val="single" w:sz="8" w:space="0" w:color="auto"/>
      </w:pBdr>
      <w:spacing w:before="100" w:beforeAutospacing="1" w:after="100" w:afterAutospacing="1"/>
    </w:pPr>
    <w:rPr>
      <w:rFonts w:ascii="Arial" w:hAnsi="Arial" w:cs="Arial"/>
      <w:b/>
      <w:bCs/>
      <w:sz w:val="18"/>
      <w:szCs w:val="18"/>
    </w:rPr>
  </w:style>
  <w:style w:type="paragraph" w:customStyle="1" w:styleId="xl308">
    <w:name w:val="xl308"/>
    <w:basedOn w:val="Normln"/>
    <w:uiPriority w:val="99"/>
    <w:pPr>
      <w:pBdr>
        <w:top w:val="single" w:sz="8" w:space="0" w:color="auto"/>
      </w:pBdr>
      <w:spacing w:before="100" w:beforeAutospacing="1" w:after="100" w:afterAutospacing="1"/>
    </w:pPr>
    <w:rPr>
      <w:rFonts w:ascii="Arial" w:hAnsi="Arial" w:cs="Arial"/>
      <w:b/>
      <w:bCs/>
      <w:sz w:val="18"/>
      <w:szCs w:val="18"/>
    </w:rPr>
  </w:style>
  <w:style w:type="paragraph" w:customStyle="1" w:styleId="xl309">
    <w:name w:val="xl309"/>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10">
    <w:name w:val="xl310"/>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1">
    <w:name w:val="xl311"/>
    <w:basedOn w:val="Normln"/>
    <w:uiPriority w:val="99"/>
    <w:pPr>
      <w:pBdr>
        <w:top w:val="single" w:sz="8" w:space="0" w:color="auto"/>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12">
    <w:name w:val="xl312"/>
    <w:basedOn w:val="Normln"/>
    <w:uiPriority w:val="9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3">
    <w:name w:val="xl313"/>
    <w:basedOn w:val="Normln"/>
    <w:uiPriority w:val="99"/>
    <w:pPr>
      <w:pBdr>
        <w:top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4">
    <w:name w:val="xl314"/>
    <w:basedOn w:val="Normln"/>
    <w:uiPriority w:val="9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315">
    <w:name w:val="xl315"/>
    <w:basedOn w:val="Normln"/>
    <w:uiPriority w:val="99"/>
    <w:pPr>
      <w:pBdr>
        <w:top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16">
    <w:name w:val="xl316"/>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7">
    <w:name w:val="xl317"/>
    <w:basedOn w:val="Normln"/>
    <w:uiPriority w:val="9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8">
    <w:name w:val="xl318"/>
    <w:basedOn w:val="Normln"/>
    <w:uiPriority w:val="99"/>
    <w:pPr>
      <w:pBdr>
        <w:top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19">
    <w:name w:val="xl319"/>
    <w:basedOn w:val="Normln"/>
    <w:uiPriority w:val="9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320">
    <w:name w:val="xl320"/>
    <w:basedOn w:val="Normln"/>
    <w:uiPriority w:val="99"/>
    <w:pPr>
      <w:pBdr>
        <w:left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321">
    <w:name w:val="xl321"/>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2">
    <w:name w:val="xl322"/>
    <w:basedOn w:val="Normln"/>
    <w:uiPriority w:val="99"/>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323">
    <w:name w:val="xl323"/>
    <w:basedOn w:val="Normln"/>
    <w:uiPriority w:val="99"/>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24">
    <w:name w:val="xl324"/>
    <w:basedOn w:val="Normln"/>
    <w:uiPriority w:val="99"/>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25">
    <w:name w:val="xl325"/>
    <w:basedOn w:val="Normln"/>
    <w:uiPriority w:val="99"/>
    <w:pPr>
      <w:pBdr>
        <w:left w:val="single" w:sz="4"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26">
    <w:name w:val="xl326"/>
    <w:basedOn w:val="Normln"/>
    <w:uiPriority w:val="99"/>
    <w:pPr>
      <w:pBdr>
        <w:top w:val="single" w:sz="8" w:space="0" w:color="auto"/>
        <w:bottom w:val="single" w:sz="8" w:space="0" w:color="auto"/>
      </w:pBdr>
      <w:spacing w:before="100" w:beforeAutospacing="1" w:after="100" w:afterAutospacing="1"/>
    </w:pPr>
    <w:rPr>
      <w:rFonts w:ascii="Arial" w:hAnsi="Arial" w:cs="Arial"/>
      <w:sz w:val="18"/>
      <w:szCs w:val="18"/>
    </w:rPr>
  </w:style>
  <w:style w:type="paragraph" w:customStyle="1" w:styleId="xl327">
    <w:name w:val="xl327"/>
    <w:basedOn w:val="Normln"/>
    <w:uiPriority w:val="99"/>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328">
    <w:name w:val="xl328"/>
    <w:basedOn w:val="Normln"/>
    <w:uiPriority w:val="99"/>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29">
    <w:name w:val="xl329"/>
    <w:basedOn w:val="Normln"/>
    <w:uiPriority w:val="99"/>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330">
    <w:name w:val="xl330"/>
    <w:basedOn w:val="Normln"/>
    <w:uiPriority w:val="99"/>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rPr>
  </w:style>
  <w:style w:type="paragraph" w:customStyle="1" w:styleId="xl331">
    <w:name w:val="xl331"/>
    <w:basedOn w:val="Normln"/>
    <w:uiPriority w:val="99"/>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332">
    <w:name w:val="xl332"/>
    <w:basedOn w:val="Normln"/>
    <w:uiPriority w:val="99"/>
    <w:pPr>
      <w:pBdr>
        <w:top w:val="single" w:sz="8" w:space="0" w:color="auto"/>
        <w:left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33">
    <w:name w:val="xl333"/>
    <w:basedOn w:val="Normln"/>
    <w:uiPriority w:val="99"/>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34">
    <w:name w:val="xl334"/>
    <w:basedOn w:val="Normln"/>
    <w:uiPriority w:val="99"/>
    <w:pPr>
      <w:pBdr>
        <w:top w:val="single" w:sz="8" w:space="0" w:color="auto"/>
        <w:left w:val="single" w:sz="4" w:space="0" w:color="auto"/>
      </w:pBdr>
      <w:spacing w:before="100" w:beforeAutospacing="1" w:after="100" w:afterAutospacing="1"/>
    </w:pPr>
    <w:rPr>
      <w:rFonts w:ascii="Arial" w:hAnsi="Arial" w:cs="Arial"/>
      <w:sz w:val="18"/>
      <w:szCs w:val="18"/>
    </w:rPr>
  </w:style>
  <w:style w:type="paragraph" w:customStyle="1" w:styleId="xl335">
    <w:name w:val="xl335"/>
    <w:basedOn w:val="Normln"/>
    <w:uiPriority w:val="99"/>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36">
    <w:name w:val="xl336"/>
    <w:basedOn w:val="Normln"/>
    <w:uiPriority w:val="99"/>
    <w:pPr>
      <w:pBdr>
        <w:top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337">
    <w:name w:val="xl337"/>
    <w:basedOn w:val="Normln"/>
    <w:uiPriority w:val="99"/>
    <w:pPr>
      <w:pBdr>
        <w:top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38">
    <w:name w:val="xl338"/>
    <w:basedOn w:val="Normln"/>
    <w:uiPriority w:val="99"/>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39">
    <w:name w:val="xl339"/>
    <w:basedOn w:val="Normln"/>
    <w:uiPriority w:val="99"/>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40">
    <w:name w:val="xl340"/>
    <w:basedOn w:val="Normln"/>
    <w:uiPriority w:val="99"/>
    <w:pPr>
      <w:pBdr>
        <w:left w:val="single" w:sz="4"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ln"/>
    <w:uiPriority w:val="99"/>
    <w:pPr>
      <w:pBdr>
        <w:top w:val="single" w:sz="4" w:space="0" w:color="auto"/>
      </w:pBdr>
      <w:spacing w:before="100" w:beforeAutospacing="1" w:after="100" w:afterAutospacing="1"/>
      <w:jc w:val="center"/>
    </w:pPr>
    <w:rPr>
      <w:rFonts w:ascii="Arial" w:hAnsi="Arial" w:cs="Arial"/>
      <w:sz w:val="18"/>
      <w:szCs w:val="18"/>
    </w:rPr>
  </w:style>
  <w:style w:type="paragraph" w:customStyle="1" w:styleId="xl342">
    <w:name w:val="xl342"/>
    <w:basedOn w:val="Normln"/>
    <w:uiPriority w:val="99"/>
    <w:pPr>
      <w:pBdr>
        <w:top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43">
    <w:name w:val="xl343"/>
    <w:basedOn w:val="Normln"/>
    <w:uiPriority w:val="99"/>
    <w:pPr>
      <w:pBdr>
        <w:top w:val="single" w:sz="4" w:space="0" w:color="auto"/>
      </w:pBdr>
      <w:spacing w:before="100" w:beforeAutospacing="1" w:after="100" w:afterAutospacing="1"/>
    </w:pPr>
    <w:rPr>
      <w:rFonts w:ascii="Arial" w:hAnsi="Arial" w:cs="Arial"/>
      <w:sz w:val="18"/>
      <w:szCs w:val="18"/>
    </w:rPr>
  </w:style>
  <w:style w:type="paragraph" w:customStyle="1" w:styleId="xl344">
    <w:name w:val="xl344"/>
    <w:basedOn w:val="Normln"/>
    <w:uiPriority w:val="99"/>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45">
    <w:name w:val="xl345"/>
    <w:basedOn w:val="Normln"/>
    <w:uiPriority w:val="99"/>
    <w:pPr>
      <w:pBdr>
        <w:top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46">
    <w:name w:val="xl346"/>
    <w:basedOn w:val="Normln"/>
    <w:uiPriority w:val="99"/>
    <w:pPr>
      <w:pBdr>
        <w:left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47">
    <w:name w:val="xl347"/>
    <w:basedOn w:val="Normln"/>
    <w:uiPriority w:val="99"/>
    <w:pPr>
      <w:spacing w:before="100" w:beforeAutospacing="1" w:after="100" w:afterAutospacing="1"/>
      <w:jc w:val="center"/>
    </w:pPr>
    <w:rPr>
      <w:rFonts w:ascii="Arial" w:hAnsi="Arial" w:cs="Arial"/>
      <w:sz w:val="18"/>
      <w:szCs w:val="18"/>
    </w:rPr>
  </w:style>
  <w:style w:type="paragraph" w:customStyle="1" w:styleId="xl348">
    <w:name w:val="xl348"/>
    <w:basedOn w:val="Normln"/>
    <w:uiPriority w:val="99"/>
    <w:pPr>
      <w:pBdr>
        <w:top w:val="single" w:sz="4" w:space="0" w:color="auto"/>
        <w:left w:val="single" w:sz="8" w:space="0" w:color="auto"/>
        <w:bottom w:val="single" w:sz="4" w:space="0" w:color="auto"/>
      </w:pBdr>
      <w:spacing w:before="100" w:beforeAutospacing="1" w:after="100" w:afterAutospacing="1"/>
    </w:pPr>
    <w:rPr>
      <w:rFonts w:ascii="Arial" w:hAnsi="Arial" w:cs="Arial"/>
      <w:sz w:val="18"/>
      <w:szCs w:val="18"/>
    </w:rPr>
  </w:style>
  <w:style w:type="paragraph" w:customStyle="1" w:styleId="xl349">
    <w:name w:val="xl349"/>
    <w:basedOn w:val="Normln"/>
    <w:uiPriority w:val="99"/>
    <w:pPr>
      <w:pBdr>
        <w:top w:val="single" w:sz="4" w:space="0" w:color="auto"/>
        <w:left w:val="single" w:sz="4" w:space="0" w:color="auto"/>
      </w:pBdr>
      <w:spacing w:before="100" w:beforeAutospacing="1" w:after="100" w:afterAutospacing="1"/>
    </w:pPr>
    <w:rPr>
      <w:rFonts w:ascii="Arial" w:hAnsi="Arial" w:cs="Arial"/>
      <w:sz w:val="18"/>
      <w:szCs w:val="18"/>
    </w:rPr>
  </w:style>
  <w:style w:type="paragraph" w:customStyle="1" w:styleId="xl350">
    <w:name w:val="xl350"/>
    <w:basedOn w:val="Normln"/>
    <w:uiPriority w:val="99"/>
    <w:pPr>
      <w:pBdr>
        <w:top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1">
    <w:name w:val="xl351"/>
    <w:basedOn w:val="Normln"/>
    <w:uiPriority w:val="99"/>
    <w:pPr>
      <w:pBdr>
        <w:top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52">
    <w:name w:val="xl352"/>
    <w:basedOn w:val="Normln"/>
    <w:uiPriority w:val="99"/>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353">
    <w:name w:val="xl353"/>
    <w:basedOn w:val="Normln"/>
    <w:uiPriority w:val="9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54">
    <w:name w:val="xl354"/>
    <w:basedOn w:val="Normln"/>
    <w:uiPriority w:val="9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355">
    <w:name w:val="xl355"/>
    <w:basedOn w:val="Normln"/>
    <w:uiPriority w:val="9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356">
    <w:name w:val="xl356"/>
    <w:basedOn w:val="Normln"/>
    <w:uiPriority w:val="99"/>
    <w:pPr>
      <w:pBdr>
        <w:left w:val="single" w:sz="8" w:space="0" w:color="auto"/>
        <w:bottom w:val="single" w:sz="4" w:space="0" w:color="auto"/>
      </w:pBdr>
      <w:spacing w:before="100" w:beforeAutospacing="1" w:after="100" w:afterAutospacing="1"/>
    </w:pPr>
    <w:rPr>
      <w:rFonts w:ascii="Arial" w:hAnsi="Arial" w:cs="Arial"/>
      <w:sz w:val="18"/>
      <w:szCs w:val="18"/>
    </w:rPr>
  </w:style>
  <w:style w:type="paragraph" w:customStyle="1" w:styleId="xl357">
    <w:name w:val="xl357"/>
    <w:basedOn w:val="Normln"/>
    <w:uiPriority w:val="9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58">
    <w:name w:val="xl358"/>
    <w:basedOn w:val="Normln"/>
    <w:uiPriority w:val="99"/>
    <w:pPr>
      <w:pBdr>
        <w:bottom w:val="single" w:sz="4" w:space="0" w:color="auto"/>
      </w:pBdr>
      <w:spacing w:before="100" w:beforeAutospacing="1" w:after="100" w:afterAutospacing="1"/>
    </w:pPr>
    <w:rPr>
      <w:rFonts w:ascii="Arial" w:hAnsi="Arial" w:cs="Arial"/>
      <w:sz w:val="18"/>
      <w:szCs w:val="18"/>
    </w:rPr>
  </w:style>
  <w:style w:type="paragraph" w:customStyle="1" w:styleId="xl359">
    <w:name w:val="xl359"/>
    <w:basedOn w:val="Normln"/>
    <w:uiPriority w:val="99"/>
    <w:pPr>
      <w:pBdr>
        <w:bottom w:val="single" w:sz="8" w:space="0" w:color="auto"/>
        <w:right w:val="single" w:sz="8" w:space="0" w:color="auto"/>
      </w:pBdr>
      <w:spacing w:before="100" w:beforeAutospacing="1" w:after="100" w:afterAutospacing="1"/>
    </w:pPr>
    <w:rPr>
      <w:rFonts w:ascii="Arial" w:hAnsi="Arial" w:cs="Arial"/>
      <w:b/>
      <w:bCs/>
      <w:sz w:val="18"/>
      <w:szCs w:val="18"/>
    </w:rPr>
  </w:style>
  <w:style w:type="paragraph" w:customStyle="1" w:styleId="xl360">
    <w:name w:val="xl360"/>
    <w:basedOn w:val="Normln"/>
    <w:uiPriority w:val="99"/>
    <w:pPr>
      <w:pBdr>
        <w:bottom w:val="single" w:sz="8" w:space="0" w:color="auto"/>
      </w:pBdr>
      <w:spacing w:before="100" w:beforeAutospacing="1" w:after="100" w:afterAutospacing="1"/>
    </w:pPr>
    <w:rPr>
      <w:rFonts w:ascii="Arial" w:hAnsi="Arial" w:cs="Arial"/>
      <w:b/>
      <w:bCs/>
      <w:sz w:val="18"/>
      <w:szCs w:val="18"/>
    </w:rPr>
  </w:style>
  <w:style w:type="paragraph" w:customStyle="1" w:styleId="xl361">
    <w:name w:val="xl361"/>
    <w:basedOn w:val="Normln"/>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62">
    <w:name w:val="xl362"/>
    <w:basedOn w:val="Normln"/>
    <w:uiPriority w:val="99"/>
    <w:pPr>
      <w:pBdr>
        <w:top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63">
    <w:name w:val="xl363"/>
    <w:basedOn w:val="Normln"/>
    <w:uiPriority w:val="99"/>
    <w:pPr>
      <w:pBdr>
        <w:bottom w:val="single" w:sz="8" w:space="0" w:color="auto"/>
      </w:pBdr>
      <w:spacing w:before="100" w:beforeAutospacing="1" w:after="100" w:afterAutospacing="1"/>
    </w:pPr>
    <w:rPr>
      <w:rFonts w:ascii="Arial" w:hAnsi="Arial" w:cs="Arial"/>
      <w:b/>
      <w:bCs/>
      <w:sz w:val="18"/>
      <w:szCs w:val="18"/>
    </w:rPr>
  </w:style>
  <w:style w:type="paragraph" w:customStyle="1" w:styleId="xl364">
    <w:name w:val="xl364"/>
    <w:basedOn w:val="Normln"/>
    <w:uiPriority w:val="99"/>
    <w:pPr>
      <w:pBdr>
        <w:bottom w:val="single" w:sz="8" w:space="0" w:color="auto"/>
      </w:pBdr>
      <w:spacing w:before="100" w:beforeAutospacing="1" w:after="100" w:afterAutospacing="1"/>
      <w:jc w:val="center"/>
    </w:pPr>
    <w:rPr>
      <w:rFonts w:ascii="Arial Unicode MS" w:cs="Arial Unicode MS"/>
      <w:sz w:val="24"/>
      <w:szCs w:val="24"/>
    </w:rPr>
  </w:style>
  <w:style w:type="paragraph" w:customStyle="1" w:styleId="xl365">
    <w:name w:val="xl365"/>
    <w:basedOn w:val="Normln"/>
    <w:uiPriority w:val="99"/>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rPr>
  </w:style>
  <w:style w:type="paragraph" w:styleId="Odstavecseseznamem">
    <w:name w:val="List Paragraph"/>
    <w:basedOn w:val="Normln"/>
    <w:uiPriority w:val="99"/>
    <w:qFormat/>
    <w:rsid w:val="00FE0CAB"/>
    <w:pPr>
      <w:spacing w:after="200" w:line="276" w:lineRule="auto"/>
      <w:ind w:left="720"/>
    </w:pPr>
    <w:rPr>
      <w:sz w:val="24"/>
      <w:szCs w:val="24"/>
      <w:lang w:val="en-GB" w:eastAsia="en-US"/>
    </w:rPr>
  </w:style>
  <w:style w:type="character" w:styleId="Siln">
    <w:name w:val="Strong"/>
    <w:uiPriority w:val="22"/>
    <w:qFormat/>
    <w:rsid w:val="003B0FCA"/>
    <w:rPr>
      <w:rFonts w:cs="Times New Roman"/>
      <w:b/>
      <w:bCs/>
    </w:rPr>
  </w:style>
  <w:style w:type="paragraph" w:styleId="Bezmezer">
    <w:name w:val="No Spacing"/>
    <w:uiPriority w:val="1"/>
    <w:rsid w:val="00AA3099"/>
    <w:rPr>
      <w:rFonts w:ascii="Calibri" w:hAnsi="Calibri" w:cs="Calibri"/>
      <w:sz w:val="22"/>
      <w:szCs w:val="22"/>
      <w:lang w:eastAsia="en-US"/>
    </w:rPr>
  </w:style>
  <w:style w:type="paragraph" w:styleId="Textbubliny">
    <w:name w:val="Balloon Text"/>
    <w:basedOn w:val="Normln"/>
    <w:link w:val="TextbublinyChar"/>
    <w:semiHidden/>
    <w:unhideWhenUsed/>
    <w:rsid w:val="007325D3"/>
    <w:rPr>
      <w:rFonts w:ascii="Segoe UI" w:hAnsi="Segoe UI" w:cs="Segoe UI"/>
      <w:sz w:val="18"/>
      <w:szCs w:val="18"/>
    </w:rPr>
  </w:style>
  <w:style w:type="character" w:customStyle="1" w:styleId="TextbublinyChar">
    <w:name w:val="Text bubliny Char"/>
    <w:link w:val="Textbubliny"/>
    <w:semiHidden/>
    <w:locked/>
    <w:rsid w:val="007325D3"/>
    <w:rPr>
      <w:rFonts w:ascii="Segoe UI" w:hAnsi="Segoe UI" w:cs="Segoe UI"/>
      <w:sz w:val="18"/>
      <w:szCs w:val="18"/>
    </w:rPr>
  </w:style>
  <w:style w:type="paragraph" w:customStyle="1" w:styleId="font5">
    <w:name w:val="font5"/>
    <w:basedOn w:val="Normln"/>
    <w:rsid w:val="00467572"/>
    <w:pPr>
      <w:spacing w:before="100" w:beforeAutospacing="1" w:after="100" w:afterAutospacing="1"/>
    </w:pPr>
    <w:rPr>
      <w:b/>
      <w:bCs/>
    </w:rPr>
  </w:style>
  <w:style w:type="table" w:styleId="Mkatabulky">
    <w:name w:val="Table Grid"/>
    <w:basedOn w:val="Normlntabulka"/>
    <w:uiPriority w:val="59"/>
    <w:rsid w:val="00853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tlmkatabulky">
    <w:name w:val="Grid Table Light"/>
    <w:basedOn w:val="Normlntabulka"/>
    <w:uiPriority w:val="40"/>
    <w:rsid w:val="008539A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rosttabulka1">
    <w:name w:val="Plain Table 1"/>
    <w:basedOn w:val="Normlntabulka"/>
    <w:uiPriority w:val="41"/>
    <w:rsid w:val="008539A9"/>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styleId="Prosttabulka2">
    <w:name w:val="Plain Table 2"/>
    <w:basedOn w:val="Normlntabulka"/>
    <w:uiPriority w:val="42"/>
    <w:rsid w:val="008539A9"/>
    <w:tblPr>
      <w:tblStyleRowBandSize w:val="1"/>
      <w:tblStyleColBandSize w:val="1"/>
      <w:tblBorders>
        <w:top w:val="single" w:sz="4" w:space="0" w:color="7F7F7F"/>
        <w:bottom w:val="single" w:sz="4" w:space="0" w:color="7F7F7F"/>
      </w:tblBorders>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table" w:styleId="Elegantntabulka">
    <w:name w:val="Table Elegant"/>
    <w:basedOn w:val="Normlntabulka"/>
    <w:uiPriority w:val="99"/>
    <w:rsid w:val="008539A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Barevntabulka3">
    <w:name w:val="Table Colorful 3"/>
    <w:basedOn w:val="Normlntabulka"/>
    <w:uiPriority w:val="99"/>
    <w:rsid w:val="008539A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Jednoduchtabulka3">
    <w:name w:val="Table Simple 3"/>
    <w:basedOn w:val="Normlntabulka"/>
    <w:uiPriority w:val="99"/>
    <w:rsid w:val="008539A9"/>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Jednoduchtabulka2">
    <w:name w:val="Table Simple 2"/>
    <w:basedOn w:val="Normlntabulka"/>
    <w:uiPriority w:val="99"/>
    <w:rsid w:val="008539A9"/>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Jednoduchtabulka1">
    <w:name w:val="Table Simple 1"/>
    <w:basedOn w:val="Normlntabulka"/>
    <w:uiPriority w:val="99"/>
    <w:rsid w:val="008539A9"/>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character" w:customStyle="1" w:styleId="frozen">
    <w:name w:val="frozen"/>
    <w:rsid w:val="001C03C9"/>
  </w:style>
  <w:style w:type="paragraph" w:customStyle="1" w:styleId="Bezmezer1">
    <w:name w:val="Bez mezer1"/>
    <w:rsid w:val="009B367D"/>
    <w:rPr>
      <w:rFonts w:ascii="Calibri" w:hAnsi="Calibri" w:cs="Calibri"/>
      <w:sz w:val="22"/>
      <w:szCs w:val="22"/>
      <w:lang w:eastAsia="en-US"/>
    </w:rPr>
  </w:style>
  <w:style w:type="character" w:customStyle="1" w:styleId="FontStyle12">
    <w:name w:val="Font Style12"/>
    <w:uiPriority w:val="99"/>
    <w:rsid w:val="00CE4FF1"/>
    <w:rPr>
      <w:rFonts w:ascii="Times New Roman" w:hAnsi="Times New Roman"/>
      <w:sz w:val="18"/>
    </w:rPr>
  </w:style>
  <w:style w:type="paragraph" w:styleId="Normlnweb">
    <w:name w:val="Normal (Web)"/>
    <w:basedOn w:val="Normln"/>
    <w:uiPriority w:val="99"/>
    <w:unhideWhenUsed/>
    <w:rsid w:val="00B22D31"/>
    <w:pPr>
      <w:spacing w:before="100" w:beforeAutospacing="1" w:after="100" w:afterAutospacing="1"/>
    </w:pPr>
    <w:rPr>
      <w:sz w:val="24"/>
      <w:szCs w:val="24"/>
    </w:rPr>
  </w:style>
  <w:style w:type="paragraph" w:customStyle="1" w:styleId="Default">
    <w:name w:val="Default"/>
    <w:rsid w:val="00A32029"/>
    <w:pPr>
      <w:autoSpaceDE w:val="0"/>
      <w:autoSpaceDN w:val="0"/>
      <w:adjustRightInd w:val="0"/>
    </w:pPr>
    <w:rPr>
      <w:rFonts w:ascii="Calibri" w:hAnsi="Calibri" w:cs="Calibri"/>
      <w:color w:val="000000"/>
      <w:sz w:val="24"/>
      <w:szCs w:val="24"/>
    </w:rPr>
  </w:style>
  <w:style w:type="character" w:styleId="slodku">
    <w:name w:val="line number"/>
    <w:rsid w:val="006C17BB"/>
    <w:rPr>
      <w:rFonts w:cs="Times New Roman"/>
    </w:rPr>
  </w:style>
  <w:style w:type="table" w:styleId="Svtltabulkasmkou1zvraznn3">
    <w:name w:val="Grid Table 1 Light Accent 3"/>
    <w:basedOn w:val="Normlntabulka"/>
    <w:uiPriority w:val="46"/>
    <w:rsid w:val="00CE3796"/>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paragraph" w:customStyle="1" w:styleId="NoSpacing">
    <w:name w:val="No Spacing"/>
    <w:rsid w:val="00A23CCF"/>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646559">
      <w:bodyDiv w:val="1"/>
      <w:marLeft w:val="0"/>
      <w:marRight w:val="0"/>
      <w:marTop w:val="0"/>
      <w:marBottom w:val="0"/>
      <w:divBdr>
        <w:top w:val="none" w:sz="0" w:space="0" w:color="auto"/>
        <w:left w:val="none" w:sz="0" w:space="0" w:color="auto"/>
        <w:bottom w:val="none" w:sz="0" w:space="0" w:color="auto"/>
        <w:right w:val="none" w:sz="0" w:space="0" w:color="auto"/>
      </w:divBdr>
    </w:div>
    <w:div w:id="205222382">
      <w:bodyDiv w:val="1"/>
      <w:marLeft w:val="0"/>
      <w:marRight w:val="0"/>
      <w:marTop w:val="0"/>
      <w:marBottom w:val="0"/>
      <w:divBdr>
        <w:top w:val="none" w:sz="0" w:space="0" w:color="auto"/>
        <w:left w:val="none" w:sz="0" w:space="0" w:color="auto"/>
        <w:bottom w:val="none" w:sz="0" w:space="0" w:color="auto"/>
        <w:right w:val="none" w:sz="0" w:space="0" w:color="auto"/>
      </w:divBdr>
    </w:div>
    <w:div w:id="271322141">
      <w:bodyDiv w:val="1"/>
      <w:marLeft w:val="0"/>
      <w:marRight w:val="0"/>
      <w:marTop w:val="0"/>
      <w:marBottom w:val="0"/>
      <w:divBdr>
        <w:top w:val="none" w:sz="0" w:space="0" w:color="auto"/>
        <w:left w:val="none" w:sz="0" w:space="0" w:color="auto"/>
        <w:bottom w:val="none" w:sz="0" w:space="0" w:color="auto"/>
        <w:right w:val="none" w:sz="0" w:space="0" w:color="auto"/>
      </w:divBdr>
    </w:div>
    <w:div w:id="418062348">
      <w:bodyDiv w:val="1"/>
      <w:marLeft w:val="0"/>
      <w:marRight w:val="0"/>
      <w:marTop w:val="0"/>
      <w:marBottom w:val="0"/>
      <w:divBdr>
        <w:top w:val="none" w:sz="0" w:space="0" w:color="auto"/>
        <w:left w:val="none" w:sz="0" w:space="0" w:color="auto"/>
        <w:bottom w:val="none" w:sz="0" w:space="0" w:color="auto"/>
        <w:right w:val="none" w:sz="0" w:space="0" w:color="auto"/>
      </w:divBdr>
    </w:div>
    <w:div w:id="429931984">
      <w:bodyDiv w:val="1"/>
      <w:marLeft w:val="0"/>
      <w:marRight w:val="0"/>
      <w:marTop w:val="0"/>
      <w:marBottom w:val="0"/>
      <w:divBdr>
        <w:top w:val="none" w:sz="0" w:space="0" w:color="auto"/>
        <w:left w:val="none" w:sz="0" w:space="0" w:color="auto"/>
        <w:bottom w:val="none" w:sz="0" w:space="0" w:color="auto"/>
        <w:right w:val="none" w:sz="0" w:space="0" w:color="auto"/>
      </w:divBdr>
    </w:div>
    <w:div w:id="446506535">
      <w:bodyDiv w:val="1"/>
      <w:marLeft w:val="0"/>
      <w:marRight w:val="0"/>
      <w:marTop w:val="0"/>
      <w:marBottom w:val="0"/>
      <w:divBdr>
        <w:top w:val="none" w:sz="0" w:space="0" w:color="auto"/>
        <w:left w:val="none" w:sz="0" w:space="0" w:color="auto"/>
        <w:bottom w:val="none" w:sz="0" w:space="0" w:color="auto"/>
        <w:right w:val="none" w:sz="0" w:space="0" w:color="auto"/>
      </w:divBdr>
    </w:div>
    <w:div w:id="720251228">
      <w:bodyDiv w:val="1"/>
      <w:marLeft w:val="0"/>
      <w:marRight w:val="0"/>
      <w:marTop w:val="0"/>
      <w:marBottom w:val="0"/>
      <w:divBdr>
        <w:top w:val="none" w:sz="0" w:space="0" w:color="auto"/>
        <w:left w:val="none" w:sz="0" w:space="0" w:color="auto"/>
        <w:bottom w:val="none" w:sz="0" w:space="0" w:color="auto"/>
        <w:right w:val="none" w:sz="0" w:space="0" w:color="auto"/>
      </w:divBdr>
    </w:div>
    <w:div w:id="741952373">
      <w:bodyDiv w:val="1"/>
      <w:marLeft w:val="0"/>
      <w:marRight w:val="0"/>
      <w:marTop w:val="0"/>
      <w:marBottom w:val="0"/>
      <w:divBdr>
        <w:top w:val="none" w:sz="0" w:space="0" w:color="auto"/>
        <w:left w:val="none" w:sz="0" w:space="0" w:color="auto"/>
        <w:bottom w:val="none" w:sz="0" w:space="0" w:color="auto"/>
        <w:right w:val="none" w:sz="0" w:space="0" w:color="auto"/>
      </w:divBdr>
    </w:div>
    <w:div w:id="847331004">
      <w:bodyDiv w:val="1"/>
      <w:marLeft w:val="0"/>
      <w:marRight w:val="0"/>
      <w:marTop w:val="0"/>
      <w:marBottom w:val="0"/>
      <w:divBdr>
        <w:top w:val="none" w:sz="0" w:space="0" w:color="auto"/>
        <w:left w:val="none" w:sz="0" w:space="0" w:color="auto"/>
        <w:bottom w:val="none" w:sz="0" w:space="0" w:color="auto"/>
        <w:right w:val="none" w:sz="0" w:space="0" w:color="auto"/>
      </w:divBdr>
    </w:div>
    <w:div w:id="1337808177">
      <w:bodyDiv w:val="1"/>
      <w:marLeft w:val="0"/>
      <w:marRight w:val="0"/>
      <w:marTop w:val="0"/>
      <w:marBottom w:val="0"/>
      <w:divBdr>
        <w:top w:val="none" w:sz="0" w:space="0" w:color="auto"/>
        <w:left w:val="none" w:sz="0" w:space="0" w:color="auto"/>
        <w:bottom w:val="none" w:sz="0" w:space="0" w:color="auto"/>
        <w:right w:val="none" w:sz="0" w:space="0" w:color="auto"/>
      </w:divBdr>
    </w:div>
    <w:div w:id="1441222446">
      <w:bodyDiv w:val="1"/>
      <w:marLeft w:val="0"/>
      <w:marRight w:val="0"/>
      <w:marTop w:val="0"/>
      <w:marBottom w:val="0"/>
      <w:divBdr>
        <w:top w:val="none" w:sz="0" w:space="0" w:color="auto"/>
        <w:left w:val="none" w:sz="0" w:space="0" w:color="auto"/>
        <w:bottom w:val="none" w:sz="0" w:space="0" w:color="auto"/>
        <w:right w:val="none" w:sz="0" w:space="0" w:color="auto"/>
      </w:divBdr>
    </w:div>
    <w:div w:id="1479226329">
      <w:marLeft w:val="0"/>
      <w:marRight w:val="0"/>
      <w:marTop w:val="0"/>
      <w:marBottom w:val="0"/>
      <w:divBdr>
        <w:top w:val="none" w:sz="0" w:space="0" w:color="auto"/>
        <w:left w:val="none" w:sz="0" w:space="0" w:color="auto"/>
        <w:bottom w:val="none" w:sz="0" w:space="0" w:color="auto"/>
        <w:right w:val="none" w:sz="0" w:space="0" w:color="auto"/>
      </w:divBdr>
    </w:div>
    <w:div w:id="1479226330">
      <w:marLeft w:val="0"/>
      <w:marRight w:val="0"/>
      <w:marTop w:val="0"/>
      <w:marBottom w:val="0"/>
      <w:divBdr>
        <w:top w:val="none" w:sz="0" w:space="0" w:color="auto"/>
        <w:left w:val="none" w:sz="0" w:space="0" w:color="auto"/>
        <w:bottom w:val="none" w:sz="0" w:space="0" w:color="auto"/>
        <w:right w:val="none" w:sz="0" w:space="0" w:color="auto"/>
      </w:divBdr>
    </w:div>
    <w:div w:id="1479226331">
      <w:marLeft w:val="0"/>
      <w:marRight w:val="0"/>
      <w:marTop w:val="0"/>
      <w:marBottom w:val="0"/>
      <w:divBdr>
        <w:top w:val="none" w:sz="0" w:space="0" w:color="auto"/>
        <w:left w:val="none" w:sz="0" w:space="0" w:color="auto"/>
        <w:bottom w:val="none" w:sz="0" w:space="0" w:color="auto"/>
        <w:right w:val="none" w:sz="0" w:space="0" w:color="auto"/>
      </w:divBdr>
    </w:div>
    <w:div w:id="1479226332">
      <w:marLeft w:val="0"/>
      <w:marRight w:val="0"/>
      <w:marTop w:val="0"/>
      <w:marBottom w:val="0"/>
      <w:divBdr>
        <w:top w:val="none" w:sz="0" w:space="0" w:color="auto"/>
        <w:left w:val="none" w:sz="0" w:space="0" w:color="auto"/>
        <w:bottom w:val="none" w:sz="0" w:space="0" w:color="auto"/>
        <w:right w:val="none" w:sz="0" w:space="0" w:color="auto"/>
      </w:divBdr>
    </w:div>
    <w:div w:id="1479226333">
      <w:marLeft w:val="0"/>
      <w:marRight w:val="0"/>
      <w:marTop w:val="0"/>
      <w:marBottom w:val="0"/>
      <w:divBdr>
        <w:top w:val="none" w:sz="0" w:space="0" w:color="auto"/>
        <w:left w:val="none" w:sz="0" w:space="0" w:color="auto"/>
        <w:bottom w:val="none" w:sz="0" w:space="0" w:color="auto"/>
        <w:right w:val="none" w:sz="0" w:space="0" w:color="auto"/>
      </w:divBdr>
    </w:div>
    <w:div w:id="1479226334">
      <w:marLeft w:val="0"/>
      <w:marRight w:val="0"/>
      <w:marTop w:val="0"/>
      <w:marBottom w:val="0"/>
      <w:divBdr>
        <w:top w:val="none" w:sz="0" w:space="0" w:color="auto"/>
        <w:left w:val="none" w:sz="0" w:space="0" w:color="auto"/>
        <w:bottom w:val="none" w:sz="0" w:space="0" w:color="auto"/>
        <w:right w:val="none" w:sz="0" w:space="0" w:color="auto"/>
      </w:divBdr>
    </w:div>
    <w:div w:id="1479226335">
      <w:marLeft w:val="0"/>
      <w:marRight w:val="0"/>
      <w:marTop w:val="0"/>
      <w:marBottom w:val="0"/>
      <w:divBdr>
        <w:top w:val="none" w:sz="0" w:space="0" w:color="auto"/>
        <w:left w:val="none" w:sz="0" w:space="0" w:color="auto"/>
        <w:bottom w:val="none" w:sz="0" w:space="0" w:color="auto"/>
        <w:right w:val="none" w:sz="0" w:space="0" w:color="auto"/>
      </w:divBdr>
    </w:div>
    <w:div w:id="1479226336">
      <w:marLeft w:val="0"/>
      <w:marRight w:val="0"/>
      <w:marTop w:val="0"/>
      <w:marBottom w:val="0"/>
      <w:divBdr>
        <w:top w:val="none" w:sz="0" w:space="0" w:color="auto"/>
        <w:left w:val="none" w:sz="0" w:space="0" w:color="auto"/>
        <w:bottom w:val="none" w:sz="0" w:space="0" w:color="auto"/>
        <w:right w:val="none" w:sz="0" w:space="0" w:color="auto"/>
      </w:divBdr>
    </w:div>
    <w:div w:id="1479226337">
      <w:marLeft w:val="0"/>
      <w:marRight w:val="0"/>
      <w:marTop w:val="0"/>
      <w:marBottom w:val="0"/>
      <w:divBdr>
        <w:top w:val="none" w:sz="0" w:space="0" w:color="auto"/>
        <w:left w:val="none" w:sz="0" w:space="0" w:color="auto"/>
        <w:bottom w:val="none" w:sz="0" w:space="0" w:color="auto"/>
        <w:right w:val="none" w:sz="0" w:space="0" w:color="auto"/>
      </w:divBdr>
    </w:div>
    <w:div w:id="1479226338">
      <w:marLeft w:val="0"/>
      <w:marRight w:val="0"/>
      <w:marTop w:val="0"/>
      <w:marBottom w:val="0"/>
      <w:divBdr>
        <w:top w:val="none" w:sz="0" w:space="0" w:color="auto"/>
        <w:left w:val="none" w:sz="0" w:space="0" w:color="auto"/>
        <w:bottom w:val="none" w:sz="0" w:space="0" w:color="auto"/>
        <w:right w:val="none" w:sz="0" w:space="0" w:color="auto"/>
      </w:divBdr>
    </w:div>
    <w:div w:id="1479226339">
      <w:marLeft w:val="0"/>
      <w:marRight w:val="0"/>
      <w:marTop w:val="0"/>
      <w:marBottom w:val="0"/>
      <w:divBdr>
        <w:top w:val="none" w:sz="0" w:space="0" w:color="auto"/>
        <w:left w:val="none" w:sz="0" w:space="0" w:color="auto"/>
        <w:bottom w:val="none" w:sz="0" w:space="0" w:color="auto"/>
        <w:right w:val="none" w:sz="0" w:space="0" w:color="auto"/>
      </w:divBdr>
    </w:div>
    <w:div w:id="1479226340">
      <w:marLeft w:val="0"/>
      <w:marRight w:val="0"/>
      <w:marTop w:val="0"/>
      <w:marBottom w:val="0"/>
      <w:divBdr>
        <w:top w:val="none" w:sz="0" w:space="0" w:color="auto"/>
        <w:left w:val="none" w:sz="0" w:space="0" w:color="auto"/>
        <w:bottom w:val="none" w:sz="0" w:space="0" w:color="auto"/>
        <w:right w:val="none" w:sz="0" w:space="0" w:color="auto"/>
      </w:divBdr>
    </w:div>
    <w:div w:id="1479226341">
      <w:marLeft w:val="0"/>
      <w:marRight w:val="0"/>
      <w:marTop w:val="0"/>
      <w:marBottom w:val="0"/>
      <w:divBdr>
        <w:top w:val="none" w:sz="0" w:space="0" w:color="auto"/>
        <w:left w:val="none" w:sz="0" w:space="0" w:color="auto"/>
        <w:bottom w:val="none" w:sz="0" w:space="0" w:color="auto"/>
        <w:right w:val="none" w:sz="0" w:space="0" w:color="auto"/>
      </w:divBdr>
    </w:div>
    <w:div w:id="1479226342">
      <w:marLeft w:val="0"/>
      <w:marRight w:val="0"/>
      <w:marTop w:val="0"/>
      <w:marBottom w:val="0"/>
      <w:divBdr>
        <w:top w:val="none" w:sz="0" w:space="0" w:color="auto"/>
        <w:left w:val="none" w:sz="0" w:space="0" w:color="auto"/>
        <w:bottom w:val="none" w:sz="0" w:space="0" w:color="auto"/>
        <w:right w:val="none" w:sz="0" w:space="0" w:color="auto"/>
      </w:divBdr>
    </w:div>
    <w:div w:id="1479226343">
      <w:marLeft w:val="0"/>
      <w:marRight w:val="0"/>
      <w:marTop w:val="0"/>
      <w:marBottom w:val="0"/>
      <w:divBdr>
        <w:top w:val="none" w:sz="0" w:space="0" w:color="auto"/>
        <w:left w:val="none" w:sz="0" w:space="0" w:color="auto"/>
        <w:bottom w:val="none" w:sz="0" w:space="0" w:color="auto"/>
        <w:right w:val="none" w:sz="0" w:space="0" w:color="auto"/>
      </w:divBdr>
    </w:div>
    <w:div w:id="1479226344">
      <w:marLeft w:val="0"/>
      <w:marRight w:val="0"/>
      <w:marTop w:val="0"/>
      <w:marBottom w:val="0"/>
      <w:divBdr>
        <w:top w:val="none" w:sz="0" w:space="0" w:color="auto"/>
        <w:left w:val="none" w:sz="0" w:space="0" w:color="auto"/>
        <w:bottom w:val="none" w:sz="0" w:space="0" w:color="auto"/>
        <w:right w:val="none" w:sz="0" w:space="0" w:color="auto"/>
      </w:divBdr>
    </w:div>
    <w:div w:id="1479226345">
      <w:marLeft w:val="0"/>
      <w:marRight w:val="0"/>
      <w:marTop w:val="0"/>
      <w:marBottom w:val="0"/>
      <w:divBdr>
        <w:top w:val="none" w:sz="0" w:space="0" w:color="auto"/>
        <w:left w:val="none" w:sz="0" w:space="0" w:color="auto"/>
        <w:bottom w:val="none" w:sz="0" w:space="0" w:color="auto"/>
        <w:right w:val="none" w:sz="0" w:space="0" w:color="auto"/>
      </w:divBdr>
    </w:div>
    <w:div w:id="1479226346">
      <w:marLeft w:val="0"/>
      <w:marRight w:val="0"/>
      <w:marTop w:val="0"/>
      <w:marBottom w:val="0"/>
      <w:divBdr>
        <w:top w:val="none" w:sz="0" w:space="0" w:color="auto"/>
        <w:left w:val="none" w:sz="0" w:space="0" w:color="auto"/>
        <w:bottom w:val="none" w:sz="0" w:space="0" w:color="auto"/>
        <w:right w:val="none" w:sz="0" w:space="0" w:color="auto"/>
      </w:divBdr>
    </w:div>
    <w:div w:id="1479226347">
      <w:marLeft w:val="0"/>
      <w:marRight w:val="0"/>
      <w:marTop w:val="0"/>
      <w:marBottom w:val="0"/>
      <w:divBdr>
        <w:top w:val="none" w:sz="0" w:space="0" w:color="auto"/>
        <w:left w:val="none" w:sz="0" w:space="0" w:color="auto"/>
        <w:bottom w:val="none" w:sz="0" w:space="0" w:color="auto"/>
        <w:right w:val="none" w:sz="0" w:space="0" w:color="auto"/>
      </w:divBdr>
    </w:div>
    <w:div w:id="1479226348">
      <w:marLeft w:val="0"/>
      <w:marRight w:val="0"/>
      <w:marTop w:val="0"/>
      <w:marBottom w:val="0"/>
      <w:divBdr>
        <w:top w:val="none" w:sz="0" w:space="0" w:color="auto"/>
        <w:left w:val="none" w:sz="0" w:space="0" w:color="auto"/>
        <w:bottom w:val="none" w:sz="0" w:space="0" w:color="auto"/>
        <w:right w:val="none" w:sz="0" w:space="0" w:color="auto"/>
      </w:divBdr>
    </w:div>
    <w:div w:id="1479226349">
      <w:marLeft w:val="0"/>
      <w:marRight w:val="0"/>
      <w:marTop w:val="0"/>
      <w:marBottom w:val="0"/>
      <w:divBdr>
        <w:top w:val="none" w:sz="0" w:space="0" w:color="auto"/>
        <w:left w:val="none" w:sz="0" w:space="0" w:color="auto"/>
        <w:bottom w:val="none" w:sz="0" w:space="0" w:color="auto"/>
        <w:right w:val="none" w:sz="0" w:space="0" w:color="auto"/>
      </w:divBdr>
    </w:div>
    <w:div w:id="1479226350">
      <w:marLeft w:val="0"/>
      <w:marRight w:val="0"/>
      <w:marTop w:val="0"/>
      <w:marBottom w:val="0"/>
      <w:divBdr>
        <w:top w:val="none" w:sz="0" w:space="0" w:color="auto"/>
        <w:left w:val="none" w:sz="0" w:space="0" w:color="auto"/>
        <w:bottom w:val="none" w:sz="0" w:space="0" w:color="auto"/>
        <w:right w:val="none" w:sz="0" w:space="0" w:color="auto"/>
      </w:divBdr>
    </w:div>
    <w:div w:id="1479226351">
      <w:marLeft w:val="0"/>
      <w:marRight w:val="0"/>
      <w:marTop w:val="0"/>
      <w:marBottom w:val="0"/>
      <w:divBdr>
        <w:top w:val="none" w:sz="0" w:space="0" w:color="auto"/>
        <w:left w:val="none" w:sz="0" w:space="0" w:color="auto"/>
        <w:bottom w:val="none" w:sz="0" w:space="0" w:color="auto"/>
        <w:right w:val="none" w:sz="0" w:space="0" w:color="auto"/>
      </w:divBdr>
    </w:div>
    <w:div w:id="1479226352">
      <w:marLeft w:val="0"/>
      <w:marRight w:val="0"/>
      <w:marTop w:val="0"/>
      <w:marBottom w:val="0"/>
      <w:divBdr>
        <w:top w:val="none" w:sz="0" w:space="0" w:color="auto"/>
        <w:left w:val="none" w:sz="0" w:space="0" w:color="auto"/>
        <w:bottom w:val="none" w:sz="0" w:space="0" w:color="auto"/>
        <w:right w:val="none" w:sz="0" w:space="0" w:color="auto"/>
      </w:divBdr>
    </w:div>
    <w:div w:id="1479226353">
      <w:marLeft w:val="0"/>
      <w:marRight w:val="0"/>
      <w:marTop w:val="0"/>
      <w:marBottom w:val="0"/>
      <w:divBdr>
        <w:top w:val="none" w:sz="0" w:space="0" w:color="auto"/>
        <w:left w:val="none" w:sz="0" w:space="0" w:color="auto"/>
        <w:bottom w:val="none" w:sz="0" w:space="0" w:color="auto"/>
        <w:right w:val="none" w:sz="0" w:space="0" w:color="auto"/>
      </w:divBdr>
    </w:div>
    <w:div w:id="1519272587">
      <w:bodyDiv w:val="1"/>
      <w:marLeft w:val="0"/>
      <w:marRight w:val="0"/>
      <w:marTop w:val="0"/>
      <w:marBottom w:val="0"/>
      <w:divBdr>
        <w:top w:val="none" w:sz="0" w:space="0" w:color="auto"/>
        <w:left w:val="none" w:sz="0" w:space="0" w:color="auto"/>
        <w:bottom w:val="none" w:sz="0" w:space="0" w:color="auto"/>
        <w:right w:val="none" w:sz="0" w:space="0" w:color="auto"/>
      </w:divBdr>
    </w:div>
    <w:div w:id="1588542092">
      <w:bodyDiv w:val="1"/>
      <w:marLeft w:val="0"/>
      <w:marRight w:val="0"/>
      <w:marTop w:val="0"/>
      <w:marBottom w:val="0"/>
      <w:divBdr>
        <w:top w:val="none" w:sz="0" w:space="0" w:color="auto"/>
        <w:left w:val="none" w:sz="0" w:space="0" w:color="auto"/>
        <w:bottom w:val="none" w:sz="0" w:space="0" w:color="auto"/>
        <w:right w:val="none" w:sz="0" w:space="0" w:color="auto"/>
      </w:divBdr>
    </w:div>
    <w:div w:id="1965965476">
      <w:bodyDiv w:val="1"/>
      <w:marLeft w:val="0"/>
      <w:marRight w:val="0"/>
      <w:marTop w:val="0"/>
      <w:marBottom w:val="0"/>
      <w:divBdr>
        <w:top w:val="none" w:sz="0" w:space="0" w:color="auto"/>
        <w:left w:val="none" w:sz="0" w:space="0" w:color="auto"/>
        <w:bottom w:val="none" w:sz="0" w:space="0" w:color="auto"/>
        <w:right w:val="none" w:sz="0" w:space="0" w:color="auto"/>
      </w:divBdr>
    </w:div>
    <w:div w:id="20938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Microsoft_Excel_97-2003_Worksheet1.xls"/><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Excel_97-2003_Worksheet.xls"/><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D12DE-22B6-4542-A035-16E213462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16422</Words>
  <Characters>96891</Characters>
  <Application>Microsoft Office Word</Application>
  <DocSecurity>0</DocSecurity>
  <Lines>807</Lines>
  <Paragraphs>226</Paragraphs>
  <ScaleCrop>false</ScaleCrop>
  <HeadingPairs>
    <vt:vector size="2" baseType="variant">
      <vt:variant>
        <vt:lpstr>Název</vt:lpstr>
      </vt:variant>
      <vt:variant>
        <vt:i4>1</vt:i4>
      </vt:variant>
    </vt:vector>
  </HeadingPairs>
  <TitlesOfParts>
    <vt:vector size="1" baseType="lpstr">
      <vt:lpstr>Město Nový Jičín</vt:lpstr>
    </vt:vector>
  </TitlesOfParts>
  <Company>Městský úřad Nový Jičín</Company>
  <LinksUpToDate>false</LinksUpToDate>
  <CharactersWithSpaces>113087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Město Nový Jičín</dc:title>
  <dc:subject/>
  <dc:creator>Jarmila Straková</dc:creator>
  <cp:keywords/>
  <dc:description/>
  <cp:lastModifiedBy>Pavel Kašuba</cp:lastModifiedBy>
  <cp:revision>2</cp:revision>
  <cp:lastPrinted>2021-05-07T15:18:00Z</cp:lastPrinted>
  <dcterms:created xsi:type="dcterms:W3CDTF">2021-07-12T09:13:00Z</dcterms:created>
  <dcterms:modified xsi:type="dcterms:W3CDTF">2021-07-12T09:13:00Z</dcterms:modified>
</cp:coreProperties>
</file>