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spacing w:line="276" w:lineRule="auto"/>
        <w:jc w:val="right"/>
        <w:rPr>
          <w:rFonts w:ascii="Arial" w:hAnsi="Arial" w:cs="Arial"/>
          <w:bCs/>
        </w:rPr>
      </w:pPr>
    </w:p>
    <w:p w:rsidR="008E7A17" w:rsidRPr="005E1747" w:rsidRDefault="008E7A17" w:rsidP="008E7A17">
      <w:pPr>
        <w:rPr>
          <w:rFonts w:ascii="Arial" w:hAnsi="Arial" w:cs="Arial"/>
          <w:b/>
          <w:bCs/>
          <w:caps/>
          <w:smallCaps/>
        </w:rPr>
      </w:pPr>
      <w:r w:rsidRPr="005E1747">
        <w:rPr>
          <w:rFonts w:ascii="Arial" w:hAnsi="Arial" w:cs="Arial"/>
          <w:b/>
          <w:bCs/>
          <w:caps/>
        </w:rPr>
        <w:t>Program města Nový Jičín na zachování a obnovu kulturních památek pro rok 2022</w:t>
      </w:r>
    </w:p>
    <w:p w:rsidR="008E7A17" w:rsidRPr="005E1747" w:rsidRDefault="008E7A17" w:rsidP="008E7A17">
      <w:pPr>
        <w:rPr>
          <w:rFonts w:ascii="Arial" w:hAnsi="Arial" w:cs="Arial"/>
          <w:b/>
          <w:bCs/>
          <w:sz w:val="22"/>
          <w:szCs w:val="22"/>
        </w:rPr>
      </w:pPr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I.</w:t>
      </w:r>
      <w:r w:rsidRPr="005E1747">
        <w:rPr>
          <w:rFonts w:ascii="Arial" w:hAnsi="Arial" w:cs="Arial"/>
          <w:sz w:val="22"/>
          <w:szCs w:val="22"/>
        </w:rPr>
        <w:tab/>
      </w:r>
      <w:hyperlink r:id="rId8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Název programu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II.</w:t>
      </w:r>
      <w:r w:rsidRPr="005E1747">
        <w:rPr>
          <w:rFonts w:ascii="Arial" w:hAnsi="Arial" w:cs="Arial"/>
          <w:sz w:val="22"/>
          <w:szCs w:val="22"/>
        </w:rPr>
        <w:tab/>
      </w:r>
      <w:hyperlink r:id="rId9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Vyhlašovatel programu, poskytovatel dotace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III.</w:t>
      </w:r>
      <w:r w:rsidRPr="005E1747">
        <w:rPr>
          <w:rFonts w:ascii="Arial" w:hAnsi="Arial" w:cs="Arial"/>
          <w:sz w:val="22"/>
          <w:szCs w:val="22"/>
        </w:rPr>
        <w:tab/>
      </w:r>
      <w:hyperlink r:id="rId10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Úvodní ustanovení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IV.</w:t>
      </w:r>
      <w:r w:rsidRPr="005E1747">
        <w:rPr>
          <w:rFonts w:ascii="Arial" w:hAnsi="Arial" w:cs="Arial"/>
          <w:sz w:val="22"/>
          <w:szCs w:val="22"/>
        </w:rPr>
        <w:tab/>
      </w:r>
      <w:hyperlink r:id="rId11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Cíl programu (účelové určení)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V.</w:t>
      </w:r>
      <w:r w:rsidRPr="005E1747">
        <w:rPr>
          <w:rFonts w:ascii="Arial" w:hAnsi="Arial" w:cs="Arial"/>
          <w:sz w:val="22"/>
          <w:szCs w:val="22"/>
        </w:rPr>
        <w:tab/>
      </w:r>
      <w:hyperlink r:id="rId12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Vymezení okruhu žadatelů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VI.</w:t>
      </w:r>
      <w:r w:rsidRPr="005E1747">
        <w:rPr>
          <w:rFonts w:ascii="Arial" w:hAnsi="Arial" w:cs="Arial"/>
          <w:sz w:val="22"/>
          <w:szCs w:val="22"/>
        </w:rPr>
        <w:tab/>
      </w:r>
      <w:hyperlink r:id="rId13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Podmínky pro poskytování dotací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VII.</w:t>
      </w:r>
      <w:r w:rsidRPr="005E1747">
        <w:rPr>
          <w:rFonts w:ascii="Arial" w:hAnsi="Arial" w:cs="Arial"/>
          <w:sz w:val="22"/>
          <w:szCs w:val="22"/>
        </w:rPr>
        <w:tab/>
      </w:r>
      <w:hyperlink r:id="rId14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Podání žádosti o dotaci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VIII.</w:t>
      </w:r>
      <w:r w:rsidRPr="005E1747">
        <w:rPr>
          <w:rFonts w:ascii="Arial" w:hAnsi="Arial" w:cs="Arial"/>
          <w:sz w:val="22"/>
          <w:szCs w:val="22"/>
        </w:rPr>
        <w:tab/>
      </w:r>
      <w:hyperlink r:id="rId15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Uznatelné výdaje projektu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IX.</w:t>
      </w:r>
      <w:r w:rsidRPr="005E1747">
        <w:rPr>
          <w:rFonts w:ascii="Arial" w:hAnsi="Arial" w:cs="Arial"/>
          <w:sz w:val="22"/>
          <w:szCs w:val="22"/>
        </w:rPr>
        <w:tab/>
      </w:r>
      <w:hyperlink r:id="rId16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Podmínky použití dotace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X.</w:t>
      </w:r>
      <w:r w:rsidRPr="005E1747">
        <w:rPr>
          <w:rFonts w:ascii="Arial" w:hAnsi="Arial" w:cs="Arial"/>
          <w:sz w:val="22"/>
          <w:szCs w:val="22"/>
        </w:rPr>
        <w:tab/>
      </w:r>
      <w:hyperlink r:id="rId17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Podmínky publicity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XI.</w:t>
      </w:r>
      <w:r w:rsidRPr="005E1747">
        <w:rPr>
          <w:rFonts w:ascii="Arial" w:hAnsi="Arial" w:cs="Arial"/>
          <w:sz w:val="22"/>
          <w:szCs w:val="22"/>
        </w:rPr>
        <w:tab/>
      </w:r>
      <w:hyperlink r:id="rId18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Administrátor programu – kontaktní osoby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XII.</w:t>
      </w:r>
      <w:r w:rsidRPr="005E1747">
        <w:rPr>
          <w:rFonts w:ascii="Arial" w:hAnsi="Arial" w:cs="Arial"/>
          <w:sz w:val="22"/>
          <w:szCs w:val="22"/>
        </w:rPr>
        <w:tab/>
      </w:r>
      <w:hyperlink r:id="rId19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Vyhodnocování a rozhodování o žádosti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XIII.</w:t>
      </w:r>
      <w:r w:rsidRPr="005E1747">
        <w:rPr>
          <w:rFonts w:ascii="Arial" w:hAnsi="Arial" w:cs="Arial"/>
          <w:sz w:val="22"/>
          <w:szCs w:val="22"/>
        </w:rPr>
        <w:tab/>
      </w:r>
      <w:hyperlink r:id="rId20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Finanční vypořádání dotace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XIV.</w:t>
      </w:r>
      <w:r w:rsidRPr="005E1747">
        <w:rPr>
          <w:rFonts w:ascii="Arial" w:hAnsi="Arial" w:cs="Arial"/>
          <w:sz w:val="22"/>
          <w:szCs w:val="22"/>
        </w:rPr>
        <w:tab/>
      </w:r>
      <w:hyperlink r:id="rId21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Seznam příloh programu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XV.</w:t>
      </w:r>
      <w:r w:rsidRPr="005E1747">
        <w:rPr>
          <w:rFonts w:ascii="Arial" w:hAnsi="Arial" w:cs="Arial"/>
          <w:sz w:val="22"/>
          <w:szCs w:val="22"/>
        </w:rPr>
        <w:tab/>
      </w:r>
      <w:hyperlink r:id="rId22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Závěrečná ustanovení</w:t>
        </w:r>
      </w:hyperlink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Název programu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Program města Nový Jičín na zachování a obnovu kulturních památek pro rok 2022</w:t>
      </w:r>
    </w:p>
    <w:p w:rsidR="008E7A17" w:rsidRPr="005E1747" w:rsidRDefault="008E7A17" w:rsidP="008E7A17">
      <w:pPr>
        <w:pStyle w:val="Nadpis1"/>
        <w:keepNext/>
        <w:ind w:left="426"/>
        <w:rPr>
          <w:rFonts w:ascii="Arial" w:hAnsi="Arial" w:cs="Arial"/>
          <w:b/>
          <w:bCs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II.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Vyhlašovatel programu, poskytovatel dotace</w:t>
      </w:r>
    </w:p>
    <w:p w:rsidR="008E7A17" w:rsidRPr="005E1747" w:rsidRDefault="008E7A17" w:rsidP="008E7A17">
      <w:pPr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Vyhlašovatelem Programu města Nový Jičín na zachování a obnovu kulturních památek pro rok 2022 (dále také program) a poskytovatelem dotace je město Nový Jičín, Masarykovo nám. 1/1, 741 01 Nový Jičín, IČO 00298212 (dále také město).</w:t>
      </w:r>
    </w:p>
    <w:p w:rsidR="008E7A17" w:rsidRPr="005E1747" w:rsidRDefault="008E7A17" w:rsidP="008E7A17">
      <w:pPr>
        <w:pStyle w:val="Nadpis1"/>
        <w:keepNext/>
        <w:ind w:left="426"/>
        <w:rPr>
          <w:rFonts w:ascii="Arial" w:hAnsi="Arial" w:cs="Arial"/>
          <w:b/>
          <w:bCs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III.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Úvodní ustanovení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Poskytování dotací z Programu Města Nový Jičín na zachování a obnovu kulturních památek pro rok 2022 se realizuje v souladu s následujícími právními normami: </w:t>
      </w:r>
    </w:p>
    <w:p w:rsidR="008E7A17" w:rsidRPr="005E1747" w:rsidRDefault="008E7A17" w:rsidP="008E7A17">
      <w:pPr>
        <w:ind w:left="720" w:hanging="29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 xml:space="preserve">zákon č. 128/2000 Sb., o obcích (obecní zřízení), v platném znění, </w:t>
      </w:r>
    </w:p>
    <w:p w:rsidR="008E7A17" w:rsidRPr="005E1747" w:rsidRDefault="008E7A17" w:rsidP="008E7A17">
      <w:pPr>
        <w:ind w:left="720" w:hanging="29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zákon č. 250/2000 Sb., o rozpočtových pravidlech územních rozpočtů, v platném znění,</w:t>
      </w:r>
    </w:p>
    <w:p w:rsidR="008E7A17" w:rsidRPr="005E1747" w:rsidRDefault="008E7A17" w:rsidP="008E7A17">
      <w:pPr>
        <w:ind w:left="720" w:hanging="29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zákon č. 320/2001 Sb., o finanční kontrole ve veřejné správě a o změně některých zákonů (zákon o finanční kontrole), v platném znění,</w:t>
      </w:r>
    </w:p>
    <w:p w:rsidR="008E7A17" w:rsidRPr="005E1747" w:rsidRDefault="008E7A17" w:rsidP="008E7A17">
      <w:pPr>
        <w:ind w:left="720" w:hanging="29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zákon č. 255/2012 Sb., o kontrole (kontrolní řád), v platném znění,</w:t>
      </w:r>
    </w:p>
    <w:p w:rsidR="008E7A17" w:rsidRPr="005E1747" w:rsidRDefault="008E7A17" w:rsidP="008E7A17">
      <w:pPr>
        <w:ind w:left="720" w:hanging="29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zákon č. 500/2004 Sb., správní řád, v platném znění,</w:t>
      </w:r>
    </w:p>
    <w:p w:rsidR="008E7A17" w:rsidRPr="005E1747" w:rsidRDefault="008E7A17" w:rsidP="008E7A17">
      <w:pPr>
        <w:ind w:left="720" w:hanging="29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zákon č. 20/1987 Sb., o státní památkové péči, v platném znění,</w:t>
      </w:r>
    </w:p>
    <w:p w:rsidR="008E7A17" w:rsidRPr="005E1747" w:rsidRDefault="008E7A17" w:rsidP="008E7A17">
      <w:pPr>
        <w:ind w:left="720" w:hanging="360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zákon č. 340/2015 Sb., o zvláštních podmínkách účinnosti některých smluv, uveřejňování těchto smluv a o registru smluv (zákon o registru smluv), v platném znění.</w:t>
      </w:r>
    </w:p>
    <w:p w:rsidR="008E7A17" w:rsidRPr="005E1747" w:rsidRDefault="008E7A17" w:rsidP="008E7A17">
      <w:pPr>
        <w:ind w:left="720"/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ind w:left="720"/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Dále se poskytování těchto dotací řídí směrnicí č. 5/2021 Poskytování dotací a návratných finančních výpomocí z rozpočtu města Nový Jičín schválenou zastupitels</w:t>
      </w:r>
      <w:r>
        <w:rPr>
          <w:rFonts w:ascii="Arial" w:hAnsi="Arial" w:cs="Arial"/>
          <w:color w:val="000000"/>
          <w:sz w:val="22"/>
          <w:szCs w:val="22"/>
        </w:rPr>
        <w:t>tvem města usnesením č.</w:t>
      </w:r>
      <w:r>
        <w:rPr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351/Z16</w:t>
      </w:r>
      <w:r w:rsidRPr="005E1747">
        <w:rPr>
          <w:rFonts w:ascii="Arial" w:hAnsi="Arial" w:cs="Arial"/>
          <w:color w:val="000000"/>
          <w:sz w:val="22"/>
          <w:szCs w:val="22"/>
        </w:rPr>
        <w:t>/2021 ze dne 14. 6. 2021 (dále jen směrnice).</w:t>
      </w:r>
    </w:p>
    <w:p w:rsidR="008E7A17" w:rsidRPr="005E1747" w:rsidRDefault="008E7A17" w:rsidP="008E7A17">
      <w:pPr>
        <w:rPr>
          <w:rFonts w:ascii="Arial" w:hAnsi="Arial" w:cs="Arial"/>
          <w:color w:val="000000"/>
          <w:sz w:val="22"/>
          <w:szCs w:val="22"/>
        </w:rPr>
      </w:pPr>
    </w:p>
    <w:p w:rsidR="008E7A17" w:rsidRDefault="008E7A17" w:rsidP="008E7A17">
      <w:pPr>
        <w:rPr>
          <w:rFonts w:ascii="Arial" w:hAnsi="Arial" w:cs="Arial"/>
          <w:color w:val="000000"/>
          <w:sz w:val="22"/>
          <w:szCs w:val="22"/>
        </w:rPr>
      </w:pPr>
    </w:p>
    <w:p w:rsidR="008E7A17" w:rsidRDefault="008E7A17" w:rsidP="008E7A17">
      <w:pPr>
        <w:rPr>
          <w:rFonts w:ascii="Arial" w:hAnsi="Arial" w:cs="Arial"/>
          <w:color w:val="000000"/>
          <w:sz w:val="22"/>
          <w:szCs w:val="22"/>
        </w:rPr>
      </w:pPr>
    </w:p>
    <w:p w:rsidR="00DF005B" w:rsidRPr="005E1747" w:rsidRDefault="00DF005B" w:rsidP="008E7A17">
      <w:pPr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lastRenderedPageBreak/>
        <w:t>IV.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Cíl programu (účelové určení)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1.</w:t>
      </w:r>
      <w:r w:rsidRPr="005E1747">
        <w:rPr>
          <w:rFonts w:ascii="Arial" w:hAnsi="Arial" w:cs="Arial"/>
          <w:color w:val="000000"/>
          <w:sz w:val="22"/>
          <w:szCs w:val="22"/>
        </w:rPr>
        <w:tab/>
        <w:t xml:space="preserve">Hlavním cílem a účelem dotací z Programu města Nový Jičín na zachování a obnovu kulturních památek pro rok 2022 je podpora péče o kulturní památky ve městě Nový Jičín. 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2.</w:t>
      </w:r>
      <w:r w:rsidRPr="005E1747">
        <w:rPr>
          <w:rFonts w:ascii="Arial" w:hAnsi="Arial" w:cs="Arial"/>
          <w:color w:val="000000"/>
          <w:sz w:val="22"/>
          <w:szCs w:val="22"/>
        </w:rPr>
        <w:tab/>
        <w:t>Dotace je poskytována na:</w:t>
      </w:r>
    </w:p>
    <w:p w:rsidR="008E7A17" w:rsidRPr="005E1747" w:rsidRDefault="008E7A17" w:rsidP="008E7A17">
      <w:pPr>
        <w:tabs>
          <w:tab w:val="left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>obnovu kulturních památek – na podporu údržby, opravy, restaurování, rekonstrukce či jiné úpravy kulturní památky nebo památkově chráněné nemovitosti,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>restaurování kulturních památek – na podporu restaurování kulturních památek, které jsou především významnými díly výtvarného umění nebo uměleckořemeslnými pracemi umístěnými v exteriéru či interiéru budovy.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3.</w:t>
      </w:r>
      <w:r w:rsidRPr="005E1747">
        <w:rPr>
          <w:rFonts w:ascii="Arial" w:hAnsi="Arial" w:cs="Arial"/>
          <w:color w:val="000000"/>
          <w:sz w:val="22"/>
          <w:szCs w:val="22"/>
        </w:rPr>
        <w:tab/>
        <w:t>Kulturními památkami jsou věci prohlášené za kulturní památky podle zákona o státní památkové péči a zapsané v Ústředním seznamu kulturních památek České republiky.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V.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Vymezení okruhu žadatelů</w:t>
      </w:r>
    </w:p>
    <w:p w:rsidR="008E7A17" w:rsidRPr="005E1747" w:rsidRDefault="008E7A17" w:rsidP="008E7A17">
      <w:pPr>
        <w:tabs>
          <w:tab w:val="left" w:pos="426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>Tento dotační program je určen pro:</w:t>
      </w:r>
    </w:p>
    <w:p w:rsidR="008E7A17" w:rsidRPr="005E1747" w:rsidRDefault="008E7A17" w:rsidP="008E7A17">
      <w:pPr>
        <w:tabs>
          <w:tab w:val="left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>právnické osoby,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 xml:space="preserve">zletilé, plně svéprávné fyzické osoby,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</w:t>
      </w:r>
      <w:r w:rsidRPr="005E1747">
        <w:rPr>
          <w:rFonts w:ascii="Arial" w:hAnsi="Arial" w:cs="Arial"/>
          <w:sz w:val="22"/>
          <w:szCs w:val="22"/>
        </w:rPr>
        <w:tab/>
        <w:t>fyzické osoby podnikající,</w:t>
      </w:r>
    </w:p>
    <w:p w:rsidR="008E7A17" w:rsidRPr="005E1747" w:rsidRDefault="008E7A17" w:rsidP="008E7A17">
      <w:pPr>
        <w:ind w:left="426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které jsou vlastníky kulturních památek nacházejících se na území města Nový Jičín. 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>Jeden žadatel smí podat maximálně jednu žádost v tomto programu.</w:t>
      </w: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O dotaci nemohou žádat:</w:t>
      </w:r>
    </w:p>
    <w:p w:rsidR="008E7A17" w:rsidRPr="005E1747" w:rsidRDefault="008E7A17" w:rsidP="008E7A17">
      <w:pPr>
        <w:shd w:val="clear" w:color="auto" w:fill="FFFFFF"/>
        <w:ind w:firstLine="426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a) politické strany a politická hnutí dle zákona č. 424/1991 Sb., o sdružování v politických </w:t>
      </w:r>
      <w:r w:rsidRPr="005E1747">
        <w:rPr>
          <w:rFonts w:ascii="Arial" w:hAnsi="Arial" w:cs="Arial"/>
          <w:sz w:val="22"/>
          <w:szCs w:val="22"/>
        </w:rPr>
        <w:tab/>
        <w:t>stranách a v politických hnutích, v platném znění,</w:t>
      </w:r>
    </w:p>
    <w:p w:rsidR="008E7A17" w:rsidRPr="005E1747" w:rsidRDefault="008E7A17" w:rsidP="008E7A17">
      <w:pPr>
        <w:shd w:val="clear" w:color="auto" w:fill="FFFFFF"/>
        <w:ind w:firstLine="425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b) příspěvkové organizace dle zákona č. 250/2000 Sb., o rozpočtových pravidlech územních </w:t>
      </w:r>
      <w:r w:rsidRPr="005E1747">
        <w:rPr>
          <w:rFonts w:ascii="Arial" w:hAnsi="Arial" w:cs="Arial"/>
          <w:sz w:val="22"/>
          <w:szCs w:val="22"/>
        </w:rPr>
        <w:tab/>
        <w:t>rozpočtů, v platném znění, jejichž zřizovatelem je město Nový Jičín,</w:t>
      </w:r>
    </w:p>
    <w:p w:rsidR="008E7A17" w:rsidRPr="005E1747" w:rsidRDefault="008E7A17" w:rsidP="008E7A17">
      <w:pPr>
        <w:shd w:val="clear" w:color="auto" w:fill="FFFFFF"/>
        <w:ind w:firstLine="425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 státní příspěvkové organizace, státní podniky, organizační složky státu, zařízení státu</w:t>
      </w:r>
      <w:r w:rsidRPr="005E1747">
        <w:rPr>
          <w:rFonts w:ascii="Arial" w:hAnsi="Arial" w:cs="Arial"/>
          <w:sz w:val="22"/>
          <w:szCs w:val="22"/>
        </w:rPr>
        <w:br/>
        <w:t xml:space="preserve">            mající obdobné postavení jako organizační složky státu (jednající jménem státu),</w:t>
      </w: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4.</w:t>
      </w:r>
      <w:r w:rsidRPr="005E1747">
        <w:rPr>
          <w:rFonts w:ascii="Arial" w:hAnsi="Arial" w:cs="Arial"/>
          <w:sz w:val="22"/>
          <w:szCs w:val="22"/>
        </w:rPr>
        <w:tab/>
        <w:t>Žadatelé o poskytnutí dotace musí mít vyrovnány veškeré finanční závazky vůči městu Nový Jičín. Tuto skutečnost doloží písemným čestným prohlášením.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VI.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Podmínky pro poskytování dotací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>Dotaci lze poskytnout na základě žádosti o poskytnutí dotace prostřednictvím uzavřené veřejnoprávní smlouvy.</w:t>
      </w:r>
    </w:p>
    <w:p w:rsidR="008E7A17" w:rsidRPr="005E1747" w:rsidRDefault="008E7A17" w:rsidP="008E7A17">
      <w:pPr>
        <w:tabs>
          <w:tab w:val="left" w:pos="284"/>
        </w:tabs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 xml:space="preserve">Na poskytnutí dotace není právní nárok. 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Poskytnutí dotace nezakládá jejímu příjemci nárok na další dotace z rozpočtu města Nový Jičín na realizaci projektů v následujícím období.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4.</w:t>
      </w:r>
      <w:r w:rsidRPr="005E1747">
        <w:rPr>
          <w:rFonts w:ascii="Arial" w:hAnsi="Arial" w:cs="Arial"/>
          <w:sz w:val="22"/>
          <w:szCs w:val="22"/>
        </w:rPr>
        <w:tab/>
        <w:t xml:space="preserve">Předpokládaný objem finančních prostředků pro dotace z Programu města Nový Jičín na zachování a obnovu kulturních památek je stanoven pro rok 2022 ve výši </w:t>
      </w:r>
      <w:r w:rsidRPr="005E1747">
        <w:rPr>
          <w:rFonts w:ascii="Arial" w:hAnsi="Arial" w:cs="Arial"/>
          <w:b/>
          <w:bCs/>
          <w:sz w:val="22"/>
          <w:szCs w:val="22"/>
        </w:rPr>
        <w:t xml:space="preserve">500 000 </w:t>
      </w:r>
      <w:r w:rsidRPr="005E1747">
        <w:rPr>
          <w:rFonts w:ascii="Arial" w:hAnsi="Arial" w:cs="Arial"/>
          <w:sz w:val="22"/>
          <w:szCs w:val="22"/>
        </w:rPr>
        <w:t>Kč.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5.</w:t>
      </w:r>
      <w:r w:rsidRPr="005E1747">
        <w:rPr>
          <w:rFonts w:ascii="Arial" w:hAnsi="Arial" w:cs="Arial"/>
          <w:sz w:val="22"/>
          <w:szCs w:val="22"/>
        </w:rPr>
        <w:tab/>
        <w:t xml:space="preserve">Minimální výše poskytnuté dotace je </w:t>
      </w:r>
      <w:r w:rsidRPr="005E1747">
        <w:rPr>
          <w:rFonts w:ascii="Arial" w:hAnsi="Arial" w:cs="Arial"/>
          <w:b/>
          <w:bCs/>
          <w:sz w:val="22"/>
          <w:szCs w:val="22"/>
        </w:rPr>
        <w:t>10 000</w:t>
      </w:r>
      <w:r w:rsidRPr="005E1747">
        <w:rPr>
          <w:rFonts w:ascii="Arial" w:hAnsi="Arial" w:cs="Arial"/>
          <w:sz w:val="22"/>
          <w:szCs w:val="22"/>
        </w:rPr>
        <w:t xml:space="preserve"> Kč.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6.</w:t>
      </w:r>
      <w:r w:rsidRPr="005E1747">
        <w:rPr>
          <w:rFonts w:ascii="Arial" w:hAnsi="Arial" w:cs="Arial"/>
          <w:sz w:val="22"/>
          <w:szCs w:val="22"/>
        </w:rPr>
        <w:tab/>
        <w:t xml:space="preserve">Maximální výše poskytnuté dotace je </w:t>
      </w:r>
      <w:r w:rsidRPr="005E1747">
        <w:rPr>
          <w:rFonts w:ascii="Arial" w:hAnsi="Arial" w:cs="Arial"/>
          <w:b/>
          <w:bCs/>
          <w:sz w:val="22"/>
          <w:szCs w:val="22"/>
        </w:rPr>
        <w:t>500 000</w:t>
      </w:r>
      <w:r w:rsidRPr="005E1747">
        <w:rPr>
          <w:rFonts w:ascii="Arial" w:hAnsi="Arial" w:cs="Arial"/>
          <w:sz w:val="22"/>
          <w:szCs w:val="22"/>
        </w:rPr>
        <w:t xml:space="preserve"> Kč.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7.</w:t>
      </w:r>
      <w:r w:rsidRPr="005E1747">
        <w:rPr>
          <w:rFonts w:ascii="Arial" w:hAnsi="Arial" w:cs="Arial"/>
          <w:sz w:val="22"/>
          <w:szCs w:val="22"/>
        </w:rPr>
        <w:tab/>
        <w:t xml:space="preserve">Výše dotací je závislá na schváleném rozpočtu Programu města Nový Jičín na zachování a obnovu kulturních památek pro rok 2022. 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8.</w:t>
      </w:r>
      <w:r w:rsidRPr="005E1747">
        <w:rPr>
          <w:rFonts w:ascii="Arial" w:hAnsi="Arial" w:cs="Arial"/>
          <w:sz w:val="22"/>
          <w:szCs w:val="22"/>
        </w:rPr>
        <w:tab/>
        <w:t xml:space="preserve">Celková výše dotace na projekt se bude odvíjet od položek uvedených v rozpočtu projektu, </w:t>
      </w:r>
      <w:r w:rsidRPr="005E1747">
        <w:rPr>
          <w:rFonts w:ascii="Arial" w:hAnsi="Arial" w:cs="Arial"/>
          <w:sz w:val="22"/>
          <w:szCs w:val="22"/>
        </w:rPr>
        <w:lastRenderedPageBreak/>
        <w:t>který je nedílnou součástí žádosti o dotaci. Zároveň bude přiložený rozpočet a položky v něm uvedené závazný pro finanční vypořádání dotace; příjemce smí překročit plánovanou výši jednotlivých položek uznatelných výdajů pouze na vrub (k tíži) jiné plánované položky předloženého rozpočtu s tím, a překročení položky nebude vyšší než 20% její původní výše.</w:t>
      </w:r>
    </w:p>
    <w:p w:rsidR="008E7A17" w:rsidRPr="005E1747" w:rsidRDefault="008E7A17" w:rsidP="008E7A17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9.</w:t>
      </w:r>
      <w:r w:rsidRPr="005E1747">
        <w:rPr>
          <w:rFonts w:ascii="Arial" w:hAnsi="Arial" w:cs="Arial"/>
          <w:sz w:val="22"/>
          <w:szCs w:val="22"/>
        </w:rPr>
        <w:tab/>
        <w:t>Poskytovatel se bude finančně spolupodílet na úhradě uznatelných výdajů realizovaného projektu maximálně do výše 70%, spoluúčast žadatele je minimálně 30 % z celkových uznatelných výdajů na projekt.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10.</w:t>
      </w:r>
      <w:r w:rsidRPr="005E1747">
        <w:rPr>
          <w:rFonts w:ascii="Arial" w:hAnsi="Arial" w:cs="Arial"/>
          <w:sz w:val="22"/>
          <w:szCs w:val="22"/>
        </w:rPr>
        <w:tab/>
        <w:t>Projekt nesmí být spolufinancován z jiné dotace poskytnuté z rozpočtu města Nový Jičín.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VII.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Podání žádosti o dotaci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 xml:space="preserve">Žadatel podává žádost o poskytnutí dotace vždy písemně s odůvodněním požadavku. 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 xml:space="preserve">Dotaci lze poskytnout </w:t>
      </w:r>
      <w:r w:rsidRPr="005E1747">
        <w:rPr>
          <w:rFonts w:ascii="Arial" w:hAnsi="Arial" w:cs="Arial"/>
          <w:b/>
          <w:bCs/>
          <w:sz w:val="22"/>
          <w:szCs w:val="22"/>
        </w:rPr>
        <w:t>pouze</w:t>
      </w:r>
      <w:r w:rsidRPr="005E1747">
        <w:rPr>
          <w:rFonts w:ascii="Arial" w:hAnsi="Arial" w:cs="Arial"/>
          <w:sz w:val="22"/>
          <w:szCs w:val="22"/>
        </w:rPr>
        <w:t xml:space="preserve"> na základě řádně podané žádosti. Za řádně podanou žádost se považuje žádost:</w:t>
      </w:r>
    </w:p>
    <w:p w:rsidR="008E7A17" w:rsidRPr="005E1747" w:rsidRDefault="008E7A17" w:rsidP="008E7A17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>podaná v souladu s vyhlášeným programem, případně podprogramem,</w:t>
      </w:r>
    </w:p>
    <w:p w:rsidR="008E7A17" w:rsidRPr="005E1747" w:rsidRDefault="008E7A17" w:rsidP="008E7A17">
      <w:pPr>
        <w:ind w:left="851" w:hanging="425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>podaná žadatelem vymezeným v programu, případně podprogramu,</w:t>
      </w:r>
    </w:p>
    <w:p w:rsidR="008E7A17" w:rsidRPr="005E1747" w:rsidRDefault="008E7A17" w:rsidP="008E7A17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</w:t>
      </w:r>
      <w:r w:rsidRPr="005E1747">
        <w:rPr>
          <w:rFonts w:ascii="Arial" w:hAnsi="Arial" w:cs="Arial"/>
          <w:sz w:val="22"/>
          <w:szCs w:val="22"/>
        </w:rPr>
        <w:tab/>
        <w:t>podaná písemně nebo elektronicky prostřednictvím datové schránky žadatele</w:t>
      </w:r>
      <w:r w:rsidRPr="005E1747">
        <w:rPr>
          <w:rFonts w:ascii="Arial" w:hAnsi="Arial" w:cs="Arial"/>
          <w:color w:val="FF0000"/>
          <w:sz w:val="22"/>
          <w:szCs w:val="22"/>
        </w:rPr>
        <w:t xml:space="preserve"> </w:t>
      </w:r>
      <w:r w:rsidRPr="005E1747">
        <w:rPr>
          <w:rFonts w:ascii="Arial" w:hAnsi="Arial" w:cs="Arial"/>
          <w:sz w:val="22"/>
          <w:szCs w:val="22"/>
        </w:rPr>
        <w:t xml:space="preserve">ve stanovené lhůtě </w:t>
      </w:r>
      <w:r w:rsidRPr="005E1747">
        <w:rPr>
          <w:rFonts w:ascii="Arial" w:hAnsi="Arial" w:cs="Arial"/>
          <w:i/>
          <w:sz w:val="22"/>
          <w:szCs w:val="22"/>
        </w:rPr>
        <w:t xml:space="preserve">(písemná žádost je podána včas, je-li doručena na podatelnu Městského úřadu Nový Jičín nebo přímo administrátorovi poslední den lhůty pro podání žádosti a dle provozní doby podatelny Městského úřadu Nový Jičín, v případě doručení prostřednictvím datové schránky elektronická žádost doručená do 24:00 </w:t>
      </w:r>
      <w:proofErr w:type="gramStart"/>
      <w:r w:rsidRPr="005E1747">
        <w:rPr>
          <w:rFonts w:ascii="Arial" w:hAnsi="Arial" w:cs="Arial"/>
          <w:i/>
          <w:sz w:val="22"/>
          <w:szCs w:val="22"/>
        </w:rPr>
        <w:t>hod.  dne</w:t>
      </w:r>
      <w:proofErr w:type="gramEnd"/>
      <w:r w:rsidRPr="005E1747">
        <w:rPr>
          <w:rFonts w:ascii="Arial" w:hAnsi="Arial" w:cs="Arial"/>
          <w:i/>
          <w:sz w:val="22"/>
          <w:szCs w:val="22"/>
        </w:rPr>
        <w:t>, který je posledním dnem lhůty pro podání žádosti</w:t>
      </w:r>
      <w:r w:rsidRPr="005E1747">
        <w:rPr>
          <w:rFonts w:ascii="Arial" w:hAnsi="Arial" w:cs="Arial"/>
          <w:sz w:val="22"/>
          <w:szCs w:val="22"/>
        </w:rPr>
        <w:t>),</w:t>
      </w:r>
    </w:p>
    <w:p w:rsidR="008E7A17" w:rsidRPr="005E1747" w:rsidRDefault="008E7A17" w:rsidP="008E7A17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d)</w:t>
      </w:r>
      <w:r w:rsidRPr="005E1747">
        <w:rPr>
          <w:rFonts w:ascii="Arial" w:hAnsi="Arial" w:cs="Arial"/>
          <w:sz w:val="22"/>
          <w:szCs w:val="22"/>
        </w:rPr>
        <w:tab/>
        <w:t>na předepsaném formuláři se všemi povinnými přílohami, který je přílohou č. 2 a 3 tohoto programu.</w:t>
      </w:r>
    </w:p>
    <w:p w:rsidR="008E7A17" w:rsidRPr="005E1747" w:rsidRDefault="008E7A17" w:rsidP="008E7A17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139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426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  <w:u w:val="single"/>
        </w:rPr>
        <w:t>Adresa pro zaslání písemné žádosti</w:t>
      </w:r>
      <w:r w:rsidRPr="005E1747">
        <w:rPr>
          <w:rFonts w:ascii="Arial" w:hAnsi="Arial" w:cs="Arial"/>
          <w:sz w:val="22"/>
          <w:szCs w:val="22"/>
        </w:rPr>
        <w:t xml:space="preserve">: Město Nový Jičín, Masarykovo nám. 1/1, 741 01 Nový Jičín </w:t>
      </w:r>
    </w:p>
    <w:p w:rsidR="008E7A17" w:rsidRPr="005E1747" w:rsidRDefault="008E7A17" w:rsidP="008E7A17">
      <w:pPr>
        <w:ind w:left="426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  <w:u w:val="single"/>
        </w:rPr>
        <w:t>Adresa pro osobní podání písemné žádosti</w:t>
      </w:r>
      <w:r w:rsidRPr="005E1747">
        <w:rPr>
          <w:rFonts w:ascii="Arial" w:hAnsi="Arial" w:cs="Arial"/>
          <w:sz w:val="22"/>
          <w:szCs w:val="22"/>
        </w:rPr>
        <w:t>: Město Nový Jičín, Divadelní 1, 741 01 Nový Jičín</w:t>
      </w:r>
    </w:p>
    <w:p w:rsidR="008E7A17" w:rsidRPr="005E1747" w:rsidRDefault="008E7A17" w:rsidP="008E7A17">
      <w:pPr>
        <w:ind w:left="426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  <w:u w:val="single"/>
        </w:rPr>
        <w:t>Adresa pro podání elektronické žádosti datovou schránkou</w:t>
      </w:r>
      <w:r w:rsidRPr="005E1747">
        <w:rPr>
          <w:rFonts w:ascii="Arial" w:hAnsi="Arial" w:cs="Arial"/>
          <w:color w:val="000000"/>
          <w:sz w:val="22"/>
          <w:szCs w:val="22"/>
        </w:rPr>
        <w:t>: ywmb4nc</w:t>
      </w:r>
    </w:p>
    <w:p w:rsidR="008E7A17" w:rsidRPr="005E1747" w:rsidRDefault="008E7A17" w:rsidP="008E7A17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Žadatel o dotaci z rozpočtu města zcela odpovídá za pravdivost údajů uvedených v žádostech.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4.</w:t>
      </w:r>
      <w:r w:rsidRPr="005E1747">
        <w:rPr>
          <w:rFonts w:ascii="Arial" w:hAnsi="Arial" w:cs="Arial"/>
          <w:sz w:val="22"/>
          <w:szCs w:val="22"/>
        </w:rPr>
        <w:tab/>
        <w:t>Žadatel o dotaci umožní administrátorovi dotace provést kontrolu pravdivosti a úplnosti údajů uvedených v žádosti o dotaci.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  <w:highlight w:val="red"/>
        </w:rPr>
      </w:pPr>
      <w:r w:rsidRPr="005E1747">
        <w:rPr>
          <w:rFonts w:ascii="Arial" w:hAnsi="Arial" w:cs="Arial"/>
          <w:sz w:val="22"/>
          <w:szCs w:val="22"/>
        </w:rPr>
        <w:t>5.</w:t>
      </w:r>
      <w:r w:rsidRPr="005E1747">
        <w:rPr>
          <w:rFonts w:ascii="Arial" w:hAnsi="Arial" w:cs="Arial"/>
          <w:sz w:val="22"/>
          <w:szCs w:val="22"/>
        </w:rPr>
        <w:tab/>
        <w:t xml:space="preserve">Lhůta pro podání žádosti v tomto programu pro rok 2022 je od </w:t>
      </w:r>
      <w:r w:rsidRPr="005E1747">
        <w:rPr>
          <w:rFonts w:ascii="Arial" w:hAnsi="Arial" w:cs="Arial"/>
          <w:b/>
          <w:sz w:val="22"/>
          <w:szCs w:val="22"/>
        </w:rPr>
        <w:t>1. 9. 2021 do 1. 10. 2021</w:t>
      </w:r>
      <w:r w:rsidRPr="005E1747">
        <w:rPr>
          <w:rFonts w:ascii="Arial" w:hAnsi="Arial" w:cs="Arial"/>
          <w:sz w:val="22"/>
          <w:szCs w:val="22"/>
        </w:rPr>
        <w:t>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6.</w:t>
      </w:r>
      <w:r w:rsidRPr="005E1747">
        <w:rPr>
          <w:rFonts w:ascii="Arial" w:hAnsi="Arial" w:cs="Arial"/>
          <w:sz w:val="22"/>
          <w:szCs w:val="22"/>
        </w:rPr>
        <w:tab/>
        <w:t xml:space="preserve">Žadatel podává žádost na předepsaném formuláři uvedeném v příloze č. 2 tohoto programu, ke které dále dokládá: </w:t>
      </w:r>
    </w:p>
    <w:p w:rsidR="008E7A17" w:rsidRPr="005E1747" w:rsidRDefault="008E7A17" w:rsidP="008E7A17">
      <w:pPr>
        <w:tabs>
          <w:tab w:val="left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 xml:space="preserve">rozpočet projektu dle přílohy č. 3 tohoto programu,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>prostou kopii dokladu osvědčujícího vlastnické právo ke kulturní památce; jde-li o nemovitou věc: kopii výpisu z katastru nemovitostí a kopii snímku katastrální mapy, případně geometrického plánu, které nejsou starší než 3 měsíce (neakceptovatelným dokladem jsou informace vytištěné z internetu); jde-li o movitou věc, je možno doklad o vlastnictví kulturní památky nahradit čestným prohlášením,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</w:t>
      </w:r>
      <w:r w:rsidRPr="005E1747">
        <w:rPr>
          <w:rFonts w:ascii="Arial" w:hAnsi="Arial" w:cs="Arial"/>
          <w:sz w:val="22"/>
          <w:szCs w:val="22"/>
        </w:rPr>
        <w:tab/>
        <w:t xml:space="preserve">prostou kopii závazného stanoviska vydaného podle § 14 odst. 1 nebo 2 zákona č. 20/1987 Sb., o státní památkové péči, v platném znění, k obnově (restaurování) kulturní památky,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d)</w:t>
      </w:r>
      <w:r w:rsidRPr="005E1747">
        <w:rPr>
          <w:rFonts w:ascii="Arial" w:hAnsi="Arial" w:cs="Arial"/>
          <w:sz w:val="22"/>
          <w:szCs w:val="22"/>
        </w:rPr>
        <w:tab/>
        <w:t xml:space="preserve">prostou kopii smlouvy se zhotovitelem obnovy nebo nabídku kvalifikované právnické nebo podnikající fyzické osoby na provedení obnovy kulturní památky, jejímž obsahem je specifikace rozsahu, termínu provedení a ceny obnovy (v případě předložení nabídky bude smlouva se zhotovitelem obnovy předložena poskytovateli před uzavřením smlouvy o poskytnutí dotace). Rozsah obnovy musí být specifikován položkovým rozpočtem </w:t>
      </w:r>
      <w:r w:rsidRPr="005E1747">
        <w:rPr>
          <w:rFonts w:ascii="Arial" w:hAnsi="Arial" w:cs="Arial"/>
          <w:sz w:val="22"/>
          <w:szCs w:val="22"/>
        </w:rPr>
        <w:lastRenderedPageBreak/>
        <w:t xml:space="preserve">s výkazem výměr a konkretizací prací, na jejichž úhradu bude dotace použita,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e)</w:t>
      </w:r>
      <w:r w:rsidRPr="005E1747">
        <w:rPr>
          <w:rFonts w:ascii="Arial" w:hAnsi="Arial" w:cs="Arial"/>
          <w:sz w:val="22"/>
          <w:szCs w:val="22"/>
        </w:rPr>
        <w:tab/>
        <w:t xml:space="preserve">jde-li o movitou kulturní památku, specifikaci způsobu její ochrany před poškozením, zničením nebo odcizením,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f)</w:t>
      </w:r>
      <w:r w:rsidRPr="005E1747">
        <w:rPr>
          <w:rFonts w:ascii="Arial" w:hAnsi="Arial" w:cs="Arial"/>
          <w:sz w:val="22"/>
          <w:szCs w:val="22"/>
        </w:rPr>
        <w:tab/>
        <w:t xml:space="preserve">fotodokumentaci současného technického stavu kulturní památky a případně jejich částí podle druhu a rozsahu zamýšlených obnovovacích prací včetně fotodokumentace umístění objektu jako celku v území nebo krajině,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g)</w:t>
      </w:r>
      <w:r w:rsidRPr="005E1747">
        <w:rPr>
          <w:rFonts w:ascii="Arial" w:hAnsi="Arial" w:cs="Arial"/>
          <w:sz w:val="22"/>
          <w:szCs w:val="22"/>
        </w:rPr>
        <w:tab/>
        <w:t xml:space="preserve">prostou kopii restaurátorského záměru, jedná-li se o restaurování kulturních památek, které jsou díly výtvarných umění nebo uměleckořemeslnými pracemi,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h)</w:t>
      </w:r>
      <w:r w:rsidRPr="005E1747">
        <w:rPr>
          <w:rFonts w:ascii="Arial" w:hAnsi="Arial" w:cs="Arial"/>
          <w:sz w:val="22"/>
          <w:szCs w:val="22"/>
        </w:rPr>
        <w:tab/>
        <w:t xml:space="preserve">prostou kopii smlouvy o zřízení běžného účtu u peněžního ústavu nebo písemné potvrzení peněžního ústavu o vedení běžného účtu žadatele, na který může být dotace zaslána. 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7.</w:t>
      </w:r>
      <w:r w:rsidRPr="005E1747">
        <w:rPr>
          <w:rFonts w:ascii="Arial" w:hAnsi="Arial" w:cs="Arial"/>
          <w:sz w:val="22"/>
          <w:szCs w:val="22"/>
        </w:rPr>
        <w:tab/>
        <w:t>Pokud bude žádost vykazovat nedostatky, vyzve administrátor programu žadatele k jejich odstranění ve lhůtě stanovené poskytovatelem. Pokud tak žadatel neučiní, bude jeho žádost po projednání v odborné komisi rady města (komise péče o památky) a radě města předložena zastupitelstvu města s nedoporučujícím stanoviskem pro rozhodnutí o žádosti.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8.</w:t>
      </w:r>
      <w:r w:rsidRPr="005E1747">
        <w:rPr>
          <w:rFonts w:ascii="Arial" w:hAnsi="Arial" w:cs="Arial"/>
          <w:sz w:val="22"/>
          <w:szCs w:val="22"/>
        </w:rPr>
        <w:tab/>
        <w:t>Všechny došlé žádosti včetně jejich příloh se archivují po dobu 10let a žadatelům se nevracejí.</w:t>
      </w:r>
    </w:p>
    <w:p w:rsidR="00986D82" w:rsidRPr="005E1747" w:rsidRDefault="00986D82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851" w:hanging="851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VIII.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Uznatelné výdaje projektu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 xml:space="preserve">Dotaci lze použít pouze na úhradu výdajů prokazatelně souvisejících s obnovou kulturní památky. </w:t>
      </w:r>
    </w:p>
    <w:p w:rsidR="008E7A17" w:rsidRPr="005E1747" w:rsidRDefault="008E7A17" w:rsidP="008E7A17">
      <w:pPr>
        <w:tabs>
          <w:tab w:val="left" w:pos="284"/>
        </w:tabs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proofErr w:type="gramStart"/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>Za</w:t>
      </w:r>
      <w:proofErr w:type="gramEnd"/>
      <w:r w:rsidRPr="005E1747">
        <w:rPr>
          <w:rFonts w:ascii="Arial" w:hAnsi="Arial" w:cs="Arial"/>
          <w:sz w:val="22"/>
          <w:szCs w:val="22"/>
        </w:rPr>
        <w:t xml:space="preserve"> uznatelné výdaje se považují výdaje v souladu s podmínkami smlouvy a tohoto programu, </w:t>
      </w:r>
      <w:proofErr w:type="gramStart"/>
      <w:r w:rsidRPr="005E1747">
        <w:rPr>
          <w:rFonts w:ascii="Arial" w:hAnsi="Arial" w:cs="Arial"/>
          <w:sz w:val="22"/>
          <w:szCs w:val="22"/>
        </w:rPr>
        <w:t>které:</w:t>
      </w:r>
      <w:proofErr w:type="gramEnd"/>
    </w:p>
    <w:p w:rsidR="008E7A17" w:rsidRPr="005E1747" w:rsidRDefault="008E7A17" w:rsidP="008E7A17">
      <w:pPr>
        <w:tabs>
          <w:tab w:val="left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>vznikly příjemci v období realizace obnovy kulturní památky,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>byly příjemcem uhrazeny v období realizace obnovy kulturní památky,</w:t>
      </w:r>
    </w:p>
    <w:p w:rsidR="008E7A17" w:rsidRPr="005E1747" w:rsidRDefault="008E7A17" w:rsidP="008E7A17">
      <w:pPr>
        <w:tabs>
          <w:tab w:val="left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</w:t>
      </w:r>
      <w:r w:rsidRPr="005E1747">
        <w:rPr>
          <w:rFonts w:ascii="Arial" w:hAnsi="Arial" w:cs="Arial"/>
          <w:sz w:val="22"/>
          <w:szCs w:val="22"/>
        </w:rPr>
        <w:tab/>
        <w:t>prokazatelně souvisí s obnovou kulturní památky, tj. jsou nákladem na práce zajišťující uchování souhrnné památkové hodnoty objektu jako je údržba, oprava, restaurování, apod.</w:t>
      </w:r>
    </w:p>
    <w:p w:rsidR="008E7A17" w:rsidRPr="005E1747" w:rsidRDefault="008E7A17" w:rsidP="008E7A17">
      <w:pPr>
        <w:tabs>
          <w:tab w:val="left" w:pos="567"/>
        </w:tabs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Výdaje nesplňující podmínky dle odst. 1 tohoto článku jsou neuznatelné. Neuznatelnými výdaji jsou rovněž výdaje na:</w:t>
      </w:r>
    </w:p>
    <w:p w:rsidR="008E7A17" w:rsidRPr="005E1747" w:rsidRDefault="008E7A17" w:rsidP="008E7A17">
      <w:pPr>
        <w:tabs>
          <w:tab w:val="left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>daň z přidané hodnoty v případě, že příjemce je plátcem daně z přidané hodnoty, ledaže ji nemůže uplatnit formou nároku na odpočet,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 xml:space="preserve"> práce spojené s obnovou kulturní památky prováděné svépomocí,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</w:t>
      </w:r>
      <w:r w:rsidRPr="005E1747">
        <w:rPr>
          <w:rFonts w:ascii="Arial" w:hAnsi="Arial" w:cs="Arial"/>
          <w:sz w:val="22"/>
          <w:szCs w:val="22"/>
        </w:rPr>
        <w:tab/>
        <w:t>nákup nemovitostí,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d)</w:t>
      </w:r>
      <w:r w:rsidRPr="005E1747">
        <w:rPr>
          <w:rFonts w:ascii="Arial" w:hAnsi="Arial" w:cs="Arial"/>
          <w:sz w:val="22"/>
          <w:szCs w:val="22"/>
        </w:rPr>
        <w:tab/>
        <w:t xml:space="preserve"> zpracování projektové dokumentace, restaurátorské zprávy a na pořízení průzkumu (stavebně – historického, restaurátorského, mykologického, apod.),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e)</w:t>
      </w:r>
      <w:r w:rsidRPr="005E1747">
        <w:rPr>
          <w:rFonts w:ascii="Arial" w:hAnsi="Arial" w:cs="Arial"/>
          <w:sz w:val="22"/>
          <w:szCs w:val="22"/>
        </w:rPr>
        <w:tab/>
        <w:t>výkon stavebního dozoru, úhradu správních poplatků, výdaje na publicitu,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f)</w:t>
      </w:r>
      <w:r w:rsidRPr="005E1747">
        <w:rPr>
          <w:rFonts w:ascii="Arial" w:hAnsi="Arial" w:cs="Arial"/>
          <w:sz w:val="22"/>
          <w:szCs w:val="22"/>
        </w:rPr>
        <w:tab/>
        <w:t>modernizaci objektů (např. vzduchotechniky, vytápění, zdravotně technické instalace, rozvody vody, novotvary oken a dveří, kanalizace, zřizování obytných podkroví, nové vikýře, zateplení, inženýrská činnost),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g)</w:t>
      </w:r>
      <w:r w:rsidRPr="005E1747">
        <w:rPr>
          <w:rFonts w:ascii="Arial" w:hAnsi="Arial" w:cs="Arial"/>
          <w:sz w:val="22"/>
          <w:szCs w:val="22"/>
        </w:rPr>
        <w:tab/>
        <w:t>pronájem a stavbu lešení, zábor veřejného prostranství,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h)</w:t>
      </w:r>
      <w:r w:rsidRPr="005E1747">
        <w:rPr>
          <w:rFonts w:ascii="Arial" w:hAnsi="Arial" w:cs="Arial"/>
          <w:sz w:val="22"/>
          <w:szCs w:val="22"/>
        </w:rPr>
        <w:tab/>
        <w:t>obnovu fasády (řeší dotace na estetizaci),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i)</w:t>
      </w:r>
      <w:r w:rsidRPr="005E1747">
        <w:rPr>
          <w:rFonts w:ascii="Arial" w:hAnsi="Arial" w:cs="Arial"/>
          <w:sz w:val="22"/>
          <w:szCs w:val="22"/>
        </w:rPr>
        <w:tab/>
        <w:t>osobní náklady.</w:t>
      </w:r>
    </w:p>
    <w:p w:rsidR="008E7A17" w:rsidRPr="005E1747" w:rsidRDefault="008E7A17" w:rsidP="008E7A17">
      <w:pPr>
        <w:tabs>
          <w:tab w:val="left" w:pos="709"/>
        </w:tabs>
        <w:ind w:left="709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567" w:hanging="567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IX.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Podmínky použití dotace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 xml:space="preserve">Příjemce dotace má následující povinnosti: </w:t>
      </w:r>
    </w:p>
    <w:p w:rsidR="008E7A17" w:rsidRPr="005E1747" w:rsidRDefault="008E7A17" w:rsidP="008E7A17">
      <w:pPr>
        <w:tabs>
          <w:tab w:val="left" w:pos="709"/>
        </w:tabs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a)</w:t>
      </w:r>
      <w:r w:rsidRPr="005E1747">
        <w:rPr>
          <w:rFonts w:ascii="Arial" w:hAnsi="Arial" w:cs="Arial"/>
          <w:color w:val="000000"/>
          <w:sz w:val="22"/>
          <w:szCs w:val="22"/>
        </w:rPr>
        <w:tab/>
        <w:t>umožnit poskytovateli dotace kontrolu plnění projektu a využití poskytnuté dotace v souladu se zákonem č. 320/2001 Sb., o finanční kontrole, v platném znění a na základě vnitřních předpisů města (</w:t>
      </w:r>
      <w:r w:rsidRPr="005E1747">
        <w:rPr>
          <w:rFonts w:ascii="Arial" w:hAnsi="Arial" w:cs="Arial"/>
          <w:i/>
          <w:iCs/>
          <w:color w:val="000000"/>
          <w:sz w:val="22"/>
          <w:szCs w:val="22"/>
        </w:rPr>
        <w:t>přístup do prostor, kde se projekt realizuje, předložení kopií dokladů (originál k nahlédnutí) a dalších potřebných dokladů ke kontrole plnění projektu)</w:t>
      </w:r>
      <w:r w:rsidRPr="005E1747">
        <w:rPr>
          <w:rFonts w:ascii="Arial" w:hAnsi="Arial" w:cs="Arial"/>
          <w:color w:val="000000"/>
          <w:sz w:val="22"/>
          <w:szCs w:val="22"/>
        </w:rPr>
        <w:t>,</w:t>
      </w:r>
    </w:p>
    <w:p w:rsidR="008E7A17" w:rsidRPr="005E1747" w:rsidRDefault="008E7A17" w:rsidP="008E7A17">
      <w:pPr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b)</w:t>
      </w:r>
      <w:r w:rsidRPr="005E1747">
        <w:rPr>
          <w:rFonts w:ascii="Arial" w:hAnsi="Arial" w:cs="Arial"/>
          <w:color w:val="000000"/>
          <w:sz w:val="22"/>
          <w:szCs w:val="22"/>
        </w:rPr>
        <w:tab/>
        <w:t>přizvat poskytovatele dotace minimálně 1x za dobu realizace na kontrolní den,</w:t>
      </w:r>
    </w:p>
    <w:p w:rsidR="008E7A17" w:rsidRPr="005E1747" w:rsidRDefault="008E7A17" w:rsidP="008E7A17">
      <w:pPr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c)</w:t>
      </w:r>
      <w:r w:rsidRPr="005E1747">
        <w:rPr>
          <w:rFonts w:ascii="Arial" w:hAnsi="Arial" w:cs="Arial"/>
          <w:color w:val="000000"/>
          <w:sz w:val="22"/>
          <w:szCs w:val="22"/>
        </w:rPr>
        <w:tab/>
        <w:t xml:space="preserve">využívat poskytnutou dotaci hospodárně, efektivně a účelně v souladu s předloženým rozpočtem projektu, </w:t>
      </w:r>
    </w:p>
    <w:p w:rsidR="008E7A17" w:rsidRPr="005E1747" w:rsidRDefault="008E7A17" w:rsidP="008E7A17">
      <w:pPr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d)</w:t>
      </w:r>
      <w:r w:rsidRPr="005E1747">
        <w:rPr>
          <w:rFonts w:ascii="Arial" w:hAnsi="Arial" w:cs="Arial"/>
          <w:color w:val="000000"/>
          <w:sz w:val="22"/>
          <w:szCs w:val="22"/>
        </w:rPr>
        <w:tab/>
        <w:t xml:space="preserve">řádně vést a viditelně označovat účetní doklady prokazující použití dotace; originály těchto </w:t>
      </w:r>
      <w:r w:rsidRPr="005E1747">
        <w:rPr>
          <w:rFonts w:ascii="Arial" w:hAnsi="Arial" w:cs="Arial"/>
          <w:color w:val="000000"/>
          <w:sz w:val="22"/>
          <w:szCs w:val="22"/>
        </w:rPr>
        <w:lastRenderedPageBreak/>
        <w:t>účetních dokladů musejí být viditelně označeny textem „Dotace města Nový Jičín r. 2022.“,</w:t>
      </w:r>
    </w:p>
    <w:p w:rsidR="008E7A17" w:rsidRPr="005E1747" w:rsidRDefault="008E7A17" w:rsidP="008E7A17">
      <w:pPr>
        <w:tabs>
          <w:tab w:val="left" w:pos="709"/>
        </w:tabs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e)</w:t>
      </w:r>
      <w:r w:rsidRPr="005E1747">
        <w:rPr>
          <w:rFonts w:ascii="Arial" w:hAnsi="Arial" w:cs="Arial"/>
          <w:color w:val="000000"/>
          <w:sz w:val="22"/>
          <w:szCs w:val="22"/>
        </w:rPr>
        <w:tab/>
        <w:t>provést finanční vypořádání poskytnuté dotace v termínu stanoveném smlouvou.</w:t>
      </w:r>
    </w:p>
    <w:p w:rsidR="008E7A17" w:rsidRPr="005E1747" w:rsidRDefault="008E7A17" w:rsidP="008E7A17">
      <w:pPr>
        <w:tabs>
          <w:tab w:val="left" w:pos="709"/>
        </w:tabs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tabs>
          <w:tab w:val="left" w:pos="709"/>
        </w:tabs>
        <w:ind w:left="709"/>
        <w:jc w:val="both"/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>Dotace se poskytuje na základě uzavřené písemné veřejnoprávní smlouvy o poskytnutí dotace v souladu s rozhodnutím zastupitelstva města. Tuto smlouvu za poskytovatele podepisuje starosta města, v jeho nepřítomnosti místostarosta.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Časově uznatelným výdajem je výdaj, který vznikl a byl příjemcem uhrazen v období realizace projektu, tj. v období od 1. 1. 2022 do 25. 1. 2023, není-li smlouvou upraveno jinak.</w:t>
      </w: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4.</w:t>
      </w:r>
      <w:r w:rsidRPr="005E1747">
        <w:rPr>
          <w:rFonts w:ascii="Arial" w:hAnsi="Arial" w:cs="Arial"/>
          <w:sz w:val="22"/>
          <w:szCs w:val="22"/>
        </w:rPr>
        <w:tab/>
        <w:t>Příjemce je povinen veškeré písemnosti týkající se poskytnuté dotace archivovat po dobu 10let.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X.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Podmínky publicity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>Příjemce je povinen umístit po dobu realizace obnovy na předmětném objektu tabulku s upozorněním, že obnova je realizována za podpory města Nový Jičín. Tabulka bude předána příjemci dotace při podpisu smlouvy. Publicitu je nutno doložit fotodokumentací.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Příjemce dotace umožní vstup na místo realizace obnovy, údržby, restaurování, apod. zástupci poskytovatele za účelem </w:t>
      </w:r>
      <w:r w:rsidRPr="005E1747">
        <w:rPr>
          <w:rFonts w:ascii="Arial" w:hAnsi="Arial" w:cs="Arial"/>
          <w:vanish/>
          <w:color w:val="000000"/>
          <w:sz w:val="22"/>
          <w:szCs w:val="22"/>
        </w:rPr>
        <w:t>kontroly umístění tabulky sloužící k propagaci města Nový Jičín.</w:t>
      </w: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XI.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Administrátor programu – kontaktní osoby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Administrátorem tohoto programu je Odbor školství, kultury a sportu Městského úřadu Nový Jičín.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Kontaktní osoby:</w:t>
      </w:r>
    </w:p>
    <w:p w:rsidR="008E7A17" w:rsidRPr="005E1747" w:rsidRDefault="008E7A17" w:rsidP="008E7A17">
      <w:pPr>
        <w:rPr>
          <w:rFonts w:ascii="Arial" w:hAnsi="Arial" w:cs="Arial"/>
          <w:i/>
          <w:iCs/>
          <w:sz w:val="22"/>
          <w:szCs w:val="22"/>
        </w:rPr>
      </w:pPr>
      <w:r w:rsidRPr="005E1747">
        <w:rPr>
          <w:rFonts w:ascii="Arial" w:hAnsi="Arial" w:cs="Arial"/>
          <w:i/>
          <w:iCs/>
          <w:sz w:val="22"/>
          <w:szCs w:val="22"/>
        </w:rPr>
        <w:t xml:space="preserve">Ing. Simona Holčáková, tel. 556 768 217, e-mail: </w:t>
      </w:r>
      <w:hyperlink r:id="rId23" w:history="1">
        <w:r w:rsidRPr="005E1747">
          <w:rPr>
            <w:rStyle w:val="Hypertextovodkaz"/>
            <w:rFonts w:ascii="Arial" w:hAnsi="Arial" w:cs="Arial"/>
            <w:i/>
            <w:iCs/>
            <w:sz w:val="22"/>
            <w:szCs w:val="22"/>
          </w:rPr>
          <w:t>simona.holcakova@novyjicin.cz</w:t>
        </w:r>
      </w:hyperlink>
    </w:p>
    <w:p w:rsidR="008E7A17" w:rsidRPr="005E1747" w:rsidRDefault="008E7A17" w:rsidP="008E7A17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5E1747">
        <w:rPr>
          <w:rFonts w:ascii="Arial" w:hAnsi="Arial" w:cs="Arial"/>
          <w:i/>
          <w:iCs/>
          <w:sz w:val="22"/>
          <w:szCs w:val="22"/>
        </w:rPr>
        <w:t xml:space="preserve">Ing. Oldřiška Navrátilová, tel. 556 768 218, e-mail: </w:t>
      </w:r>
      <w:hyperlink r:id="rId24" w:history="1">
        <w:r w:rsidRPr="005E1747">
          <w:rPr>
            <w:rStyle w:val="Hypertextovodkaz"/>
            <w:rFonts w:ascii="Arial" w:hAnsi="Arial" w:cs="Arial"/>
            <w:i/>
            <w:iCs/>
            <w:sz w:val="22"/>
            <w:szCs w:val="22"/>
          </w:rPr>
          <w:t>oldriska.navratilova@novyjicin.cz</w:t>
        </w:r>
      </w:hyperlink>
    </w:p>
    <w:p w:rsidR="008E7A17" w:rsidRPr="005E1747" w:rsidRDefault="008E7A17" w:rsidP="008E7A17">
      <w:pPr>
        <w:jc w:val="both"/>
        <w:rPr>
          <w:rFonts w:ascii="Arial" w:hAnsi="Arial" w:cs="Arial"/>
          <w:i/>
          <w:iCs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XII.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 xml:space="preserve">Vyhodnocování a rozhodování o žádosti 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>Žádost žadatele, který byl příjemcem dotace z rozpočtu města v předchozím období, a který nedodržel podmínky stanovené smlouvou, tj. nepředložil závěrečné vyúčtování nebo nevrátil nevyčerpané finanční prostředky, bude po projednání v odborné komisi rady města (komise péče o památky) a radě města předložena zastupitelstvu města s nedoporučujícím stanoviskem pro rozhodnutí o žádosti.</w:t>
      </w: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>Žádosti o dotaci budou kontrolovány administrátorem z hlediska věcné a formální správnosti.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  <w:highlight w:val="green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Dále budou žádosti o dotaci posuzovány odbornou komisí rady města (komise péče o památky) po obsahové stránce a podle stanovených kritérií. Z jednání odborné komise rady města (komise péče o památky) ve věci vyhodnocování žádostí o dotaci je sepsán zápis, jehož přílohou bude návrh bodového ohodnocení jednotlivých žádostí o dotaci.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  <w:highlight w:val="green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4.</w:t>
      </w:r>
      <w:r w:rsidRPr="005E1747">
        <w:rPr>
          <w:rFonts w:ascii="Arial" w:hAnsi="Arial" w:cs="Arial"/>
          <w:sz w:val="22"/>
          <w:szCs w:val="22"/>
        </w:rPr>
        <w:tab/>
        <w:t>Kritéria pro hodnocení žádosti o dotaci jsou přílohou č. 1 tohoto programu.</w:t>
      </w: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5.</w:t>
      </w:r>
      <w:r w:rsidRPr="005E1747">
        <w:rPr>
          <w:rFonts w:ascii="Arial" w:hAnsi="Arial" w:cs="Arial"/>
          <w:sz w:val="22"/>
          <w:szCs w:val="22"/>
        </w:rPr>
        <w:tab/>
        <w:t>Zápis z jednání odborné komise rady města (komise péče o památky) společně s návrhem bodového ohodnocení jednotlivých žádostí o dotaci je po projednání v  radě města a s jejím doporučením předložen zastupitelstvu města k rozhodnutí.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6.</w:t>
      </w:r>
      <w:r w:rsidRPr="005E1747">
        <w:rPr>
          <w:rFonts w:ascii="Arial" w:hAnsi="Arial" w:cs="Arial"/>
          <w:sz w:val="22"/>
          <w:szCs w:val="22"/>
        </w:rPr>
        <w:tab/>
        <w:t>Zastupitelstvo města rozhodne o poskytnutí dotace žadateli, její výši a účelu a o neposkytnutí dotace neúspěšným žadatelům nejpozději do konce roku 2021.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7.</w:t>
      </w:r>
      <w:r w:rsidRPr="005E1747">
        <w:rPr>
          <w:rFonts w:ascii="Arial" w:hAnsi="Arial" w:cs="Arial"/>
          <w:sz w:val="22"/>
          <w:szCs w:val="22"/>
        </w:rPr>
        <w:tab/>
        <w:t>Rozhodnutí o žádostech o poskytnutí dotace je v souladu se zákonem č. 128/2000 Sb., o</w:t>
      </w:r>
      <w:r w:rsidR="00DF005B">
        <w:rPr>
          <w:rFonts w:ascii="Arial" w:hAnsi="Arial" w:cs="Arial"/>
          <w:sz w:val="22"/>
          <w:szCs w:val="22"/>
        </w:rPr>
        <w:t> </w:t>
      </w:r>
      <w:r w:rsidRPr="005E1747">
        <w:rPr>
          <w:rFonts w:ascii="Arial" w:hAnsi="Arial" w:cs="Arial"/>
          <w:sz w:val="22"/>
          <w:szCs w:val="22"/>
        </w:rPr>
        <w:t xml:space="preserve">obcích (obecní zřízení), v platném znění a zákonem č. 250/2000 Sb., o rozpočtových pravidlech územních rozpočtů, v platném znění, zveřejněno na úřední desce a internetových </w:t>
      </w:r>
      <w:r w:rsidRPr="005E1747">
        <w:rPr>
          <w:rFonts w:ascii="Arial" w:hAnsi="Arial" w:cs="Arial"/>
          <w:sz w:val="22"/>
          <w:szCs w:val="22"/>
        </w:rPr>
        <w:lastRenderedPageBreak/>
        <w:t>stránkách města.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tabs>
          <w:tab w:val="left" w:pos="851"/>
        </w:tabs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XIII.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Finanční vypořádání dotace</w:t>
      </w:r>
    </w:p>
    <w:p w:rsidR="008E7A17" w:rsidRPr="005E1747" w:rsidRDefault="008E7A17" w:rsidP="008E7A17">
      <w:pPr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>Po ukončení realizace projektu je příjemce dotace povinen písemně předložit finanční vypořádání dotace administrátorovi.</w:t>
      </w: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  <w:highlight w:val="yellow"/>
        </w:rPr>
      </w:pPr>
    </w:p>
    <w:p w:rsidR="008E7A17" w:rsidRPr="005E1747" w:rsidRDefault="008E7A17" w:rsidP="008E7A17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>Termín finančního vypořádání upravuje smlouva, zpravidla do 60dnů po realizaci projektu. V případě, že poslední den lhůty pro vyúčtování dotace připadne na den pracovního volna, je příjemce povinen vyúčtování předložit nejpozději v pracovní den předcházející dni pracovního volna.</w:t>
      </w:r>
    </w:p>
    <w:p w:rsidR="008E7A17" w:rsidRPr="005E1747" w:rsidRDefault="008E7A17" w:rsidP="008E7A17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Finanční vypořádání dotace musí obsahovat:</w:t>
      </w:r>
    </w:p>
    <w:p w:rsidR="008E7A17" w:rsidRPr="005E1747" w:rsidRDefault="008E7A17" w:rsidP="008E7A17">
      <w:pPr>
        <w:tabs>
          <w:tab w:val="left" w:pos="1080"/>
          <w:tab w:val="left" w:pos="1440"/>
        </w:tabs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>závěrečnou zprávu obsahující stručné zhodnocení projektu,</w:t>
      </w:r>
    </w:p>
    <w:p w:rsidR="008E7A17" w:rsidRPr="005E1747" w:rsidRDefault="008E7A17" w:rsidP="008E7A17">
      <w:pPr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>seznam dokladů prokazujících účelnost použití dotace v souladu s uzavřenou smlouvou,</w:t>
      </w:r>
    </w:p>
    <w:p w:rsidR="008E7A17" w:rsidRPr="005E1747" w:rsidRDefault="008E7A17" w:rsidP="008E7A17">
      <w:pPr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</w:t>
      </w:r>
      <w:r w:rsidRPr="005E1747">
        <w:rPr>
          <w:rFonts w:ascii="Arial" w:hAnsi="Arial" w:cs="Arial"/>
          <w:sz w:val="22"/>
          <w:szCs w:val="22"/>
        </w:rPr>
        <w:tab/>
        <w:t>přehled čerpání jednotlivých výdajů v souladu s rozpočtem,</w:t>
      </w:r>
    </w:p>
    <w:p w:rsidR="008E7A17" w:rsidRPr="005E1747" w:rsidRDefault="008E7A17" w:rsidP="008E7A17">
      <w:pPr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d)</w:t>
      </w:r>
      <w:r w:rsidRPr="005E1747">
        <w:rPr>
          <w:rFonts w:ascii="Arial" w:hAnsi="Arial" w:cs="Arial"/>
          <w:sz w:val="22"/>
          <w:szCs w:val="22"/>
        </w:rPr>
        <w:tab/>
        <w:t>přehled zdrojů financování projektu,</w:t>
      </w:r>
    </w:p>
    <w:p w:rsidR="008E7A17" w:rsidRPr="005E1747" w:rsidRDefault="008E7A17" w:rsidP="008E7A17">
      <w:pPr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e)</w:t>
      </w:r>
      <w:r w:rsidRPr="005E1747">
        <w:rPr>
          <w:rFonts w:ascii="Arial" w:hAnsi="Arial" w:cs="Arial"/>
          <w:sz w:val="22"/>
          <w:szCs w:val="22"/>
        </w:rPr>
        <w:tab/>
        <w:t>kopie účetních dokladů (paragony, faktury),</w:t>
      </w:r>
    </w:p>
    <w:p w:rsidR="008E7A17" w:rsidRPr="005E1747" w:rsidRDefault="008E7A17" w:rsidP="008E7A17">
      <w:pPr>
        <w:tabs>
          <w:tab w:val="left" w:pos="1080"/>
          <w:tab w:val="left" w:pos="1440"/>
        </w:tabs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f)</w:t>
      </w:r>
      <w:r w:rsidRPr="005E1747">
        <w:rPr>
          <w:rFonts w:ascii="Arial" w:hAnsi="Arial" w:cs="Arial"/>
          <w:sz w:val="22"/>
          <w:szCs w:val="22"/>
        </w:rPr>
        <w:tab/>
        <w:t>doklady prokazující provedení úhrady vykazovaných výdajů:</w:t>
      </w:r>
    </w:p>
    <w:p w:rsidR="008E7A17" w:rsidRPr="005E1747" w:rsidRDefault="008E7A17" w:rsidP="008E7A17">
      <w:pPr>
        <w:tabs>
          <w:tab w:val="left" w:pos="1800"/>
        </w:tabs>
        <w:ind w:left="180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-</w:t>
      </w:r>
      <w:r w:rsidRPr="005E1747">
        <w:rPr>
          <w:rFonts w:ascii="Arial" w:hAnsi="Arial" w:cs="Arial"/>
          <w:sz w:val="22"/>
          <w:szCs w:val="22"/>
        </w:rPr>
        <w:tab/>
        <w:t>výpis z běžného účtu</w:t>
      </w:r>
    </w:p>
    <w:p w:rsidR="008E7A17" w:rsidRPr="005E1747" w:rsidRDefault="008E7A17" w:rsidP="008E7A17">
      <w:pPr>
        <w:ind w:left="1800" w:hanging="360"/>
        <w:jc w:val="both"/>
        <w:rPr>
          <w:rFonts w:ascii="Arial" w:hAnsi="Arial" w:cs="Arial"/>
          <w:color w:val="0000FF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-</w:t>
      </w:r>
      <w:r w:rsidRPr="005E1747">
        <w:rPr>
          <w:rFonts w:ascii="Arial" w:hAnsi="Arial" w:cs="Arial"/>
          <w:sz w:val="22"/>
          <w:szCs w:val="22"/>
        </w:rPr>
        <w:tab/>
        <w:t>výdajový pokladní doklad (neplatí u fyzických osob při nákupu v kamenném obchodě),</w:t>
      </w:r>
    </w:p>
    <w:p w:rsidR="008E7A17" w:rsidRPr="005E1747" w:rsidRDefault="008E7A17" w:rsidP="008E7A17">
      <w:pPr>
        <w:tabs>
          <w:tab w:val="left" w:pos="993"/>
          <w:tab w:val="left" w:pos="1080"/>
        </w:tabs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g)</w:t>
      </w:r>
      <w:r w:rsidRPr="005E1747">
        <w:rPr>
          <w:rFonts w:ascii="Arial" w:hAnsi="Arial" w:cs="Arial"/>
          <w:sz w:val="22"/>
          <w:szCs w:val="22"/>
        </w:rPr>
        <w:tab/>
        <w:t xml:space="preserve"> čestné prohlášení o shodě originálů účetních dokladů s předloženými kopiemi,</w:t>
      </w:r>
    </w:p>
    <w:p w:rsidR="008E7A17" w:rsidRPr="005E1747" w:rsidRDefault="008E7A17" w:rsidP="008E7A17">
      <w:pPr>
        <w:tabs>
          <w:tab w:val="left" w:pos="1080"/>
          <w:tab w:val="left" w:pos="1440"/>
          <w:tab w:val="left" w:pos="9072"/>
        </w:tabs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h)</w:t>
      </w:r>
      <w:r w:rsidRPr="005E1747">
        <w:rPr>
          <w:rFonts w:ascii="Arial" w:hAnsi="Arial" w:cs="Arial"/>
          <w:sz w:val="22"/>
          <w:szCs w:val="22"/>
        </w:rPr>
        <w:tab/>
        <w:t>prokázání splnění podmínky publicity (propagace města),</w:t>
      </w:r>
    </w:p>
    <w:p w:rsidR="008E7A17" w:rsidRPr="005E1747" w:rsidRDefault="008E7A17" w:rsidP="008E7A17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i)</w:t>
      </w:r>
      <w:r w:rsidRPr="005E1747">
        <w:rPr>
          <w:rFonts w:ascii="Arial" w:hAnsi="Arial" w:cs="Arial"/>
          <w:sz w:val="22"/>
          <w:szCs w:val="22"/>
        </w:rPr>
        <w:tab/>
        <w:t>vyjádření stavebního úřadu o provedení obnovy v souladu se závazným stanoviskem vydaným podle § 14 odst. 1 nebo 2 zákona č. 20/1987 Sb., o státní památkové péči, v platném znění, předpisů k obnově (restaurování) kulturní památky nebo památkově chráněné nemovitosti,</w:t>
      </w:r>
    </w:p>
    <w:p w:rsidR="008E7A17" w:rsidRPr="005E1747" w:rsidRDefault="008E7A17" w:rsidP="008E7A17">
      <w:pPr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j)</w:t>
      </w:r>
      <w:r w:rsidRPr="005E1747">
        <w:rPr>
          <w:rFonts w:ascii="Arial" w:hAnsi="Arial" w:cs="Arial"/>
          <w:sz w:val="22"/>
          <w:szCs w:val="22"/>
        </w:rPr>
        <w:tab/>
        <w:t>fotodokumentaci.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4.</w:t>
      </w:r>
      <w:r w:rsidRPr="005E1747">
        <w:rPr>
          <w:rFonts w:ascii="Arial" w:hAnsi="Arial" w:cs="Arial"/>
          <w:sz w:val="22"/>
          <w:szCs w:val="22"/>
        </w:rPr>
        <w:tab/>
        <w:t>K finančnímu vypořádání dotace příjemce použije předepsané formuláře uvedené v přílohách č. 6 - 9 tohoto programu.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Default="008E7A17" w:rsidP="008E7A17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5.</w:t>
      </w:r>
      <w:r w:rsidRPr="005E1747">
        <w:rPr>
          <w:rFonts w:ascii="Arial" w:hAnsi="Arial" w:cs="Arial"/>
          <w:sz w:val="22"/>
          <w:szCs w:val="22"/>
        </w:rPr>
        <w:tab/>
        <w:t>V případě nevyčerpání celé nebo části dotace je příjemce povinen vrátit tyto prostředky na účet města v termínu stanoveném smlouvou.</w:t>
      </w:r>
    </w:p>
    <w:p w:rsidR="00986D82" w:rsidRPr="005E1747" w:rsidRDefault="00986D82" w:rsidP="008E7A17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XIV.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Seznam příloh programu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Příloha č. </w:t>
      </w:r>
      <w:r w:rsidRPr="005E1747">
        <w:rPr>
          <w:rFonts w:ascii="Arial" w:hAnsi="Arial" w:cs="Arial"/>
          <w:sz w:val="22"/>
          <w:szCs w:val="22"/>
        </w:rPr>
        <w:tab/>
        <w:t>1</w:t>
      </w:r>
      <w:r w:rsidRPr="005E1747">
        <w:rPr>
          <w:rFonts w:ascii="Arial" w:hAnsi="Arial" w:cs="Arial"/>
          <w:sz w:val="22"/>
          <w:szCs w:val="22"/>
        </w:rPr>
        <w:tab/>
        <w:t xml:space="preserve">Kritéria pro hodnocení žádosti 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Příloha č. </w:t>
      </w:r>
      <w:r w:rsidRPr="005E1747">
        <w:rPr>
          <w:rFonts w:ascii="Arial" w:hAnsi="Arial" w:cs="Arial"/>
          <w:sz w:val="22"/>
          <w:szCs w:val="22"/>
        </w:rPr>
        <w:tab/>
        <w:t>2</w:t>
      </w:r>
      <w:r w:rsidRPr="005E1747">
        <w:rPr>
          <w:rFonts w:ascii="Arial" w:hAnsi="Arial" w:cs="Arial"/>
          <w:sz w:val="22"/>
          <w:szCs w:val="22"/>
        </w:rPr>
        <w:tab/>
      </w:r>
      <w:r w:rsidRPr="005E1747">
        <w:rPr>
          <w:rFonts w:ascii="Arial" w:hAnsi="Arial" w:cs="Arial"/>
          <w:color w:val="000000"/>
          <w:sz w:val="22"/>
          <w:szCs w:val="22"/>
        </w:rPr>
        <w:t xml:space="preserve">Žádost o dotaci – obecná část 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Příloha č. </w:t>
      </w:r>
      <w:r w:rsidRPr="005E1747">
        <w:rPr>
          <w:rFonts w:ascii="Arial" w:hAnsi="Arial" w:cs="Arial"/>
          <w:sz w:val="22"/>
          <w:szCs w:val="22"/>
        </w:rPr>
        <w:tab/>
        <w:t>3</w:t>
      </w:r>
      <w:r w:rsidRPr="005E1747">
        <w:rPr>
          <w:rFonts w:ascii="Arial" w:hAnsi="Arial" w:cs="Arial"/>
          <w:sz w:val="22"/>
          <w:szCs w:val="22"/>
        </w:rPr>
        <w:tab/>
      </w:r>
      <w:r w:rsidRPr="005E1747">
        <w:rPr>
          <w:rFonts w:ascii="Arial" w:hAnsi="Arial" w:cs="Arial"/>
          <w:color w:val="000000"/>
          <w:sz w:val="22"/>
          <w:szCs w:val="22"/>
        </w:rPr>
        <w:t>Žádost o dotaci – rozpočet projektu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4</w:t>
      </w:r>
      <w:r w:rsidRPr="005E1747">
        <w:rPr>
          <w:rFonts w:ascii="Arial" w:hAnsi="Arial" w:cs="Arial"/>
          <w:color w:val="000000"/>
          <w:sz w:val="22"/>
          <w:szCs w:val="22"/>
        </w:rPr>
        <w:tab/>
        <w:t>Vzor smlouvy o poskytnutí dotace z rozpočtu města Nový Jičín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5</w:t>
      </w:r>
      <w:r w:rsidRPr="005E1747">
        <w:rPr>
          <w:rFonts w:ascii="Arial" w:hAnsi="Arial" w:cs="Arial"/>
          <w:color w:val="000000"/>
          <w:sz w:val="22"/>
          <w:szCs w:val="22"/>
        </w:rPr>
        <w:tab/>
        <w:t>Tabulka pro publicitu projektu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6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Závěrečná zpráva a vyúčtování dotace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7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Závěrečné vyúčtování dotace – přehled výdajů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8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Závěrečné vyúčtování dotace – zdroje financování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9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Závěrečné vyúčtování dotace – oznámení o vrácení finančních prostředků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10</w:t>
      </w:r>
      <w:r w:rsidRPr="005E1747">
        <w:rPr>
          <w:rFonts w:ascii="Arial" w:hAnsi="Arial" w:cs="Arial"/>
          <w:color w:val="000000"/>
          <w:sz w:val="22"/>
          <w:szCs w:val="22"/>
        </w:rPr>
        <w:tab/>
        <w:t>Vzor žádosti o prominutí odvodu za porušení rozpočtové kázně a penále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XV.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Závěrečná ustanovení</w:t>
      </w:r>
    </w:p>
    <w:p w:rsidR="004A46F0" w:rsidRPr="00986D82" w:rsidRDefault="008E7A17" w:rsidP="00986D8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Tento program byl schválen usnesením </w:t>
      </w:r>
      <w:r>
        <w:rPr>
          <w:rFonts w:ascii="Arial" w:hAnsi="Arial" w:cs="Arial"/>
          <w:sz w:val="22"/>
          <w:szCs w:val="22"/>
        </w:rPr>
        <w:t>zastupitelstva města č. 352/Z16</w:t>
      </w:r>
      <w:r w:rsidRPr="005E1747">
        <w:rPr>
          <w:rFonts w:ascii="Arial" w:hAnsi="Arial" w:cs="Arial"/>
          <w:sz w:val="22"/>
          <w:szCs w:val="22"/>
        </w:rPr>
        <w:t>/2021 ze dne 14. 6. 2021</w:t>
      </w:r>
      <w:r w:rsidRPr="005E1747">
        <w:rPr>
          <w:rFonts w:ascii="Arial" w:hAnsi="Arial" w:cs="Arial"/>
          <w:color w:val="0000FF"/>
          <w:sz w:val="22"/>
          <w:szCs w:val="22"/>
        </w:rPr>
        <w:t xml:space="preserve"> </w:t>
      </w:r>
      <w:r w:rsidRPr="005E1747">
        <w:rPr>
          <w:rFonts w:ascii="Arial" w:hAnsi="Arial" w:cs="Arial"/>
          <w:sz w:val="22"/>
          <w:szCs w:val="22"/>
        </w:rPr>
        <w:t>a</w:t>
      </w:r>
      <w:r w:rsidR="00DF005B">
        <w:rPr>
          <w:rFonts w:ascii="Arial" w:hAnsi="Arial" w:cs="Arial"/>
          <w:sz w:val="22"/>
          <w:szCs w:val="22"/>
        </w:rPr>
        <w:t> </w:t>
      </w:r>
      <w:r w:rsidRPr="005E1747">
        <w:rPr>
          <w:rFonts w:ascii="Arial" w:hAnsi="Arial" w:cs="Arial"/>
          <w:sz w:val="22"/>
          <w:szCs w:val="22"/>
        </w:rPr>
        <w:t>vyhlašuje se (nabývá účinnosti) zveřejněním na úřední desce města Nový Jičín způsobem umožňující</w:t>
      </w:r>
      <w:r w:rsidR="00DF005B">
        <w:rPr>
          <w:rFonts w:ascii="Arial" w:hAnsi="Arial" w:cs="Arial"/>
          <w:sz w:val="22"/>
          <w:szCs w:val="22"/>
        </w:rPr>
        <w:t xml:space="preserve">m dálkový přístup. </w:t>
      </w:r>
      <w:bookmarkStart w:id="0" w:name="_GoBack"/>
      <w:bookmarkEnd w:id="0"/>
    </w:p>
    <w:sectPr w:rsidR="004A46F0" w:rsidRPr="00986D82" w:rsidSect="003E2FB0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8B8" w:rsidRDefault="001148B8" w:rsidP="004A46F0">
      <w:r>
        <w:separator/>
      </w:r>
    </w:p>
  </w:endnote>
  <w:endnote w:type="continuationSeparator" w:id="0">
    <w:p w:rsidR="001148B8" w:rsidRDefault="001148B8" w:rsidP="004A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BB3890" w:rsidP="00A62B9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986D82">
          <w:rPr>
            <w:rStyle w:val="slostrnky"/>
            <w:rFonts w:ascii="Arial" w:hAnsi="Arial" w:cs="Arial"/>
            <w:noProof/>
            <w:sz w:val="18"/>
            <w:szCs w:val="18"/>
          </w:rPr>
          <w:t>6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986D82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8B8" w:rsidRDefault="001148B8" w:rsidP="004A46F0">
      <w:r>
        <w:separator/>
      </w:r>
    </w:p>
  </w:footnote>
  <w:footnote w:type="continuationSeparator" w:id="0">
    <w:p w:rsidR="001148B8" w:rsidRDefault="001148B8" w:rsidP="004A4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330" w:rsidRDefault="003E2FB0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277F"/>
    <w:rsid w:val="000C0684"/>
    <w:rsid w:val="001148B8"/>
    <w:rsid w:val="00167E67"/>
    <w:rsid w:val="001B1439"/>
    <w:rsid w:val="001C4650"/>
    <w:rsid w:val="002547A5"/>
    <w:rsid w:val="00280F4C"/>
    <w:rsid w:val="002978D4"/>
    <w:rsid w:val="003016CC"/>
    <w:rsid w:val="003179FC"/>
    <w:rsid w:val="00365B79"/>
    <w:rsid w:val="00387D5D"/>
    <w:rsid w:val="003E2FB0"/>
    <w:rsid w:val="003F1027"/>
    <w:rsid w:val="00401EBD"/>
    <w:rsid w:val="004344E9"/>
    <w:rsid w:val="00437F28"/>
    <w:rsid w:val="00441E9A"/>
    <w:rsid w:val="004A137E"/>
    <w:rsid w:val="004A46F0"/>
    <w:rsid w:val="004B0BAA"/>
    <w:rsid w:val="004D6F3D"/>
    <w:rsid w:val="004F132B"/>
    <w:rsid w:val="005F580C"/>
    <w:rsid w:val="006161B2"/>
    <w:rsid w:val="00633DF4"/>
    <w:rsid w:val="00642C85"/>
    <w:rsid w:val="00657F01"/>
    <w:rsid w:val="0067277F"/>
    <w:rsid w:val="006A2A54"/>
    <w:rsid w:val="006F58E0"/>
    <w:rsid w:val="00706895"/>
    <w:rsid w:val="00725FC3"/>
    <w:rsid w:val="007E5265"/>
    <w:rsid w:val="00846956"/>
    <w:rsid w:val="008C3315"/>
    <w:rsid w:val="008E7A17"/>
    <w:rsid w:val="00904C6B"/>
    <w:rsid w:val="009222DD"/>
    <w:rsid w:val="00986D82"/>
    <w:rsid w:val="00A21A55"/>
    <w:rsid w:val="00A27320"/>
    <w:rsid w:val="00A73978"/>
    <w:rsid w:val="00A920FD"/>
    <w:rsid w:val="00BB3890"/>
    <w:rsid w:val="00BE524D"/>
    <w:rsid w:val="00CC4BDC"/>
    <w:rsid w:val="00CD4115"/>
    <w:rsid w:val="00CD6330"/>
    <w:rsid w:val="00D31FDC"/>
    <w:rsid w:val="00DD064E"/>
    <w:rsid w:val="00DF005B"/>
    <w:rsid w:val="00E025C9"/>
    <w:rsid w:val="00E55D34"/>
    <w:rsid w:val="00E67AB3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157EEA-FDD8-4DC2-8015-57FFF22B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E7A1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color w:val="auto"/>
      <w:vertAlign w:val="baseline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8E7A17"/>
    <w:pPr>
      <w:outlineLvl w:val="0"/>
    </w:p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outlineLvl w:val="1"/>
    </w:pPr>
    <w:rPr>
      <w:rFonts w:eastAsia="Times New Roman"/>
      <w:u w:val="single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jc w:val="center"/>
      <w:outlineLvl w:val="2"/>
    </w:pPr>
    <w:rPr>
      <w:rFonts w:eastAsia="Times New Roman"/>
      <w:b/>
      <w:bCs/>
      <w:cap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outlineLvl w:val="3"/>
    </w:pPr>
    <w:rPr>
      <w:rFonts w:eastAsia="Times New Roman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jc w:val="center"/>
    </w:pPr>
    <w:rPr>
      <w:rFonts w:eastAsia="Times New Roman"/>
      <w:b/>
      <w:sz w:val="28"/>
      <w:szCs w:val="20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9"/>
    <w:rsid w:val="008E7A17"/>
    <w:rPr>
      <w:rFonts w:ascii="Times New Roman" w:eastAsiaTheme="minorEastAsia" w:hAnsi="Times New Roman" w:cs="Times New Roman"/>
      <w:color w:val="auto"/>
      <w:vertAlign w:val="baseline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E7A17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%20" TargetMode="External"/><Relationship Id="rId13" Type="http://schemas.openxmlformats.org/officeDocument/2006/relationships/hyperlink" Target="l%20" TargetMode="External"/><Relationship Id="rId18" Type="http://schemas.openxmlformats.org/officeDocument/2006/relationships/hyperlink" Target="l%20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l%20" TargetMode="External"/><Relationship Id="rId7" Type="http://schemas.openxmlformats.org/officeDocument/2006/relationships/endnotes" Target="endnotes.xml"/><Relationship Id="rId12" Type="http://schemas.openxmlformats.org/officeDocument/2006/relationships/hyperlink" Target="l%20" TargetMode="External"/><Relationship Id="rId17" Type="http://schemas.openxmlformats.org/officeDocument/2006/relationships/hyperlink" Target="l%20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l%20" TargetMode="External"/><Relationship Id="rId20" Type="http://schemas.openxmlformats.org/officeDocument/2006/relationships/hyperlink" Target="l%20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l%20" TargetMode="External"/><Relationship Id="rId24" Type="http://schemas.openxmlformats.org/officeDocument/2006/relationships/hyperlink" Target="mailto:oldriska.navratilova@novyjicin.cz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l%20" TargetMode="External"/><Relationship Id="rId23" Type="http://schemas.openxmlformats.org/officeDocument/2006/relationships/hyperlink" Target="mailto:simona.holcakova@novyjicin.cz" TargetMode="External"/><Relationship Id="rId28" Type="http://schemas.openxmlformats.org/officeDocument/2006/relationships/footer" Target="footer2.xml"/><Relationship Id="rId10" Type="http://schemas.openxmlformats.org/officeDocument/2006/relationships/hyperlink" Target="l%20" TargetMode="External"/><Relationship Id="rId19" Type="http://schemas.openxmlformats.org/officeDocument/2006/relationships/hyperlink" Target="l%20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l%20" TargetMode="External"/><Relationship Id="rId14" Type="http://schemas.openxmlformats.org/officeDocument/2006/relationships/hyperlink" Target="l%20" TargetMode="External"/><Relationship Id="rId22" Type="http://schemas.openxmlformats.org/officeDocument/2006/relationships/hyperlink" Target="l%20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4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52663-0AD7-4F6D-BA33-EED2BD571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(4)</Template>
  <TotalTime>8</TotalTime>
  <Pages>6</Pages>
  <Words>2558</Words>
  <Characters>15093</Characters>
  <Application>Microsoft Office Word</Application>
  <DocSecurity>0</DocSecurity>
  <Lines>125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Holčáková</dc:creator>
  <cp:keywords/>
  <dc:description/>
  <cp:lastModifiedBy>Simona Holčáková</cp:lastModifiedBy>
  <cp:revision>4</cp:revision>
  <cp:lastPrinted>2020-12-14T12:49:00Z</cp:lastPrinted>
  <dcterms:created xsi:type="dcterms:W3CDTF">2021-06-28T11:42:00Z</dcterms:created>
  <dcterms:modified xsi:type="dcterms:W3CDTF">2021-06-28T11:50:00Z</dcterms:modified>
</cp:coreProperties>
</file>