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C7E48" w:rsidRDefault="000C7E48" w:rsidP="000C7E48">
      <w:pPr>
        <w:pStyle w:val="Zkladntext2"/>
        <w:rPr>
          <w:rFonts w:ascii="Arial" w:hAnsi="Arial" w:cs="Arial"/>
          <w:caps/>
          <w:sz w:val="24"/>
          <w:szCs w:val="22"/>
        </w:rPr>
      </w:pPr>
    </w:p>
    <w:p w:rsidR="000C7E48" w:rsidRPr="003B054F" w:rsidRDefault="000C7E48" w:rsidP="000C7E48">
      <w:pPr>
        <w:pStyle w:val="Zkladntext2"/>
        <w:rPr>
          <w:rFonts w:ascii="Arial" w:hAnsi="Arial" w:cs="Arial"/>
          <w:caps/>
          <w:smallCaps/>
          <w:sz w:val="24"/>
          <w:szCs w:val="22"/>
        </w:rPr>
      </w:pPr>
      <w:r w:rsidRPr="003B054F">
        <w:rPr>
          <w:rFonts w:ascii="Arial" w:hAnsi="Arial" w:cs="Arial"/>
          <w:caps/>
          <w:sz w:val="24"/>
          <w:szCs w:val="22"/>
        </w:rPr>
        <w:t>Program města Nový Jičín na podporu sportu pro rok 2022</w:t>
      </w:r>
    </w:p>
    <w:p w:rsidR="000C7E48" w:rsidRPr="003B054F" w:rsidRDefault="000C7E48" w:rsidP="000C7E48">
      <w:pPr>
        <w:rPr>
          <w:rFonts w:ascii="Arial" w:hAnsi="Arial" w:cs="Arial"/>
          <w:b/>
          <w:bCs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Název_programu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Název programu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Vyhlašovatel_programu,_poskytovatel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Vyhlašovatel programu, poskytovatel dotace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Úvodní_ustanovení_1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Úvodní ustanovení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Cíle_programu_(účelové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Cíl programu (účelové určení)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Vymezení_okruhu_žadatelů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Vymezení okruhu žadatelů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Podmínky_pro_poskytování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Podmínky pro poskytování dotací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Podání_žádosti_o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Podání žádosti o dotaci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Specifické_podmínky_pro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Specifické podmínky pro poskytnutí dotace v jednotlivých podprogramech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Podmínky_použití_dotace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Podmínky použití dotace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Podmínky_publicity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Podmínky publicity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Kontaktní_osoba_–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Administrátor programu - kontaktní osoby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Vyhodnocování_a_rozhodnutí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Vyhodnocování a rozhodování o žádosti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Závěrečné_finanční_vypořádání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Finanční vypořádání dotace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Seznam_příloh_dotačního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Seznam příloh programu</w:t>
        </w:r>
      </w:hyperlink>
    </w:p>
    <w:p w:rsidR="000C7E48" w:rsidRPr="003B054F" w:rsidRDefault="000C7E48" w:rsidP="00B464E6">
      <w:pPr>
        <w:numPr>
          <w:ilvl w:val="0"/>
          <w:numId w:val="6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hyperlink w:anchor="_Účinnost" w:history="1">
        <w:r w:rsidRPr="003B054F">
          <w:rPr>
            <w:rStyle w:val="Hypertextovodkaz"/>
            <w:rFonts w:ascii="Arial" w:hAnsi="Arial" w:cs="Arial"/>
            <w:sz w:val="22"/>
            <w:szCs w:val="22"/>
          </w:rPr>
          <w:t>Závěrečná ustanovení</w:t>
        </w:r>
      </w:hyperlink>
    </w:p>
    <w:p w:rsidR="000C7E48" w:rsidRPr="003B054F" w:rsidRDefault="000C7E48" w:rsidP="000C7E4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0" w:name="_Úvodní_ustanovení"/>
      <w:bookmarkStart w:id="1" w:name="_Název_programu"/>
      <w:bookmarkStart w:id="2" w:name="_GoBack"/>
      <w:bookmarkEnd w:id="0"/>
      <w:bookmarkEnd w:id="1"/>
      <w:bookmarkEnd w:id="2"/>
      <w:r w:rsidRPr="003B054F">
        <w:rPr>
          <w:rFonts w:ascii="Arial" w:hAnsi="Arial" w:cs="Arial"/>
          <w:szCs w:val="22"/>
        </w:rPr>
        <w:t>Název programu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Program města Nový Jičín na podporu sportu pro rok 2022.</w:t>
      </w:r>
    </w:p>
    <w:p w:rsidR="000C7E48" w:rsidRPr="003B054F" w:rsidRDefault="000C7E48" w:rsidP="000C7E48">
      <w:pPr>
        <w:rPr>
          <w:rFonts w:ascii="Arial" w:hAnsi="Arial" w:cs="Arial"/>
          <w:caps/>
          <w:sz w:val="22"/>
          <w:szCs w:val="22"/>
        </w:rPr>
      </w:pP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Podprogramy:</w:t>
      </w:r>
    </w:p>
    <w:p w:rsidR="000C7E48" w:rsidRPr="003B054F" w:rsidRDefault="000C7E48" w:rsidP="00B464E6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>Podpora jednorázových sportovních akcí</w:t>
      </w:r>
    </w:p>
    <w:p w:rsidR="000C7E48" w:rsidRPr="003B054F" w:rsidRDefault="000C7E48" w:rsidP="00B464E6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>Podpora sportovní činnosti dětí a mládeže do 20let</w:t>
      </w:r>
    </w:p>
    <w:p w:rsidR="000C7E48" w:rsidRPr="003B054F" w:rsidRDefault="000C7E48" w:rsidP="00B464E6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>Podpora sportovní činnosti dospělých nad 20 let</w:t>
      </w:r>
    </w:p>
    <w:p w:rsidR="000C7E48" w:rsidRPr="003B054F" w:rsidRDefault="000C7E48" w:rsidP="00B464E6">
      <w:pPr>
        <w:numPr>
          <w:ilvl w:val="0"/>
          <w:numId w:val="19"/>
        </w:numPr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 xml:space="preserve">Podpora provozu, údržby a oprav sportovišť a sportovních zařízení </w:t>
      </w:r>
    </w:p>
    <w:p w:rsidR="000C7E48" w:rsidRPr="003B054F" w:rsidRDefault="000C7E48" w:rsidP="000C7E48">
      <w:pPr>
        <w:ind w:left="720"/>
        <w:jc w:val="both"/>
        <w:rPr>
          <w:rFonts w:ascii="Arial" w:hAnsi="Arial" w:cs="Arial"/>
          <w:color w:val="0D0D0D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3" w:name="_Vyhlašovatel_programu,_poskytovatel"/>
      <w:bookmarkEnd w:id="3"/>
      <w:r w:rsidRPr="003B054F">
        <w:rPr>
          <w:rFonts w:ascii="Arial" w:hAnsi="Arial" w:cs="Arial"/>
          <w:szCs w:val="22"/>
        </w:rPr>
        <w:t>Vyhlašovatel programu, poskytovatel dotace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Vyhlašovatelem Programu města Nový Jičín na podporu sportu pro rok 2022 (dále také „program“) a poskytovatelem dotace je město Nový Jičín, Masarykovo nám. 1/1, 741 01 Nový Jičín, IČO 00298212 (dále také „město“).</w:t>
      </w:r>
    </w:p>
    <w:p w:rsidR="000C7E48" w:rsidRPr="003B054F" w:rsidRDefault="000C7E48" w:rsidP="000C7E48">
      <w:pPr>
        <w:tabs>
          <w:tab w:val="left" w:pos="6270"/>
        </w:tabs>
        <w:rPr>
          <w:rFonts w:ascii="Arial" w:hAnsi="Arial" w:cs="Arial"/>
          <w:caps/>
          <w:sz w:val="22"/>
          <w:szCs w:val="22"/>
        </w:rPr>
      </w:pPr>
      <w:r w:rsidRPr="003B054F">
        <w:rPr>
          <w:rFonts w:ascii="Arial" w:hAnsi="Arial" w:cs="Arial"/>
          <w:caps/>
          <w:sz w:val="22"/>
          <w:szCs w:val="22"/>
        </w:rPr>
        <w:tab/>
      </w: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4" w:name="_Úvodní_ustanovení_1"/>
      <w:bookmarkEnd w:id="4"/>
      <w:r w:rsidRPr="003B054F">
        <w:rPr>
          <w:rFonts w:ascii="Arial" w:hAnsi="Arial" w:cs="Arial"/>
          <w:szCs w:val="22"/>
        </w:rPr>
        <w:t>Úvodní ustanovení</w:t>
      </w: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Poskytování dotací z Programu města Nový Jičín na podporu sportu pro rok 2022 se realizuje v souladu s následujícími právními normami: 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zákon č. 128/2000 Sb., o obcích (obecní zřízení), v platném znění, 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250/2000 Sb., o rozpočtových pravidlech územních rozpočtů, v platném znění,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320/2001 Sb., o finanční kontrole ve veřejné správě a o změně některých zákonů (zákon o finanční kontrole), v platném znění,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255/2012 Sb., o kontrole (kontrolní řád), v platném znění,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500/2004 Sb., správní řád, v platném znění,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115/2001 Sb., o podpoře sportu, v platném znění,</w:t>
      </w:r>
    </w:p>
    <w:p w:rsidR="000C7E48" w:rsidRPr="003B054F" w:rsidRDefault="000C7E48" w:rsidP="00B464E6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zákon č. 340/2015 Sb., o zvláštních podmínkách účinnosti některých smluv, uveřejňování těchto smluv a o registru smluv (zákon o registru smluv), v platném znění</w:t>
      </w:r>
    </w:p>
    <w:p w:rsidR="000C7E48" w:rsidRPr="003B054F" w:rsidRDefault="000C7E48" w:rsidP="000C7E4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Dále se poskytování těchto dotací řídí směrnicí č. 5/2021 Poskytování dotací a návratných finančních výpomocí z rozpočtu města Nový Jičín schválenou usnesením zastupitelstva města č. </w:t>
      </w:r>
      <w:r>
        <w:rPr>
          <w:rFonts w:ascii="Arial" w:hAnsi="Arial" w:cs="Arial"/>
          <w:sz w:val="22"/>
          <w:szCs w:val="22"/>
        </w:rPr>
        <w:t>351</w:t>
      </w:r>
      <w:r w:rsidRPr="003B054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Z16</w:t>
      </w:r>
      <w:r w:rsidRPr="003B054F">
        <w:rPr>
          <w:rFonts w:ascii="Arial" w:hAnsi="Arial" w:cs="Arial"/>
          <w:sz w:val="22"/>
          <w:szCs w:val="22"/>
        </w:rPr>
        <w:t>/2021 ze dne 14.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 xml:space="preserve">2021 (dále jen „směrnice“) a metodikou č. 12/2019 Metodika k uznatelným výdajům financovaným z rozpočtu města Nový Jičín do oblasti sportu, kultury a </w:t>
      </w:r>
      <w:r w:rsidRPr="003B054F">
        <w:rPr>
          <w:rFonts w:ascii="Arial" w:hAnsi="Arial" w:cs="Arial"/>
          <w:sz w:val="22"/>
          <w:szCs w:val="22"/>
        </w:rPr>
        <w:lastRenderedPageBreak/>
        <w:t>volnočasových aktivit schválenou usnesením zastupitelstva města č. 83/4/2019 ze dne 3.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2019. V rámci veřejné podpory dle práva EU se poskytování dotací řídí Nařízením Komise (EU) č. 1407/2013 ze dne 18.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 xml:space="preserve">2013, o použití článků 107 a 108 Smlouvy o fungování Evropské unie na podporu de </w:t>
      </w:r>
      <w:r w:rsidRPr="003B054F">
        <w:rPr>
          <w:rFonts w:ascii="Arial" w:hAnsi="Arial" w:cs="Arial"/>
          <w:color w:val="auto"/>
          <w:sz w:val="22"/>
          <w:szCs w:val="22"/>
        </w:rPr>
        <w:t>minimis, případně 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(č. 2012/21/EU).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5" w:name="_Cíle_programu_(účelové"/>
      <w:bookmarkEnd w:id="5"/>
      <w:r w:rsidRPr="003B054F">
        <w:rPr>
          <w:rFonts w:ascii="Arial" w:hAnsi="Arial" w:cs="Arial"/>
          <w:szCs w:val="22"/>
        </w:rPr>
        <w:t>Cíl programu (účelové určení)</w:t>
      </w: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Hlavním cílem a účelem dotací z tohoto programu je podpora uspokojování sportovních potřeb občanů města Nový Jičín, zejména dětí a mládeže, podpora údržby a provozu sportovišť a sportovních zařízení sloužících sportovnímu vyžití občanů města Nový Jičín nebo podpora propagace města Nový Jičín cestou sportu. </w:t>
      </w: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6" w:name="_Vymezení_okruhu_žadatelů"/>
      <w:bookmarkEnd w:id="6"/>
      <w:r w:rsidRPr="003B054F">
        <w:rPr>
          <w:rFonts w:ascii="Arial" w:hAnsi="Arial" w:cs="Arial"/>
          <w:szCs w:val="22"/>
        </w:rPr>
        <w:t>Vymezení okruhu žadatelů</w:t>
      </w:r>
    </w:p>
    <w:p w:rsidR="000C7E48" w:rsidRPr="003B054F" w:rsidRDefault="000C7E48" w:rsidP="000C7E48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Dotace z tohoto programu je určena pro žadatele vymezené v jednotlivých podprogramech následovně: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Podpora jednorázových sportovních akcí:</w:t>
      </w:r>
    </w:p>
    <w:p w:rsidR="000C7E48" w:rsidRPr="003B054F" w:rsidRDefault="000C7E48" w:rsidP="00B464E6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B0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právnické osoby, které v souladu se svým zakladatelským právním jednáním, statutem, stanovami, zákonem nebo rozhodnutím orgánu veřejné moci jako svou hlavní činnost vykonávají činnost, která není podnikáním, </w:t>
      </w:r>
    </w:p>
    <w:p w:rsidR="000C7E48" w:rsidRPr="003B054F" w:rsidRDefault="000C7E48" w:rsidP="00B464E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zletilé, plně svéprávné fyzické osoby,</w:t>
      </w:r>
    </w:p>
    <w:p w:rsidR="000C7E48" w:rsidRPr="003B054F" w:rsidRDefault="000C7E48" w:rsidP="00B464E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fyzické osoby podnikající, které pořádají jednorázové sportovní akce na území města Nový Jičín. </w:t>
      </w:r>
    </w:p>
    <w:p w:rsidR="000C7E48" w:rsidRPr="003B054F" w:rsidRDefault="000C7E48" w:rsidP="000C7E48">
      <w:pPr>
        <w:tabs>
          <w:tab w:val="left" w:pos="284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 tomto podprogramu mohou podat žádost jen ti žadatelé, kteří nežádají o dotaci na podporu sportovní činnosti dětí a mládeže do 20let nebo podporu sportovní činnosti dospělých nad 20 let  v podprogramech B. nebo C. 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Podpora sportovní činnosti dětí a mládeže do 20let:</w:t>
      </w:r>
    </w:p>
    <w:p w:rsidR="000C7E48" w:rsidRPr="003B054F" w:rsidRDefault="000C7E48" w:rsidP="00B464E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právnické osoby, které v souladu se svým zakladatelským právním jednáním, statutem, stanovami, zákonem nebo rozhodnutím orgánu veřejné moci jako svou hlavní činnost vykonávají činnost, která není podnikáním, </w:t>
      </w:r>
      <w:r w:rsidRPr="003B054F">
        <w:rPr>
          <w:rFonts w:ascii="Arial" w:hAnsi="Arial" w:cs="Arial"/>
          <w:sz w:val="22"/>
          <w:szCs w:val="22"/>
        </w:rPr>
        <w:t>se sídlem v Novém Jičíně, a které zajišťují tělovýchovnou a sportovní činnost na území města Nový Jičín nebo pro občany města Nový Jičín.</w:t>
      </w:r>
    </w:p>
    <w:p w:rsidR="000C7E48" w:rsidRPr="003B054F" w:rsidRDefault="000C7E48" w:rsidP="000C7E48">
      <w:pPr>
        <w:tabs>
          <w:tab w:val="left" w:pos="284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Podpora sportovní činnosti dospělých nad 20 let:</w:t>
      </w:r>
    </w:p>
    <w:p w:rsidR="000C7E48" w:rsidRPr="003B054F" w:rsidRDefault="000C7E48" w:rsidP="00B464E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právnické osoby, které v souladu se svým zakladatelským právním jednáním, statutem, stanovami, zákonem nebo rozhodnutím orgánu veřejné moci jako svou hlavní činnost vykonávají činnost, která není podnikáním, </w:t>
      </w:r>
      <w:r w:rsidRPr="003B054F">
        <w:rPr>
          <w:rFonts w:ascii="Arial" w:hAnsi="Arial" w:cs="Arial"/>
          <w:sz w:val="22"/>
          <w:szCs w:val="22"/>
        </w:rPr>
        <w:t>se sídlem v Novém Jičíně, a které zajišťují tělovýchovnou a sportovní činnost na území města Nový Jičín nebo pro občany města Nový Jičín.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Podpora provozu, údržby a oprav sportovišť a sportovních zařízení:</w:t>
      </w:r>
    </w:p>
    <w:p w:rsidR="000C7E48" w:rsidRPr="003B054F" w:rsidRDefault="000C7E48" w:rsidP="00B464E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color w:val="000000"/>
          <w:sz w:val="22"/>
          <w:szCs w:val="22"/>
          <w:shd w:val="clear" w:color="auto" w:fill="FFFFFF"/>
        </w:rPr>
        <w:t>právnické osoby, které v souladu se svým zakladatelským právním jednáním, statutem, stanovami, zákonem nebo rozhodnutím orgánu veřejné moci jako svou hlavní činnost</w:t>
      </w:r>
      <w:r w:rsidRPr="003B054F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vykonávají činnost, která není podnikáním, </w:t>
      </w:r>
      <w:r w:rsidRPr="003B054F">
        <w:rPr>
          <w:rFonts w:ascii="Arial" w:hAnsi="Arial" w:cs="Arial"/>
          <w:sz w:val="22"/>
          <w:szCs w:val="22"/>
        </w:rPr>
        <w:t>se sídlem v Novém Jičíně, a které provozují sportoviště či sportovní zařízení na území města Nový Jičín, s výjimkou subjektů, kterým jsou finanční prostředky na provoz sportovišť a sportovních zařízení poskytovány městem na základě již uzavřené smlouvy.</w:t>
      </w:r>
    </w:p>
    <w:p w:rsidR="000C7E48" w:rsidRPr="003B054F" w:rsidRDefault="000C7E48" w:rsidP="000C7E48">
      <w:pPr>
        <w:ind w:left="1004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Jeden žadatel smí podat maximálně jednu žádost v každém podprogramu tohoto programu. Výjimkou je právnická osoba členěná na sportovní oddíly s odlišným sportovním zaměřením, které jsou její organizační součástí. V podprogramech A., B., C., předseda každého takového </w:t>
      </w:r>
      <w:r w:rsidRPr="003B054F">
        <w:rPr>
          <w:rFonts w:ascii="Arial" w:hAnsi="Arial" w:cs="Arial"/>
          <w:sz w:val="22"/>
          <w:szCs w:val="22"/>
        </w:rPr>
        <w:lastRenderedPageBreak/>
        <w:t>sportovního oddílu může podat žádost o dotaci na základě plné moci jako zmocněnec právnické osoby, jíž je sportovní oddíl organizační součástí.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O dotace nemohou žádat:</w:t>
      </w:r>
    </w:p>
    <w:p w:rsidR="000C7E48" w:rsidRPr="003B054F" w:rsidRDefault="000C7E48" w:rsidP="000C7E48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a) politické strany a politická hnutí dle zákona č. 424/1991 Sb., o sdružování v politických </w:t>
      </w:r>
      <w:r w:rsidRPr="003B054F">
        <w:rPr>
          <w:rFonts w:ascii="Arial" w:hAnsi="Arial" w:cs="Arial"/>
          <w:sz w:val="22"/>
          <w:szCs w:val="22"/>
        </w:rPr>
        <w:tab/>
        <w:t>stranách a v politických hnutích, v platném znění,</w:t>
      </w:r>
    </w:p>
    <w:p w:rsidR="000C7E48" w:rsidRPr="003B054F" w:rsidRDefault="000C7E48" w:rsidP="000C7E48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b) příspěvkové organizace dle zákona č. 250/2000 Sb., o rozpočtových pravidlech územních </w:t>
      </w:r>
      <w:r w:rsidRPr="003B054F">
        <w:rPr>
          <w:rFonts w:ascii="Arial" w:hAnsi="Arial" w:cs="Arial"/>
          <w:sz w:val="22"/>
          <w:szCs w:val="22"/>
        </w:rPr>
        <w:tab/>
        <w:t>rozpočtů, v platném znění, jejichž zřizovatelem je město Nový Jičín,</w:t>
      </w:r>
    </w:p>
    <w:p w:rsidR="000C7E48" w:rsidRPr="003B054F" w:rsidRDefault="000C7E48" w:rsidP="000C7E48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c) státní příspěvkové organizace, státní podniky, organizační složky státu, zařízení státu</w:t>
      </w:r>
      <w:r w:rsidRPr="003B054F">
        <w:rPr>
          <w:rFonts w:ascii="Arial" w:hAnsi="Arial" w:cs="Arial"/>
          <w:sz w:val="22"/>
          <w:szCs w:val="22"/>
        </w:rPr>
        <w:br/>
        <w:t xml:space="preserve">            mající obdobné postavení jako organizační složky státu (jednající jménem státu),</w:t>
      </w:r>
    </w:p>
    <w:p w:rsidR="000C7E48" w:rsidRPr="003B054F" w:rsidRDefault="000C7E48" w:rsidP="000C7E48">
      <w:pPr>
        <w:shd w:val="clear" w:color="auto" w:fill="FFFFFF"/>
        <w:ind w:left="709" w:hanging="283"/>
        <w:jc w:val="both"/>
        <w:rPr>
          <w:rFonts w:ascii="Arial" w:hAnsi="Arial" w:cs="Arial"/>
          <w:color w:val="C00000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d) právnické osoby, jejichž hlavním předmětem činnosti je podnikání ve smyslu zákona č. 89/2012 Sb., občanský zákoník, v platném znění.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Žadatelé o poskytnutí dotace musí mít vyrovnány veškeré finanční a jiné závazky vůči městu Nový Jičín. Tuto skutečnost doloží písemným čestným prohlášením.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7" w:name="_Podmínky_pro_poskytování"/>
      <w:bookmarkEnd w:id="7"/>
      <w:r w:rsidRPr="003B054F">
        <w:rPr>
          <w:rFonts w:ascii="Arial" w:hAnsi="Arial" w:cs="Arial"/>
          <w:szCs w:val="22"/>
        </w:rPr>
        <w:t>Podmínky pro poskytování dotací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Dotaci lze poskytnout na základě žádosti o poskytnutí dotace prostřednictvím uzavřené veřejnoprávní smlouvy.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Na poskytnutí dotace není právní nárok. 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Poskytnutí dotace nezakládá jejímu příjemci nárok na další dotace z rozpočtu města Nový Jičín na realizaci projektů v následujícím období.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Předpokládaný objem finančních prostředků pro dotace z Programu města Nový Jičín na podporu sportu pro rok 2022 je stanoven ve výši </w:t>
      </w:r>
      <w:r w:rsidRPr="003B054F">
        <w:rPr>
          <w:rFonts w:ascii="Arial" w:hAnsi="Arial" w:cs="Arial"/>
          <w:b/>
          <w:sz w:val="22"/>
          <w:szCs w:val="22"/>
        </w:rPr>
        <w:t xml:space="preserve"> 15.946.000 Kč. 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Výše jednotlivých dotací je závislá na schváleném rozpočtu Programu města Nový Jičín na podporu sportu pro rok 2022.  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Celková výše dotace na projekt se bude odvíjet od položek uvedených žadatelem v rozpočtu projektu, který je nedílnou součástí žádosti o dotaci. Zároveň bude přiložený rozpočet a položky v něm uvedené závazný pro finanční vypořádání dotace. Příjemce není oprávněn čerpat dotaci na položku, u které neměl navrženo v rozpočtu její financování z dotace. Pohyb mezi jednotlivými položkami rozpočtu je neomezený.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br/>
        <w:t xml:space="preserve">7. Poskytovatel se bude finančně spolupodílet na úhradě uznatelných výdajů realizovaného    </w:t>
      </w:r>
      <w:r w:rsidRPr="003B054F">
        <w:rPr>
          <w:rFonts w:ascii="Arial" w:hAnsi="Arial" w:cs="Arial"/>
          <w:sz w:val="22"/>
          <w:szCs w:val="22"/>
        </w:rPr>
        <w:br/>
        <w:t xml:space="preserve">     projektu u podprogramu A. maximálně do výše 70%, spoluúčast žadatele je minimálně 30 % z </w:t>
      </w:r>
      <w:r w:rsidRPr="003B054F">
        <w:rPr>
          <w:rFonts w:ascii="Arial" w:hAnsi="Arial" w:cs="Arial"/>
          <w:sz w:val="22"/>
          <w:szCs w:val="22"/>
        </w:rPr>
        <w:br/>
        <w:t xml:space="preserve">     celkových uznatelných výdajů na projekt, u podprogramu B. a C. maximálně do výše 60%,</w:t>
      </w:r>
      <w:r w:rsidRPr="003B054F">
        <w:rPr>
          <w:rFonts w:ascii="Arial" w:hAnsi="Arial" w:cs="Arial"/>
          <w:sz w:val="22"/>
          <w:szCs w:val="22"/>
        </w:rPr>
        <w:br/>
        <w:t xml:space="preserve">     spoluúčast žadatele je minimálně 40% z celkových uznatelných výdajů na projekt a u      </w:t>
      </w:r>
      <w:r w:rsidRPr="003B054F">
        <w:rPr>
          <w:rFonts w:ascii="Arial" w:hAnsi="Arial" w:cs="Arial"/>
          <w:sz w:val="22"/>
          <w:szCs w:val="22"/>
        </w:rPr>
        <w:br/>
        <w:t xml:space="preserve">     podprogramu D. maximálně do výše 80%, spoluúčast žadatele je minimálně 20% z celkových           </w:t>
      </w:r>
      <w:r w:rsidRPr="003B054F">
        <w:rPr>
          <w:rFonts w:ascii="Arial" w:hAnsi="Arial" w:cs="Arial"/>
          <w:sz w:val="22"/>
          <w:szCs w:val="22"/>
        </w:rPr>
        <w:br/>
        <w:t xml:space="preserve">     výdajů na projekt. Spoluúčast žadatele nemohou tvořit neuznatelné </w:t>
      </w:r>
      <w:r w:rsidRPr="003B054F">
        <w:rPr>
          <w:rFonts w:ascii="Arial" w:hAnsi="Arial" w:cs="Arial"/>
          <w:sz w:val="22"/>
          <w:szCs w:val="22"/>
        </w:rPr>
        <w:br/>
        <w:t xml:space="preserve">     výdaje projektu, pokud není v jednotlivých podprogramech uvedeno jinak. 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8. Projekt nesmí být spolufinancován z jiné dotace poskytnuté z rozpočtu města Nový Jičín.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9. Podpora celoroční činnosti žadatele může být spolufinancována pouze z jednoho dotačního programu města.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8" w:name="_Všeobecné_podmínky_pro"/>
      <w:bookmarkStart w:id="9" w:name="_Podání_žádosti_o"/>
      <w:bookmarkEnd w:id="8"/>
      <w:bookmarkEnd w:id="9"/>
      <w:r w:rsidRPr="003B054F">
        <w:rPr>
          <w:rFonts w:ascii="Arial" w:hAnsi="Arial" w:cs="Arial"/>
          <w:szCs w:val="22"/>
        </w:rPr>
        <w:t>Podání žádosti o dotaci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Žadatel podává žádost o poskytnutí dotace vždy písemně nebo elektronicky a s odůvodněním požadavku. 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Dotaci lze poskytnout </w:t>
      </w:r>
      <w:r w:rsidRPr="003B054F">
        <w:rPr>
          <w:rFonts w:ascii="Arial" w:hAnsi="Arial" w:cs="Arial"/>
          <w:b/>
          <w:sz w:val="22"/>
          <w:szCs w:val="22"/>
        </w:rPr>
        <w:t>pouze</w:t>
      </w:r>
      <w:r w:rsidRPr="003B054F">
        <w:rPr>
          <w:rFonts w:ascii="Arial" w:hAnsi="Arial" w:cs="Arial"/>
          <w:sz w:val="22"/>
          <w:szCs w:val="22"/>
        </w:rPr>
        <w:t xml:space="preserve"> na základě řádně podané žádosti. Za řádně podanou žádost se považuje ve všech bodech vyplněná žádost:</w:t>
      </w:r>
    </w:p>
    <w:p w:rsidR="000C7E48" w:rsidRPr="003B054F" w:rsidRDefault="000C7E48" w:rsidP="00B464E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podaná v souladu s vyhlášeným programem, případně podprogramem,</w:t>
      </w:r>
    </w:p>
    <w:p w:rsidR="000C7E48" w:rsidRPr="003B054F" w:rsidRDefault="000C7E48" w:rsidP="00B464E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podaná oprávněným žadatelem vymezeným v programu, případně podprogramu,</w:t>
      </w:r>
    </w:p>
    <w:p w:rsidR="000C7E48" w:rsidRPr="003B054F" w:rsidRDefault="000C7E48" w:rsidP="00B464E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podaná písemně nebo elektronicky prostřednictvím datové schránky žadatele ve stanovené lhůtě </w:t>
      </w:r>
      <w:r w:rsidRPr="003B054F">
        <w:rPr>
          <w:rFonts w:ascii="Arial" w:hAnsi="Arial" w:cs="Arial"/>
          <w:i/>
          <w:sz w:val="22"/>
          <w:szCs w:val="22"/>
        </w:rPr>
        <w:t>(písemná žádost je podána včas, je-li doručena na podatelnu Městského úřadu Nový Jičín nebo přímo administrátorovi poslední den lhůty pro podání žádosti a dle provozní doby podatelny Městského úřadu Nový Jičín, v případě doručení prostřednictvím datové schránky elektronická žádost doručená do 24:00 hod. dne, který je posledním dnem lhůty pro podání žádosti)</w:t>
      </w:r>
      <w:r w:rsidRPr="003B054F">
        <w:rPr>
          <w:rFonts w:ascii="Arial" w:hAnsi="Arial" w:cs="Arial"/>
          <w:sz w:val="22"/>
          <w:szCs w:val="22"/>
        </w:rPr>
        <w:t>,</w:t>
      </w:r>
    </w:p>
    <w:p w:rsidR="000C7E48" w:rsidRPr="003B054F" w:rsidRDefault="000C7E48" w:rsidP="00B464E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na předepsaném formuláři, který je přílohou č. 2, 3, 4 nebo 5 tohoto programu, se všemi povinnými přílohami dle jednotlivých podprogramů.</w:t>
      </w:r>
    </w:p>
    <w:p w:rsidR="000C7E48" w:rsidRPr="003B054F" w:rsidRDefault="000C7E48" w:rsidP="000C7E48">
      <w:pPr>
        <w:ind w:left="139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Odstavecseseznamem"/>
        <w:ind w:left="426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  <w:u w:val="single"/>
        </w:rPr>
        <w:t>Adresa pro zaslání písemné žádosti</w:t>
      </w:r>
      <w:r w:rsidRPr="003B054F">
        <w:rPr>
          <w:rFonts w:ascii="Arial" w:hAnsi="Arial" w:cs="Arial"/>
          <w:sz w:val="22"/>
          <w:szCs w:val="22"/>
        </w:rPr>
        <w:t xml:space="preserve">: Město Nový Jičín, Masarykovo nám. 1/1, 741 01 Nový Jičín </w:t>
      </w:r>
    </w:p>
    <w:p w:rsidR="000C7E48" w:rsidRPr="003B054F" w:rsidRDefault="000C7E48" w:rsidP="000C7E48">
      <w:pPr>
        <w:pStyle w:val="Odstavecseseznamem"/>
        <w:ind w:left="426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  <w:u w:val="single"/>
        </w:rPr>
        <w:t>Adresa pro osobní podání písemné žádosti</w:t>
      </w:r>
      <w:r w:rsidRPr="003B054F">
        <w:rPr>
          <w:rFonts w:ascii="Arial" w:hAnsi="Arial" w:cs="Arial"/>
          <w:sz w:val="22"/>
          <w:szCs w:val="22"/>
        </w:rPr>
        <w:t>: Město Nový Jičín, Divadelní 1, 741 01 Nový Jičín</w:t>
      </w:r>
    </w:p>
    <w:p w:rsidR="000C7E48" w:rsidRPr="003B054F" w:rsidRDefault="000C7E48" w:rsidP="000C7E48">
      <w:pPr>
        <w:pStyle w:val="Odstavecseseznamem"/>
        <w:ind w:left="426"/>
        <w:rPr>
          <w:rFonts w:ascii="Arial" w:hAnsi="Arial" w:cs="Arial"/>
          <w:sz w:val="22"/>
          <w:szCs w:val="22"/>
          <w:u w:val="single"/>
        </w:rPr>
      </w:pPr>
    </w:p>
    <w:p w:rsidR="000C7E48" w:rsidRPr="003B054F" w:rsidRDefault="000C7E48" w:rsidP="000C7E48">
      <w:pPr>
        <w:pStyle w:val="Odstavecseseznamem"/>
        <w:ind w:left="426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  <w:u w:val="single"/>
        </w:rPr>
        <w:t>Adresa pro podání elektronické žádosti datovou schránkou</w:t>
      </w:r>
      <w:r w:rsidRPr="003B054F">
        <w:rPr>
          <w:rFonts w:ascii="Arial" w:hAnsi="Arial" w:cs="Arial"/>
          <w:sz w:val="22"/>
          <w:szCs w:val="22"/>
        </w:rPr>
        <w:t>: ywmb4nc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Žadatel o dotaci z rozpočtu města zcela odpovídá za pravdivost údajů uvedených v žádosti.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Žadatel o dotaci umožní administrátorovi dotace provést kontrolu pravdivosti a úplnosti údajů uvedených v žádosti o dotaci, na žádost poskytne (v případě pochybností o správnosti údajů uvedených žadatelem v žádosti o dotaci) potvrzení o počtu členů žadatele a o počtu členů příslušného sportovního svazu či obdobné střešní organizace žadatele potvrzené příslušným sportovním svazem či obdobnou zastřešující organizací žadatele.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Lhůta pro podání žádosti o dotaci v tomto programu pro rok 2022 je </w:t>
      </w:r>
      <w:r>
        <w:rPr>
          <w:rFonts w:ascii="Arial" w:hAnsi="Arial" w:cs="Arial"/>
          <w:b/>
          <w:sz w:val="22"/>
          <w:szCs w:val="22"/>
        </w:rPr>
        <w:t>od</w:t>
      </w:r>
      <w:r w:rsidRPr="003B054F">
        <w:rPr>
          <w:rFonts w:ascii="Arial" w:hAnsi="Arial" w:cs="Arial"/>
          <w:b/>
          <w:sz w:val="22"/>
          <w:szCs w:val="22"/>
        </w:rPr>
        <w:t xml:space="preserve">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2021 do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2021.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Pokud bude žádost vykazovat nedostatky, vyzve administrátor programu žadatele k jejich odstranění ve lhůtě stanovené administrátorem. Pokud žadatel nedostatky ve stanovené lhůtě neodstraní, bude jeho žádost po projednání v odborné komisi rady města (komise sportovní) a v radě města předložena zastupitelstvu města s nedoporučujícím stanoviskem pro rozhodnutí o žádosti.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Všechny došlé žádosti včetně jejich příloh se archivují po dobu 10let a žadatelům se nevracejí.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tabs>
          <w:tab w:val="left" w:pos="851"/>
        </w:tabs>
        <w:ind w:left="851" w:hanging="851"/>
        <w:jc w:val="left"/>
        <w:rPr>
          <w:rFonts w:ascii="Arial" w:hAnsi="Arial" w:cs="Arial"/>
          <w:szCs w:val="22"/>
        </w:rPr>
      </w:pPr>
      <w:bookmarkStart w:id="10" w:name="_Specifické_podmínky_pro"/>
      <w:bookmarkEnd w:id="10"/>
      <w:r w:rsidRPr="003B054F">
        <w:rPr>
          <w:rFonts w:ascii="Arial" w:hAnsi="Arial" w:cs="Arial"/>
          <w:szCs w:val="22"/>
        </w:rPr>
        <w:t>Specifické podmínky pro poskytnutí dotace v jednotlivých podprogramech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3B054F">
        <w:rPr>
          <w:rFonts w:ascii="Arial" w:hAnsi="Arial" w:cs="Arial"/>
          <w:b/>
          <w:sz w:val="22"/>
          <w:szCs w:val="22"/>
          <w:u w:val="single"/>
        </w:rPr>
        <w:t>Podpora jednorázových sportovních akcí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Dotace je určena na podporu pořádání jednorázových sportovních akcí, sportovních akcí s dlouholetou tradicí, které dlouhodobě přispívají k propagaci města a pořádání sportovních akcí, závodů, soutěží, apod. na území města Nový Jičín. V tomto podprogramu mohou podat žádost jen ti žadatelé, kteří nežádají o dotaci na podporu sportovní činnosti dětí a mládeže do 20let nebo sportovní činnosti dospělých nad 20 let v podprogramech B. nebo C. </w:t>
      </w:r>
    </w:p>
    <w:p w:rsidR="000C7E48" w:rsidRPr="003B054F" w:rsidRDefault="000C7E48" w:rsidP="000C7E4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Předpokládaný objem finančních prostředků pro tento podprogram je stanoven pro rok 2022 ve výši </w:t>
      </w:r>
      <w:r w:rsidRPr="003B054F">
        <w:rPr>
          <w:rFonts w:ascii="Arial" w:hAnsi="Arial" w:cs="Arial"/>
          <w:b/>
          <w:sz w:val="22"/>
          <w:szCs w:val="22"/>
        </w:rPr>
        <w:t> 40.000 Kč.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Minimální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1.000</w:t>
      </w:r>
      <w:r w:rsidRPr="003B054F"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Kč.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Maximální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20.000</w:t>
      </w:r>
      <w:r w:rsidRPr="003B054F"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Kč.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lastRenderedPageBreak/>
        <w:t xml:space="preserve">Za </w:t>
      </w:r>
      <w:r w:rsidRPr="003B054F">
        <w:rPr>
          <w:rFonts w:ascii="Arial" w:hAnsi="Arial" w:cs="Arial"/>
          <w:sz w:val="22"/>
          <w:szCs w:val="22"/>
          <w:u w:val="single"/>
        </w:rPr>
        <w:t>neuznatelné výdaje</w:t>
      </w:r>
      <w:r w:rsidRPr="003B054F">
        <w:rPr>
          <w:rFonts w:ascii="Arial" w:hAnsi="Arial" w:cs="Arial"/>
          <w:sz w:val="22"/>
          <w:szCs w:val="22"/>
        </w:rPr>
        <w:t xml:space="preserve"> vynaložené v souvislosti s realizací projektu v tomto podprogramu jsou považovány výdaje na: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a)</w:t>
      </w:r>
      <w:r w:rsidRPr="003B054F">
        <w:rPr>
          <w:rFonts w:ascii="Arial" w:hAnsi="Arial" w:cs="Arial"/>
          <w:sz w:val="22"/>
          <w:szCs w:val="22"/>
        </w:rPr>
        <w:tab/>
        <w:t xml:space="preserve">reprezentaci, pohoštění, občerstvení (za tento výdaj se nepovažuje společné stravování nebo potraviny poskytované účastníkům akcí),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b)</w:t>
      </w:r>
      <w:r w:rsidRPr="003B054F">
        <w:rPr>
          <w:rFonts w:ascii="Arial" w:hAnsi="Arial" w:cs="Arial"/>
          <w:sz w:val="22"/>
          <w:szCs w:val="22"/>
        </w:rPr>
        <w:tab/>
        <w:t>dary (za dary se nepovažují ceny, odměny nebo upomínkové předměty poskytnuté účastníkům akcí nebo projektu),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c)</w:t>
      </w:r>
      <w:r w:rsidRPr="003B054F">
        <w:rPr>
          <w:rFonts w:ascii="Arial" w:hAnsi="Arial" w:cs="Arial"/>
          <w:sz w:val="22"/>
          <w:szCs w:val="22"/>
        </w:rPr>
        <w:tab/>
        <w:t xml:space="preserve">nákup alkoholických nápojů, tabákových výrobků,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d)</w:t>
      </w:r>
      <w:r w:rsidRPr="003B054F">
        <w:rPr>
          <w:rFonts w:ascii="Arial" w:hAnsi="Arial" w:cs="Arial"/>
          <w:sz w:val="22"/>
          <w:szCs w:val="22"/>
        </w:rPr>
        <w:tab/>
        <w:t>nákup věcí osobní spotřeby, které nesouvisejí s posláním příjemce a účelem projektu,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e)</w:t>
      </w:r>
      <w:r w:rsidRPr="003B054F">
        <w:rPr>
          <w:rFonts w:ascii="Arial" w:hAnsi="Arial" w:cs="Arial"/>
          <w:sz w:val="22"/>
          <w:szCs w:val="22"/>
        </w:rPr>
        <w:tab/>
        <w:t xml:space="preserve">úroky, zápůjčky, penále, smluvní pokuty, srážky a další finanční postihy,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f)</w:t>
      </w:r>
      <w:r w:rsidRPr="003B054F">
        <w:rPr>
          <w:rFonts w:ascii="Arial" w:hAnsi="Arial" w:cs="Arial"/>
          <w:sz w:val="22"/>
          <w:szCs w:val="22"/>
        </w:rPr>
        <w:tab/>
        <w:t xml:space="preserve">splátky úvěrů a zápůjček včetně úroků a leasing včetně akontace,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g)</w:t>
      </w:r>
      <w:r w:rsidRPr="003B054F">
        <w:rPr>
          <w:rFonts w:ascii="Arial" w:hAnsi="Arial" w:cs="Arial"/>
          <w:sz w:val="22"/>
          <w:szCs w:val="22"/>
        </w:rPr>
        <w:tab/>
        <w:t xml:space="preserve">provize,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h)</w:t>
      </w:r>
      <w:r w:rsidRPr="003B054F">
        <w:rPr>
          <w:rFonts w:ascii="Arial" w:hAnsi="Arial" w:cs="Arial"/>
          <w:sz w:val="22"/>
          <w:szCs w:val="22"/>
        </w:rPr>
        <w:tab/>
        <w:t xml:space="preserve">nevyrovnané závazky z předešlého období,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i)</w:t>
      </w:r>
      <w:r w:rsidRPr="003B054F">
        <w:rPr>
          <w:rFonts w:ascii="Arial" w:hAnsi="Arial" w:cs="Arial"/>
          <w:sz w:val="22"/>
          <w:szCs w:val="22"/>
        </w:rPr>
        <w:tab/>
        <w:t xml:space="preserve">vzájemný zápočet závazků a pohledávek,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j)</w:t>
      </w:r>
      <w:r w:rsidRPr="003B054F">
        <w:rPr>
          <w:rFonts w:ascii="Arial" w:hAnsi="Arial" w:cs="Arial"/>
          <w:sz w:val="22"/>
          <w:szCs w:val="22"/>
        </w:rPr>
        <w:tab/>
        <w:t xml:space="preserve">poplatky a výdaje za právní služby a zastoupení,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k)</w:t>
      </w:r>
      <w:r w:rsidRPr="003B054F">
        <w:rPr>
          <w:rFonts w:ascii="Arial" w:hAnsi="Arial" w:cs="Arial"/>
          <w:sz w:val="22"/>
          <w:szCs w:val="22"/>
        </w:rPr>
        <w:tab/>
        <w:t>poplatky za telefonní hovory,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l)</w:t>
      </w:r>
      <w:r w:rsidRPr="003B054F">
        <w:rPr>
          <w:rFonts w:ascii="Arial" w:hAnsi="Arial" w:cs="Arial"/>
          <w:sz w:val="22"/>
          <w:szCs w:val="22"/>
        </w:rPr>
        <w:tab/>
        <w:t xml:space="preserve">daně (výjimkou je daň z přidané hodnoty v případě, že příjemce dotace je neplátce této daně nebo mu nevzniká nárok na odpočet této daně),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m)</w:t>
      </w:r>
      <w:r w:rsidRPr="003B054F">
        <w:rPr>
          <w:rFonts w:ascii="Arial" w:hAnsi="Arial" w:cs="Arial"/>
          <w:sz w:val="22"/>
          <w:szCs w:val="22"/>
        </w:rPr>
        <w:tab/>
        <w:t>celní, správní, soudní a místní poplatky,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n)</w:t>
      </w:r>
      <w:r w:rsidRPr="003B054F">
        <w:rPr>
          <w:rFonts w:ascii="Arial" w:hAnsi="Arial" w:cs="Arial"/>
          <w:sz w:val="22"/>
          <w:szCs w:val="22"/>
        </w:rPr>
        <w:tab/>
        <w:t>dotace a jiná finanční plnění poskytnutá třetím osobám,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o)</w:t>
      </w:r>
      <w:r w:rsidRPr="003B054F">
        <w:rPr>
          <w:rFonts w:ascii="Arial" w:hAnsi="Arial" w:cs="Arial"/>
          <w:sz w:val="22"/>
          <w:szCs w:val="22"/>
        </w:rPr>
        <w:tab/>
        <w:t>nákup nemovitých věcí,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p)</w:t>
      </w:r>
      <w:r w:rsidRPr="003B054F">
        <w:rPr>
          <w:rFonts w:ascii="Arial" w:hAnsi="Arial" w:cs="Arial"/>
          <w:sz w:val="22"/>
          <w:szCs w:val="22"/>
        </w:rPr>
        <w:tab/>
        <w:t>úhradu pořízení investičního majetku,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q)</w:t>
      </w:r>
      <w:r w:rsidRPr="003B054F">
        <w:rPr>
          <w:rFonts w:ascii="Arial" w:hAnsi="Arial" w:cs="Arial"/>
          <w:sz w:val="22"/>
          <w:szCs w:val="22"/>
        </w:rPr>
        <w:tab/>
        <w:t>stavební práce mající charakter investice,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r)</w:t>
      </w:r>
      <w:r w:rsidRPr="003B054F">
        <w:rPr>
          <w:rFonts w:ascii="Arial" w:hAnsi="Arial" w:cs="Arial"/>
          <w:sz w:val="22"/>
          <w:szCs w:val="22"/>
        </w:rPr>
        <w:tab/>
        <w:t>použití TAXI,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s)</w:t>
      </w:r>
      <w:r w:rsidRPr="003B054F">
        <w:rPr>
          <w:rFonts w:ascii="Arial" w:hAnsi="Arial" w:cs="Arial"/>
          <w:sz w:val="22"/>
          <w:szCs w:val="22"/>
        </w:rPr>
        <w:tab/>
        <w:t>nákup předplatných jízdenek městské hromadné dopravy.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Všechny ostatní výdaje vynaložené příjemcem jsou považovány za výdaje uznatelné. Příjemce je povinen prokázat využití dotace na výdaje realizovaného projektu a řídit se při čerpání a finančním vypořádání dotace směrnicí č. 5/2021 Poskytovaní dotací a návratných finančních výpomocí z rozpočtu města Nový Jičín a metodikou č.12/2019 Metodika k uznatelným výdajům financovaným z programových dotací města Nový Jičín do oblasti sportu, kultury a volnočasových aktivit. Poskytovatel je oprávněn vyžádat si od příjemce doplnění doložených podkladů (např. vysvětlení jednotlivých dotovaných položek, doložení seznamu účastníků, ubytovaných, smlouvy, objednávky apod.).  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6. Příjemce dotace je povinen před uspořádáním akce informovat písemně poskytovatele dotace o případných změnách týkajících se akce (např. termínu a místa konání).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3B054F">
        <w:rPr>
          <w:rFonts w:ascii="Arial" w:hAnsi="Arial" w:cs="Arial"/>
          <w:b/>
          <w:sz w:val="22"/>
          <w:szCs w:val="22"/>
          <w:u w:val="single"/>
        </w:rPr>
        <w:t>Podpora sportovní činnosti dětí a mládeže do 20let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Dotace je určena k úhradě výdajů účelně a hospodárně vynaložených na pravidelnou</w:t>
      </w:r>
      <w:r w:rsidRPr="003B054F">
        <w:rPr>
          <w:rFonts w:ascii="Arial" w:hAnsi="Arial" w:cs="Arial"/>
          <w:sz w:val="22"/>
          <w:szCs w:val="22"/>
        </w:rPr>
        <w:br/>
        <w:t xml:space="preserve">a dlouhodobou sportovní činnost dětí a mládeže do 20let na území města Nový Jičín či pro občany města Nový Jičín, k vytvoření zázemí – podmínek pro celoroční činnost dětí a mládeže. 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3"/>
        </w:numPr>
        <w:tabs>
          <w:tab w:val="left" w:pos="284"/>
        </w:tabs>
        <w:ind w:left="360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Předpokládaný objem finančních prostředků pro tento podprogram je stanoven pro rok 2022</w:t>
      </w:r>
      <w:r w:rsidRPr="003B054F">
        <w:rPr>
          <w:rFonts w:ascii="Arial" w:hAnsi="Arial" w:cs="Arial"/>
          <w:sz w:val="22"/>
          <w:szCs w:val="22"/>
        </w:rPr>
        <w:br/>
        <w:t xml:space="preserve">ve výši </w:t>
      </w:r>
      <w:r w:rsidRPr="003B054F">
        <w:rPr>
          <w:rFonts w:ascii="Arial" w:hAnsi="Arial" w:cs="Arial"/>
          <w:b/>
          <w:sz w:val="22"/>
          <w:szCs w:val="22"/>
        </w:rPr>
        <w:t>5.889.500 Kč.</w:t>
      </w:r>
    </w:p>
    <w:p w:rsidR="000C7E48" w:rsidRPr="003B054F" w:rsidRDefault="000C7E48" w:rsidP="000C7E48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Minimální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4.000</w:t>
      </w:r>
      <w:r w:rsidRPr="003B054F"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Kč.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Maximální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3.000.000</w:t>
      </w:r>
      <w:r w:rsidRPr="003B054F"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b/>
          <w:sz w:val="22"/>
          <w:szCs w:val="22"/>
        </w:rPr>
        <w:t>Kč.</w:t>
      </w:r>
      <w:r w:rsidRPr="003B054F">
        <w:rPr>
          <w:rFonts w:ascii="Arial" w:hAnsi="Arial" w:cs="Arial"/>
          <w:sz w:val="22"/>
          <w:szCs w:val="22"/>
        </w:rPr>
        <w:t xml:space="preserve"> </w:t>
      </w:r>
    </w:p>
    <w:p w:rsidR="000C7E48" w:rsidRPr="003B054F" w:rsidRDefault="000C7E48" w:rsidP="000C7E48">
      <w:pPr>
        <w:rPr>
          <w:rFonts w:ascii="Arial" w:hAnsi="Arial" w:cs="Arial"/>
          <w:color w:val="000000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Žadatel</w:t>
      </w:r>
      <w:r w:rsidRPr="003B054F">
        <w:rPr>
          <w:rFonts w:ascii="Arial" w:hAnsi="Arial" w:cs="Arial"/>
          <w:color w:val="000000"/>
          <w:sz w:val="22"/>
          <w:szCs w:val="22"/>
        </w:rPr>
        <w:t xml:space="preserve"> zařazený do tohoto podprogramu musí být členem ČUS či jiného sportovního svazu, musí mít vedenou evidenci členů v systému IS ČUS a stav členské základny pro oblast mládeže musí dokladovat při podání žádosti o dotaci výpisem členů oddílu/klubu/žadatele z této IS ČUS evidence nebo musí mít prokazatelně potvrzenou členskou základnu daným sportovním svazem.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trike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6. Za </w:t>
      </w:r>
      <w:r w:rsidRPr="003B054F">
        <w:rPr>
          <w:rFonts w:ascii="Arial" w:hAnsi="Arial" w:cs="Arial"/>
          <w:sz w:val="22"/>
          <w:szCs w:val="22"/>
          <w:u w:val="single"/>
        </w:rPr>
        <w:t>neuznatelné výdaje</w:t>
      </w:r>
      <w:r w:rsidRPr="003B054F">
        <w:rPr>
          <w:rFonts w:ascii="Arial" w:hAnsi="Arial" w:cs="Arial"/>
          <w:sz w:val="22"/>
          <w:szCs w:val="22"/>
        </w:rPr>
        <w:t xml:space="preserve"> vynaložené v souvislosti s realizací projektu v tomto podprogramu jsou považovány výdaje na:                             </w:t>
      </w:r>
    </w:p>
    <w:p w:rsidR="000C7E48" w:rsidRPr="003B054F" w:rsidRDefault="000C7E48" w:rsidP="000C7E48">
      <w:pPr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a)</w:t>
      </w:r>
      <w:r w:rsidRPr="003B054F">
        <w:rPr>
          <w:rFonts w:ascii="Arial" w:hAnsi="Arial" w:cs="Arial"/>
          <w:sz w:val="22"/>
          <w:szCs w:val="22"/>
        </w:rPr>
        <w:tab/>
        <w:t xml:space="preserve">reprezentaci, pohoštění, občerstvení (za tento výdaj se nepovažuje společné stravování nebo potraviny poskytované účastníkům akcí),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b)</w:t>
      </w:r>
      <w:r w:rsidRPr="003B054F">
        <w:rPr>
          <w:rFonts w:ascii="Arial" w:hAnsi="Arial" w:cs="Arial"/>
          <w:sz w:val="22"/>
          <w:szCs w:val="22"/>
        </w:rPr>
        <w:tab/>
        <w:t>dary (za dary se nepovažují ceny, odměny nebo upomínkové předměty poskytnuté účastníkům akcí nebo projektu),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c)</w:t>
      </w:r>
      <w:r w:rsidRPr="003B054F">
        <w:rPr>
          <w:rFonts w:ascii="Arial" w:hAnsi="Arial" w:cs="Arial"/>
          <w:sz w:val="22"/>
          <w:szCs w:val="22"/>
        </w:rPr>
        <w:tab/>
        <w:t xml:space="preserve">nákup alkoholických nápojů, tabákových výrobků,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d)</w:t>
      </w:r>
      <w:r w:rsidRPr="003B054F">
        <w:rPr>
          <w:rFonts w:ascii="Arial" w:hAnsi="Arial" w:cs="Arial"/>
          <w:sz w:val="22"/>
          <w:szCs w:val="22"/>
        </w:rPr>
        <w:tab/>
        <w:t>nákup věcí osobní spotřeby, které nesouvisejí s posláním příjemce a účelem projektu,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e)</w:t>
      </w:r>
      <w:r w:rsidRPr="003B054F">
        <w:rPr>
          <w:rFonts w:ascii="Arial" w:hAnsi="Arial" w:cs="Arial"/>
          <w:sz w:val="22"/>
          <w:szCs w:val="22"/>
        </w:rPr>
        <w:tab/>
        <w:t xml:space="preserve">úroky, zápůjčky, penále, smluvní pokuty, srážky a další finanční postihy,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f)</w:t>
      </w:r>
      <w:r w:rsidRPr="003B054F">
        <w:rPr>
          <w:rFonts w:ascii="Arial" w:hAnsi="Arial" w:cs="Arial"/>
          <w:sz w:val="22"/>
          <w:szCs w:val="22"/>
        </w:rPr>
        <w:tab/>
        <w:t xml:space="preserve">splátky úvěrů a zápůjček včetně úroků a leasing včetně akontace,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g)</w:t>
      </w:r>
      <w:r w:rsidRPr="003B054F">
        <w:rPr>
          <w:rFonts w:ascii="Arial" w:hAnsi="Arial" w:cs="Arial"/>
          <w:sz w:val="22"/>
          <w:szCs w:val="22"/>
        </w:rPr>
        <w:tab/>
        <w:t xml:space="preserve">provize,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h)</w:t>
      </w:r>
      <w:r w:rsidRPr="003B054F">
        <w:rPr>
          <w:rFonts w:ascii="Arial" w:hAnsi="Arial" w:cs="Arial"/>
          <w:sz w:val="22"/>
          <w:szCs w:val="22"/>
        </w:rPr>
        <w:tab/>
        <w:t xml:space="preserve">nevyrovnané závazky z předešlého období,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i)</w:t>
      </w:r>
      <w:r w:rsidRPr="003B054F">
        <w:rPr>
          <w:rFonts w:ascii="Arial" w:hAnsi="Arial" w:cs="Arial"/>
          <w:sz w:val="22"/>
          <w:szCs w:val="22"/>
        </w:rPr>
        <w:tab/>
        <w:t xml:space="preserve">vzájemný zápočet závazků a pohledávek,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j)</w:t>
      </w:r>
      <w:r w:rsidRPr="003B054F">
        <w:rPr>
          <w:rFonts w:ascii="Arial" w:hAnsi="Arial" w:cs="Arial"/>
          <w:sz w:val="22"/>
          <w:szCs w:val="22"/>
        </w:rPr>
        <w:tab/>
        <w:t xml:space="preserve">poplatky a výdaje za právní služby a zastoupení,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k)</w:t>
      </w:r>
      <w:r w:rsidRPr="003B054F">
        <w:rPr>
          <w:rFonts w:ascii="Arial" w:hAnsi="Arial" w:cs="Arial"/>
          <w:sz w:val="22"/>
          <w:szCs w:val="22"/>
        </w:rPr>
        <w:tab/>
        <w:t>poplatky za telefonní hovory,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l)</w:t>
      </w:r>
      <w:r w:rsidRPr="003B054F">
        <w:rPr>
          <w:rFonts w:ascii="Arial" w:hAnsi="Arial" w:cs="Arial"/>
          <w:sz w:val="22"/>
          <w:szCs w:val="22"/>
        </w:rPr>
        <w:tab/>
        <w:t xml:space="preserve">daně (výjimkou je daň z přidané hodnoty v případě, že příjemce dotace je neplátce této daně nebo mu nevzniká nárok na odpočet této daně),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m)</w:t>
      </w:r>
      <w:r w:rsidRPr="003B054F">
        <w:rPr>
          <w:rFonts w:ascii="Arial" w:hAnsi="Arial" w:cs="Arial"/>
          <w:sz w:val="22"/>
          <w:szCs w:val="22"/>
        </w:rPr>
        <w:tab/>
        <w:t>celní, správní, soudní a místní poplatky,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n)</w:t>
      </w:r>
      <w:r w:rsidRPr="003B054F">
        <w:rPr>
          <w:rFonts w:ascii="Arial" w:hAnsi="Arial" w:cs="Arial"/>
          <w:sz w:val="22"/>
          <w:szCs w:val="22"/>
        </w:rPr>
        <w:tab/>
        <w:t>dotace a jiná finanční plnění poskytnutá třetím osobám,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o)</w:t>
      </w:r>
      <w:r w:rsidRPr="003B054F">
        <w:rPr>
          <w:rFonts w:ascii="Arial" w:hAnsi="Arial" w:cs="Arial"/>
          <w:sz w:val="22"/>
          <w:szCs w:val="22"/>
        </w:rPr>
        <w:tab/>
        <w:t>nákup nemovitých věcí,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p)</w:t>
      </w:r>
      <w:r w:rsidRPr="003B054F">
        <w:rPr>
          <w:rFonts w:ascii="Arial" w:hAnsi="Arial" w:cs="Arial"/>
          <w:sz w:val="22"/>
          <w:szCs w:val="22"/>
        </w:rPr>
        <w:tab/>
        <w:t>úhradu pořízení investičního majetku,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q)</w:t>
      </w:r>
      <w:r w:rsidRPr="003B054F">
        <w:rPr>
          <w:rFonts w:ascii="Arial" w:hAnsi="Arial" w:cs="Arial"/>
          <w:sz w:val="22"/>
          <w:szCs w:val="22"/>
        </w:rPr>
        <w:tab/>
        <w:t>stavební práce mající charakter investice.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r) trenéři nad 50% poskytnuté dotace,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s)</w:t>
      </w:r>
      <w:r w:rsidRPr="003B054F">
        <w:rPr>
          <w:rFonts w:ascii="Arial" w:hAnsi="Arial" w:cs="Arial"/>
          <w:sz w:val="22"/>
          <w:szCs w:val="22"/>
        </w:rPr>
        <w:tab/>
        <w:t>použití TAXI,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t)</w:t>
      </w:r>
      <w:r w:rsidRPr="003B054F">
        <w:rPr>
          <w:rFonts w:ascii="Arial" w:hAnsi="Arial" w:cs="Arial"/>
          <w:sz w:val="22"/>
          <w:szCs w:val="22"/>
        </w:rPr>
        <w:tab/>
        <w:t>nákup předplatných jízdenek městské hromadné dopravy.</w:t>
      </w:r>
    </w:p>
    <w:p w:rsidR="000C7E48" w:rsidRPr="003B054F" w:rsidRDefault="000C7E48" w:rsidP="000C7E48">
      <w:pPr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Všechny ostatní výdaje vynaložené příjemcem jsou považovány za výdaje uznatelné. Příjemce je povinen prokázat využití dotace na výdaje realizovaného projektu a řídit se při čerpání a finančním vypořádání dotace směrnicí č. 5/2021 Poskytovaní dotací a návratných finančních výpomocí z rozpočtu města Nový Jičín a metodikou č.12/2019 Metodika k uznatelným výdajům financovaným z programových dotací města Nový Jičín do oblasti sportu, kultury a volnočasových aktivit. Poskytovatel je oprávněn vyžádat si od příjemce doplnění doložených podkladů (např. vysvětlení jednotlivých dotovaných položek, doložení seznamu účastníků, ubytovaných, smlouvy, objednávky apod.).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 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054F">
        <w:rPr>
          <w:rFonts w:ascii="Arial" w:hAnsi="Arial" w:cs="Arial"/>
          <w:b/>
          <w:sz w:val="22"/>
          <w:szCs w:val="22"/>
          <w:u w:val="single"/>
        </w:rPr>
        <w:t>Podpora sportovní činnosti dospělých nad 20 let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1. Dotace je určena k úhradě celkových výdajů účelně a hospodárně vynaložených na pravidelnou a dlouhodobou sportovní činnost dospělých nad 20 let na území města Nový Jičín či pro občany města Nový Jičín, k vytvoření zázemí – podmínek pro celoroční činnost dospělých nad 20 let.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2. Předpokládaný objem finančních prostředků pro tento podprogram je stanoven pro rok 2022 ve výši  </w:t>
      </w:r>
      <w:r w:rsidRPr="003B054F">
        <w:rPr>
          <w:rFonts w:ascii="Arial" w:hAnsi="Arial" w:cs="Arial"/>
          <w:b/>
          <w:sz w:val="22"/>
          <w:szCs w:val="22"/>
        </w:rPr>
        <w:t>3.516.500 Kč.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3. Minimální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3.000 Kč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4. Maximální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1.500.000 Kč.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5. Za </w:t>
      </w:r>
      <w:r w:rsidRPr="003B054F">
        <w:rPr>
          <w:rFonts w:ascii="Arial" w:hAnsi="Arial" w:cs="Arial"/>
          <w:sz w:val="22"/>
          <w:szCs w:val="22"/>
          <w:u w:val="single"/>
        </w:rPr>
        <w:t>neuznatelné výdaje</w:t>
      </w:r>
      <w:r w:rsidRPr="003B054F">
        <w:rPr>
          <w:rFonts w:ascii="Arial" w:hAnsi="Arial" w:cs="Arial"/>
          <w:sz w:val="22"/>
          <w:szCs w:val="22"/>
        </w:rPr>
        <w:t xml:space="preserve"> vynaložené v souvislosti s realizací projektu v tomto podprogramu jsou považovány tyto výdaje na: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a)</w:t>
      </w:r>
      <w:r w:rsidRPr="003B054F">
        <w:rPr>
          <w:rFonts w:ascii="Arial" w:hAnsi="Arial" w:cs="Arial"/>
          <w:sz w:val="22"/>
          <w:szCs w:val="22"/>
        </w:rPr>
        <w:tab/>
        <w:t xml:space="preserve">reprezentaci, pohoštění, občerstvení (za tento výdaj se nepovažuje společné stravování nebo potraviny poskytované účastníkům akcí),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lastRenderedPageBreak/>
        <w:t>b)</w:t>
      </w:r>
      <w:r w:rsidRPr="003B054F">
        <w:rPr>
          <w:rFonts w:ascii="Arial" w:hAnsi="Arial" w:cs="Arial"/>
          <w:sz w:val="22"/>
          <w:szCs w:val="22"/>
        </w:rPr>
        <w:tab/>
        <w:t>dary (za dary se nepovažují ceny, odměny nebo upomínkové předměty poskytnuté účastníkům akcí nebo projektu),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c)</w:t>
      </w:r>
      <w:r w:rsidRPr="003B054F">
        <w:rPr>
          <w:rFonts w:ascii="Arial" w:hAnsi="Arial" w:cs="Arial"/>
          <w:sz w:val="22"/>
          <w:szCs w:val="22"/>
        </w:rPr>
        <w:tab/>
        <w:t xml:space="preserve">nákup alkoholických nápojů, tabákových výrobků,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d)</w:t>
      </w:r>
      <w:r w:rsidRPr="003B054F">
        <w:rPr>
          <w:rFonts w:ascii="Arial" w:hAnsi="Arial" w:cs="Arial"/>
          <w:sz w:val="22"/>
          <w:szCs w:val="22"/>
        </w:rPr>
        <w:tab/>
        <w:t>nákup věcí osobní spotřeby, které nesouvisejí s posláním příjemce a účelem projektu,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e)</w:t>
      </w:r>
      <w:r w:rsidRPr="003B054F">
        <w:rPr>
          <w:rFonts w:ascii="Arial" w:hAnsi="Arial" w:cs="Arial"/>
          <w:sz w:val="22"/>
          <w:szCs w:val="22"/>
        </w:rPr>
        <w:tab/>
        <w:t xml:space="preserve">úroky, zápůjčky, penále, smluvní pokuty, srážky a další finanční postihy,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f)</w:t>
      </w:r>
      <w:r w:rsidRPr="003B054F">
        <w:rPr>
          <w:rFonts w:ascii="Arial" w:hAnsi="Arial" w:cs="Arial"/>
          <w:sz w:val="22"/>
          <w:szCs w:val="22"/>
        </w:rPr>
        <w:tab/>
        <w:t xml:space="preserve">splátky úvěrů a zápůjček včetně úroků a leasing včetně akontace,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g)</w:t>
      </w:r>
      <w:r w:rsidRPr="003B054F">
        <w:rPr>
          <w:rFonts w:ascii="Arial" w:hAnsi="Arial" w:cs="Arial"/>
          <w:sz w:val="22"/>
          <w:szCs w:val="22"/>
        </w:rPr>
        <w:tab/>
        <w:t xml:space="preserve">provize,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h)</w:t>
      </w:r>
      <w:r w:rsidRPr="003B054F">
        <w:rPr>
          <w:rFonts w:ascii="Arial" w:hAnsi="Arial" w:cs="Arial"/>
          <w:sz w:val="22"/>
          <w:szCs w:val="22"/>
        </w:rPr>
        <w:tab/>
        <w:t xml:space="preserve">nevyrovnané závazky z předešlého období,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i)</w:t>
      </w:r>
      <w:r w:rsidRPr="003B054F">
        <w:rPr>
          <w:rFonts w:ascii="Arial" w:hAnsi="Arial" w:cs="Arial"/>
          <w:sz w:val="22"/>
          <w:szCs w:val="22"/>
        </w:rPr>
        <w:tab/>
        <w:t xml:space="preserve">vzájemný zápočet závazků a pohledávek,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j)</w:t>
      </w:r>
      <w:r w:rsidRPr="003B054F">
        <w:rPr>
          <w:rFonts w:ascii="Arial" w:hAnsi="Arial" w:cs="Arial"/>
          <w:sz w:val="22"/>
          <w:szCs w:val="22"/>
        </w:rPr>
        <w:tab/>
        <w:t xml:space="preserve">poplatky a výdaje za právní služby a zastoupení,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k)</w:t>
      </w:r>
      <w:r w:rsidRPr="003B054F">
        <w:rPr>
          <w:rFonts w:ascii="Arial" w:hAnsi="Arial" w:cs="Arial"/>
          <w:sz w:val="22"/>
          <w:szCs w:val="22"/>
        </w:rPr>
        <w:tab/>
        <w:t>poplatky za telefonní hovory,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l)</w:t>
      </w:r>
      <w:r w:rsidRPr="003B054F">
        <w:rPr>
          <w:rFonts w:ascii="Arial" w:hAnsi="Arial" w:cs="Arial"/>
          <w:sz w:val="22"/>
          <w:szCs w:val="22"/>
        </w:rPr>
        <w:tab/>
        <w:t xml:space="preserve">daně (výjimkou je daň z přidané hodnoty v případě, že příjemce dotace je neplátce této daně nebo mu nevzniká nárok na odpočet této daně),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m)</w:t>
      </w:r>
      <w:r w:rsidRPr="003B054F">
        <w:rPr>
          <w:rFonts w:ascii="Arial" w:hAnsi="Arial" w:cs="Arial"/>
          <w:sz w:val="22"/>
          <w:szCs w:val="22"/>
        </w:rPr>
        <w:tab/>
        <w:t>celní, správní, soudní a místní poplatky,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n)</w:t>
      </w:r>
      <w:r w:rsidRPr="003B054F">
        <w:rPr>
          <w:rFonts w:ascii="Arial" w:hAnsi="Arial" w:cs="Arial"/>
          <w:sz w:val="22"/>
          <w:szCs w:val="22"/>
        </w:rPr>
        <w:tab/>
        <w:t>dotace a jiná finanční plnění poskytnutá třetím osobám,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o)</w:t>
      </w:r>
      <w:r w:rsidRPr="003B054F">
        <w:rPr>
          <w:rFonts w:ascii="Arial" w:hAnsi="Arial" w:cs="Arial"/>
          <w:sz w:val="22"/>
          <w:szCs w:val="22"/>
        </w:rPr>
        <w:tab/>
        <w:t>nákup nemovitých věcí,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p)</w:t>
      </w:r>
      <w:r w:rsidRPr="003B054F">
        <w:rPr>
          <w:rFonts w:ascii="Arial" w:hAnsi="Arial" w:cs="Arial"/>
          <w:sz w:val="22"/>
          <w:szCs w:val="22"/>
        </w:rPr>
        <w:tab/>
        <w:t>úhradu pořízení investičního majetku,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q)</w:t>
      </w:r>
      <w:r w:rsidRPr="003B054F">
        <w:rPr>
          <w:rFonts w:ascii="Arial" w:hAnsi="Arial" w:cs="Arial"/>
          <w:sz w:val="22"/>
          <w:szCs w:val="22"/>
        </w:rPr>
        <w:tab/>
        <w:t>stavební práce mající charakter investice.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r) trenéry nad 40% poskytnuté dotace.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s) použití TAXI,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t)</w:t>
      </w:r>
      <w:r w:rsidRPr="003B054F">
        <w:rPr>
          <w:rFonts w:ascii="Arial" w:hAnsi="Arial" w:cs="Arial"/>
          <w:sz w:val="22"/>
          <w:szCs w:val="22"/>
        </w:rPr>
        <w:tab/>
        <w:t>nákup předplatných jízdenek městské hromadné dopravy.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Všechny ostatní výdaje vynaložené příjemcem jsou považovány za výdaje uznatelné. Příjemce je povinen prokázat využití dotace na výdaje realizovaného projektu a řídit se při čerpání a finančním vypořádání dotace směrnicí č. 5/2021 Poskytovaní dotací a návratných finančních výpomocí z rozpočtu města Nový Jičín a metodikou č.12/2019 Metodika k uznatelným výdajům financovaným z programových dotací města Nový Jičín do oblasti sportu, kultury a volnočasových aktivit. Poskytovatel je oprávněn vyžádat si od příjemce doplnění doložených podkladů (např. vysvětlení jednotlivých dotovaných položek, doložení seznamu účastníků, ubytovaných, smlouvy, objednávky apod.).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3B054F">
        <w:rPr>
          <w:rFonts w:ascii="Arial" w:hAnsi="Arial" w:cs="Arial"/>
          <w:b/>
          <w:sz w:val="22"/>
          <w:szCs w:val="22"/>
          <w:u w:val="single"/>
        </w:rPr>
        <w:t>Podpora provozu, údržby a oprav sportovišť a sportovních zařízení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Dotace je určena k zajištění provozu, údržby a oprav sportovišť a sportovních zařízení, která jsou provozována na území města Nový Jičín a jsou v majetku žadatele o dotaci nebo je užívá na základě dlouhodobé smlouvy o nájmu nebo výpůjčce (min. 10 let). Další podmínkou je, aby sportoviště nebo sportovní zařízení sloužilo především ke sportovní a tělovýchovné činnosti občanů města Nový Jičín a převážně k nekomerčním aktivitám.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Předpokládaný objem finančních prostředků pro tento podprogram je stanoven pro rok 2022 ve výši </w:t>
      </w:r>
      <w:r w:rsidRPr="003B054F">
        <w:rPr>
          <w:rFonts w:ascii="Arial" w:hAnsi="Arial" w:cs="Arial"/>
          <w:b/>
          <w:sz w:val="22"/>
          <w:szCs w:val="22"/>
        </w:rPr>
        <w:t>6.500.000 Kč.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Minimální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5.000 Kč.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Maximální výše poskytnuté dotace je </w:t>
      </w:r>
      <w:r w:rsidRPr="003B054F">
        <w:rPr>
          <w:rFonts w:ascii="Arial" w:hAnsi="Arial" w:cs="Arial"/>
          <w:b/>
          <w:sz w:val="22"/>
          <w:szCs w:val="22"/>
        </w:rPr>
        <w:t>6.200.000 Kč.</w:t>
      </w:r>
    </w:p>
    <w:p w:rsidR="000C7E48" w:rsidRPr="003B054F" w:rsidRDefault="000C7E48" w:rsidP="000C7E48">
      <w:pPr>
        <w:pStyle w:val="Odstavecseseznamem"/>
        <w:tabs>
          <w:tab w:val="left" w:pos="4575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ab/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5. Poskytovatel se bude finančně spolupodílet na úhradě uznatelných výdajů, maximálně však do </w:t>
      </w:r>
      <w:r w:rsidRPr="003B054F">
        <w:rPr>
          <w:rFonts w:ascii="Arial" w:hAnsi="Arial" w:cs="Arial"/>
          <w:sz w:val="22"/>
          <w:szCs w:val="22"/>
        </w:rPr>
        <w:br/>
        <w:t xml:space="preserve">    výše 80% realizovaného projektu, spoluúčast žadatele je minimálně 20 % z celkových výdajů </w:t>
      </w:r>
      <w:r w:rsidRPr="003B054F">
        <w:rPr>
          <w:rFonts w:ascii="Arial" w:hAnsi="Arial" w:cs="Arial"/>
          <w:sz w:val="22"/>
          <w:szCs w:val="22"/>
        </w:rPr>
        <w:br/>
        <w:t xml:space="preserve">    na projekt.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6. Za </w:t>
      </w:r>
      <w:r w:rsidRPr="003B054F">
        <w:rPr>
          <w:rFonts w:ascii="Arial" w:hAnsi="Arial" w:cs="Arial"/>
          <w:sz w:val="22"/>
          <w:szCs w:val="22"/>
          <w:u w:val="single"/>
        </w:rPr>
        <w:t>neuznatelné výdaje</w:t>
      </w:r>
      <w:r w:rsidRPr="003B054F">
        <w:rPr>
          <w:rFonts w:ascii="Arial" w:hAnsi="Arial" w:cs="Arial"/>
          <w:sz w:val="22"/>
          <w:szCs w:val="22"/>
        </w:rPr>
        <w:t xml:space="preserve"> vynaložené v souvislosti s realizací projektu v tomto podprogramu jsou považovány tyto výdaje na:,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a) reprezentaci, pohoštění, občerstvení (za tento výdaj se nepovažuje společné stravování nebo potraviny poskytované účastníkům akcí),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lastRenderedPageBreak/>
        <w:t>b)</w:t>
      </w:r>
      <w:r w:rsidRPr="003B054F">
        <w:rPr>
          <w:rFonts w:ascii="Arial" w:hAnsi="Arial" w:cs="Arial"/>
          <w:sz w:val="22"/>
          <w:szCs w:val="22"/>
        </w:rPr>
        <w:tab/>
        <w:t>dary (za dary se nepovažují ceny, odměny nebo upomínkové předměty poskytnuté účastníkům akcí nebo projektu),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c)</w:t>
      </w:r>
      <w:r w:rsidRPr="003B054F">
        <w:rPr>
          <w:rFonts w:ascii="Arial" w:hAnsi="Arial" w:cs="Arial"/>
          <w:sz w:val="22"/>
          <w:szCs w:val="22"/>
        </w:rPr>
        <w:tab/>
        <w:t xml:space="preserve">nákup alkoholických nápojů, tabákových výrobků,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d)</w:t>
      </w:r>
      <w:r w:rsidRPr="003B054F">
        <w:rPr>
          <w:rFonts w:ascii="Arial" w:hAnsi="Arial" w:cs="Arial"/>
          <w:sz w:val="22"/>
          <w:szCs w:val="22"/>
        </w:rPr>
        <w:tab/>
        <w:t>nákup věcí osobní spotřeby, které nesouvisejí s posláním příjemce a účelem projektu,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e)</w:t>
      </w:r>
      <w:r w:rsidRPr="003B054F">
        <w:rPr>
          <w:rFonts w:ascii="Arial" w:hAnsi="Arial" w:cs="Arial"/>
          <w:sz w:val="22"/>
          <w:szCs w:val="22"/>
        </w:rPr>
        <w:tab/>
        <w:t xml:space="preserve">úroky, zápůjčky, penále, smluvní pokuty, srážky a další finanční postihy,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f)</w:t>
      </w:r>
      <w:r w:rsidRPr="003B054F">
        <w:rPr>
          <w:rFonts w:ascii="Arial" w:hAnsi="Arial" w:cs="Arial"/>
          <w:sz w:val="22"/>
          <w:szCs w:val="22"/>
        </w:rPr>
        <w:tab/>
        <w:t xml:space="preserve">splátky úvěrů a zápůjček včetně úroků a leasing včetně akontace,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g)</w:t>
      </w:r>
      <w:r w:rsidRPr="003B054F">
        <w:rPr>
          <w:rFonts w:ascii="Arial" w:hAnsi="Arial" w:cs="Arial"/>
          <w:sz w:val="22"/>
          <w:szCs w:val="22"/>
        </w:rPr>
        <w:tab/>
        <w:t xml:space="preserve">provize,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h)</w:t>
      </w:r>
      <w:r w:rsidRPr="003B054F">
        <w:rPr>
          <w:rFonts w:ascii="Arial" w:hAnsi="Arial" w:cs="Arial"/>
          <w:sz w:val="22"/>
          <w:szCs w:val="22"/>
        </w:rPr>
        <w:tab/>
        <w:t xml:space="preserve">nevyrovnané závazky z předešlého období,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i)</w:t>
      </w:r>
      <w:r w:rsidRPr="003B054F">
        <w:rPr>
          <w:rFonts w:ascii="Arial" w:hAnsi="Arial" w:cs="Arial"/>
          <w:sz w:val="22"/>
          <w:szCs w:val="22"/>
        </w:rPr>
        <w:tab/>
        <w:t xml:space="preserve">vzájemný zápočet závazků a pohledávek,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j)</w:t>
      </w:r>
      <w:r w:rsidRPr="003B054F">
        <w:rPr>
          <w:rFonts w:ascii="Arial" w:hAnsi="Arial" w:cs="Arial"/>
          <w:sz w:val="22"/>
          <w:szCs w:val="22"/>
        </w:rPr>
        <w:tab/>
        <w:t xml:space="preserve">daně (výjimkou je daň z přidané hodnoty v případě, že příjemce dotace je neplátce této daně nebo mu nevzniká nárok na odpočet této daně), 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k)</w:t>
      </w:r>
      <w:r w:rsidRPr="003B054F">
        <w:rPr>
          <w:rFonts w:ascii="Arial" w:hAnsi="Arial" w:cs="Arial"/>
          <w:sz w:val="22"/>
          <w:szCs w:val="22"/>
        </w:rPr>
        <w:tab/>
        <w:t>celní, správní a soudní poplatky,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l)</w:t>
      </w:r>
      <w:r w:rsidRPr="003B054F">
        <w:rPr>
          <w:rFonts w:ascii="Arial" w:hAnsi="Arial" w:cs="Arial"/>
          <w:sz w:val="22"/>
          <w:szCs w:val="22"/>
        </w:rPr>
        <w:tab/>
        <w:t>dotace a jiná finanční plnění poskytnutá třetím osobám,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m)</w:t>
      </w:r>
      <w:r w:rsidRPr="003B054F">
        <w:rPr>
          <w:rFonts w:ascii="Arial" w:hAnsi="Arial" w:cs="Arial"/>
          <w:sz w:val="22"/>
          <w:szCs w:val="22"/>
        </w:rPr>
        <w:tab/>
        <w:t>nákup nemovitých věcí,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n)</w:t>
      </w:r>
      <w:r w:rsidRPr="003B054F">
        <w:rPr>
          <w:rFonts w:ascii="Arial" w:hAnsi="Arial" w:cs="Arial"/>
          <w:sz w:val="22"/>
          <w:szCs w:val="22"/>
        </w:rPr>
        <w:tab/>
        <w:t>úhradu pořízení investičního majetku,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o)</w:t>
      </w:r>
      <w:r w:rsidRPr="003B054F">
        <w:rPr>
          <w:rFonts w:ascii="Arial" w:hAnsi="Arial" w:cs="Arial"/>
          <w:sz w:val="22"/>
          <w:szCs w:val="22"/>
        </w:rPr>
        <w:tab/>
        <w:t>stavební práce mající charakter investice,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p)</w:t>
      </w:r>
      <w:r w:rsidRPr="003B054F">
        <w:rPr>
          <w:rFonts w:ascii="Arial" w:hAnsi="Arial" w:cs="Arial"/>
          <w:sz w:val="22"/>
          <w:szCs w:val="22"/>
        </w:rPr>
        <w:tab/>
        <w:t>použití TAXI,</w:t>
      </w:r>
    </w:p>
    <w:p w:rsidR="000C7E48" w:rsidRPr="003B054F" w:rsidRDefault="000C7E48" w:rsidP="000C7E4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q)</w:t>
      </w:r>
      <w:r w:rsidRPr="003B054F">
        <w:rPr>
          <w:rFonts w:ascii="Arial" w:hAnsi="Arial" w:cs="Arial"/>
          <w:sz w:val="22"/>
          <w:szCs w:val="22"/>
        </w:rPr>
        <w:tab/>
        <w:t>nákup předplatných jízdenek městské hromadné dopravy.</w:t>
      </w:r>
    </w:p>
    <w:p w:rsidR="000C7E48" w:rsidRPr="003B054F" w:rsidRDefault="000C7E48" w:rsidP="000C7E4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Všechny ostatní výdaje vynaložené příjemcem jsou považovány za výdaje uznatelné. Příjemce je povinen prokázat využití dotace na výdaje realizovaného projektu a řídit se při čerpání a finančním vypořádání dotace směrnicí č. 5/2021 Poskytovaní dotací a návratných finančních výpomocí z rozpočtu města Nový Jičín a metodikou č.12/2019 Metodika k uznatelným výdajům financovaným z programových dotací města Nový Jičín do oblasti sportu, kultury a volnočasových aktivit. Poskytovatel je oprávněn vyžádat si od příjemce doplnění doložených podkladů (např. vysvětlení jednotlivých dotovaných položek, smlouvy, objednávky apod.).</w:t>
      </w:r>
    </w:p>
    <w:p w:rsidR="000C7E48" w:rsidRPr="003B054F" w:rsidRDefault="000C7E48" w:rsidP="000C7E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7.  V případě schválení dotace na údržbu či opravu s výdajem nad 100.000 Kč je žadatel povinen současně s finančním vypořádáním dotace předložit také fotodokumentaci provedených prací, lze-li stav před a po provedení práce z povahy úkonu zaznamenat.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567" w:hanging="567"/>
        <w:jc w:val="left"/>
        <w:rPr>
          <w:rFonts w:ascii="Arial" w:hAnsi="Arial" w:cs="Arial"/>
          <w:szCs w:val="22"/>
        </w:rPr>
      </w:pPr>
      <w:bookmarkStart w:id="11" w:name="_Podmínky_použití_dotace"/>
      <w:bookmarkEnd w:id="11"/>
      <w:r w:rsidRPr="003B054F">
        <w:rPr>
          <w:rFonts w:ascii="Arial" w:hAnsi="Arial" w:cs="Arial"/>
          <w:szCs w:val="22"/>
        </w:rPr>
        <w:t>Podmínky použití dotace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Příjemce dotace má následující povinnosti: 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umožnit poskytovateli dotace kontrolu plnění projektu a využití poskytnuté dotace v souladu se zákonem č. 320/2001 Sb., o finanční kontrole ve veřejné správě a o změně některých zákonů (zákon o finanční kontrole), v platném znění a na základě vnitřních předpisů města (</w:t>
      </w:r>
      <w:r w:rsidRPr="003B054F">
        <w:rPr>
          <w:rFonts w:ascii="Arial" w:hAnsi="Arial" w:cs="Arial"/>
          <w:i/>
          <w:sz w:val="22"/>
          <w:szCs w:val="22"/>
        </w:rPr>
        <w:t>přístup do prostor, kde se projekt realizuje, předložení kopií dokladů (originál k nahlédnutí) a dalších potřebných dokladů ke kontrole plnění projektu)</w:t>
      </w:r>
      <w:r w:rsidRPr="003B054F">
        <w:rPr>
          <w:rFonts w:ascii="Arial" w:hAnsi="Arial" w:cs="Arial"/>
          <w:sz w:val="22"/>
          <w:szCs w:val="22"/>
        </w:rPr>
        <w:t>,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využívat poskytnutou dotaci hospodárně, efektivně a účelně v souladu s předloženým rozpočtem projektu, 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řádně vést a viditelně označovat účetní doklady prokazující použití dotace; originály těchto účetních dokladů musejí být viditelně označeny textem „Dotace města Nový Jičín r. 2022“,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provést finanční vypořádání poskytnuté dotace v termínu stanoveném smlouvou,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 případě pořízení majetku z dotace města v hodnotě nad 3 000 Kč/ks doložit čestné prohlášení o zachování vlastnictví majetku a jeho užití pouze pro účely přijaté dotace s tím, že takový majetek musí být po dobu 3 let používán pouze pro účel dotace,</w:t>
      </w:r>
    </w:p>
    <w:p w:rsidR="000C7E48" w:rsidRPr="003B054F" w:rsidRDefault="000C7E48" w:rsidP="00B464E6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poskytnout potřebnou součinnost při akcích pořádaných městem Nový Jičín.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Dotace se poskytuje na základě uzavřené písemné veřejnoprávní smlouvy o poskytnutí dotace v souladu s rozhodnutím zastupitelstva města.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Uznatelným výdajem je skutečně uhrazený výdaj vztahující se k realizaci projektu uvedeného ve smlouvě o poskytnutí dotace, který nespadá do kategorie neuznatelných výdajů specifikovaných v podprogramu, který je v souladu s metodikou č. 12/2019 Metodika k uznatelným výdajům financovaným z programových dotací města Nový Jičín do oblasti sportu, </w:t>
      </w:r>
      <w:r w:rsidRPr="003B054F">
        <w:rPr>
          <w:rFonts w:ascii="Arial" w:hAnsi="Arial" w:cs="Arial"/>
          <w:sz w:val="22"/>
          <w:szCs w:val="22"/>
        </w:rPr>
        <w:lastRenderedPageBreak/>
        <w:t>kultury a volnočasových aktivit a který vznikl a byl příjemcem uhrazen v době realizace projektu, tj. od ... do ... (</w:t>
      </w:r>
      <w:r w:rsidRPr="003B054F">
        <w:rPr>
          <w:rFonts w:ascii="Arial" w:hAnsi="Arial" w:cs="Arial"/>
          <w:i/>
          <w:sz w:val="22"/>
          <w:szCs w:val="22"/>
        </w:rPr>
        <w:t>data, která vymezí žadatel v žádosti o poskytnutí dotace</w:t>
      </w:r>
      <w:r w:rsidRPr="003B054F"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i/>
          <w:sz w:val="22"/>
          <w:szCs w:val="22"/>
        </w:rPr>
        <w:t>u podprogramu A.)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b/>
          <w:sz w:val="22"/>
          <w:szCs w:val="22"/>
        </w:rPr>
        <w:t xml:space="preserve">Uznatelným výdajem </w:t>
      </w:r>
      <w:r w:rsidRPr="003B054F">
        <w:rPr>
          <w:rFonts w:ascii="Arial" w:hAnsi="Arial" w:cs="Arial"/>
          <w:sz w:val="22"/>
          <w:szCs w:val="22"/>
        </w:rPr>
        <w:t>je skutečně uhrazený výdaj vztahující se k realizaci projektu uvedeného ve smlouvě o poskytnutí dotace, který nespadá do kategorie neuznatelných výdajů 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od 1.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2022 do 31.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2022 a byl příjemcem uhrazen v období od 1.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2022 do 25.</w:t>
      </w:r>
      <w:r>
        <w:rPr>
          <w:rFonts w:ascii="Arial" w:hAnsi="Arial" w:cs="Arial"/>
          <w:sz w:val="22"/>
          <w:szCs w:val="22"/>
        </w:rPr>
        <w:t xml:space="preserve"> </w:t>
      </w:r>
      <w:r w:rsidRPr="003B05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3B054F">
        <w:rPr>
          <w:rFonts w:ascii="Arial" w:hAnsi="Arial" w:cs="Arial"/>
          <w:sz w:val="22"/>
          <w:szCs w:val="22"/>
        </w:rPr>
        <w:t xml:space="preserve"> 2023. ( </w:t>
      </w:r>
      <w:r w:rsidRPr="003B054F">
        <w:rPr>
          <w:rFonts w:ascii="Arial" w:hAnsi="Arial" w:cs="Arial"/>
          <w:i/>
          <w:sz w:val="22"/>
          <w:szCs w:val="22"/>
        </w:rPr>
        <w:t>u podprogramu B., C. a D.).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0C7E48" w:rsidRPr="003B054F" w:rsidRDefault="000C7E48" w:rsidP="00B464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Příjemce je povinen veškeré písemnosti týkající se poskytnuté dotace archivovat po dobu 10 let.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12" w:name="_Podmínky_publicity"/>
      <w:bookmarkEnd w:id="12"/>
      <w:r w:rsidRPr="003B054F">
        <w:rPr>
          <w:rFonts w:ascii="Arial" w:hAnsi="Arial" w:cs="Arial"/>
          <w:szCs w:val="22"/>
        </w:rPr>
        <w:t>Podmínky publicity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Příjemce je povinen prokazatelným a vhodným způsobem prezentovat město Nový Jičín (uvádět na plakátech, propozicích, pozvánkách, výsledcích, webových stránkách, vývěskách, apod., že na projekt byla poskytnuta dotace z prostředků města Nový Jičín). 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Příjemce je povinen doložit publicitu při finančním vypořádání dotace.</w:t>
      </w:r>
    </w:p>
    <w:p w:rsidR="000C7E48" w:rsidRPr="003B054F" w:rsidRDefault="000C7E48" w:rsidP="000C7E48">
      <w:p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Příjemce dotace je povinen umožnit v případě podprogramu A. vstup na akci zástupci poskytovatele za účelem zhodnocení propagace města Nový Jičín a zajištění akce.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13" w:name="_Kontaktní_osoba_–"/>
      <w:bookmarkEnd w:id="13"/>
      <w:r w:rsidRPr="003B054F">
        <w:rPr>
          <w:rFonts w:ascii="Arial" w:hAnsi="Arial" w:cs="Arial"/>
          <w:szCs w:val="22"/>
        </w:rPr>
        <w:t xml:space="preserve">Administrátor programu – kontaktní osoby 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Administrátorem tohoto programu je Odbor školství, kultury a sportu Městského úřadu Nový Jičín.</w:t>
      </w: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Kontaktní osoby:</w:t>
      </w:r>
    </w:p>
    <w:p w:rsidR="000C7E48" w:rsidRPr="003B054F" w:rsidRDefault="000C7E48" w:rsidP="000C7E48">
      <w:pPr>
        <w:jc w:val="both"/>
        <w:rPr>
          <w:rFonts w:ascii="Arial" w:hAnsi="Arial" w:cs="Arial"/>
          <w:i/>
          <w:sz w:val="22"/>
          <w:szCs w:val="22"/>
        </w:rPr>
      </w:pPr>
      <w:r w:rsidRPr="003B054F">
        <w:rPr>
          <w:rFonts w:ascii="Arial" w:hAnsi="Arial" w:cs="Arial"/>
          <w:i/>
          <w:sz w:val="22"/>
          <w:szCs w:val="22"/>
        </w:rPr>
        <w:t xml:space="preserve">Mgr. Markéta Kvitová., tel. 556 768 258, e-mail: </w:t>
      </w:r>
      <w:hyperlink r:id="rId8" w:history="1">
        <w:r w:rsidRPr="003B054F">
          <w:rPr>
            <w:rStyle w:val="Hypertextovodkaz"/>
            <w:rFonts w:ascii="Arial" w:hAnsi="Arial" w:cs="Arial"/>
            <w:i/>
            <w:sz w:val="22"/>
            <w:szCs w:val="22"/>
          </w:rPr>
          <w:t>marketa.kvitova@novyjicin.cz</w:t>
        </w:r>
      </w:hyperlink>
    </w:p>
    <w:p w:rsidR="000C7E48" w:rsidRPr="003B054F" w:rsidRDefault="000C7E48" w:rsidP="000C7E48">
      <w:pPr>
        <w:jc w:val="both"/>
        <w:rPr>
          <w:rFonts w:ascii="Arial" w:hAnsi="Arial" w:cs="Arial"/>
          <w:i/>
          <w:sz w:val="22"/>
          <w:szCs w:val="22"/>
        </w:rPr>
      </w:pPr>
      <w:r w:rsidRPr="003B054F">
        <w:rPr>
          <w:rFonts w:ascii="Arial" w:hAnsi="Arial" w:cs="Arial"/>
          <w:i/>
          <w:sz w:val="22"/>
          <w:szCs w:val="22"/>
        </w:rPr>
        <w:t xml:space="preserve">Ing. Oldřiška Navrátilová, tel. 556 768 218, e-mail: </w:t>
      </w:r>
      <w:hyperlink r:id="rId9" w:history="1">
        <w:r w:rsidRPr="003B054F">
          <w:rPr>
            <w:rStyle w:val="Hypertextovodkaz"/>
            <w:rFonts w:ascii="Arial" w:hAnsi="Arial" w:cs="Arial"/>
            <w:i/>
            <w:sz w:val="22"/>
            <w:szCs w:val="22"/>
          </w:rPr>
          <w:t>oldriska.navratilova@novyjicin.cz</w:t>
        </w:r>
      </w:hyperlink>
    </w:p>
    <w:p w:rsidR="000C7E48" w:rsidRPr="003B054F" w:rsidRDefault="000C7E48" w:rsidP="000C7E48">
      <w:pPr>
        <w:jc w:val="both"/>
        <w:rPr>
          <w:rFonts w:ascii="Arial" w:hAnsi="Arial" w:cs="Arial"/>
          <w:i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Cs w:val="22"/>
        </w:rPr>
      </w:pPr>
      <w:bookmarkStart w:id="14" w:name="_Vyhodnocování_a_výběr"/>
      <w:bookmarkStart w:id="15" w:name="_Vyhodnocování_a_rozhodnutí"/>
      <w:bookmarkEnd w:id="14"/>
      <w:bookmarkEnd w:id="15"/>
      <w:r w:rsidRPr="003B054F">
        <w:rPr>
          <w:rFonts w:ascii="Arial" w:hAnsi="Arial" w:cs="Arial"/>
          <w:szCs w:val="22"/>
        </w:rPr>
        <w:t xml:space="preserve">Vyhodnocování a rozhodování o žádosti 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Žádost žadatele, který byl příjemcem dotace z rozpočtu města v předchozím období, a který nedodržel podmínky stanovené smlouvou, tj. nepředložil závěrečné vyúčtování nebo nevrátil nevyčerpané finanční prostředky, bude po projednání v odborné komisi rady města (komise sportovní) a  radě města předložena zastupitelstvu města s nedoporučujícím stanoviskem pro rozhodnutí o žádosti.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Žádosti o dotaci budou kontrolovány administrátorem z hlediska věcné a formální správnosti.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Dále budou žádosti o dotaci posuzovány odbornou komisí rady města (komise sportovní) po obsahové stránce a podle stanovených kritérií. Z jednání odborné komise rady města (komise sportovní) je ve věci vyhodnocování žádostí o dotaci sepsán zápis, jehož přílohou bude návrh rozdělení finančních prostředků (výše dotace) jednotlivým žadatelům o dotaci.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Kritéria pro hodnocení žádosti o dotaci jsou přílohou č.1/A, 1/B, 1/C, 1/D, tohoto programu.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lastRenderedPageBreak/>
        <w:t xml:space="preserve">Zápis z jednání odborné komise rady města (komise sportovní) společně s návrhem na rozdělení dotací jednotlivým žadatelům je po projednání v radě města a s jejím doporučením předložen zastupitelstvu města k rozhodnutí 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Zastupitelstvo města rozhodne o poskytnutí dotace žadateli, její výši a účelu a o neposkytnutí dotace neúspěšným žadatelům nejpozději do konce roku 2021.</w:t>
      </w:r>
    </w:p>
    <w:p w:rsidR="000C7E48" w:rsidRPr="003B054F" w:rsidRDefault="000C7E48" w:rsidP="000C7E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Rozhodnutí o žádostech o poskytnutí dotace je v souladu se zákonem č. 128/2000 Sb., o obcích (obecní zřízení), v platném znění a zákonem č. 250/2000 Sb., o rozpočtových pravidlech územních rozpočtů, v platném znění, zveřejněno na úřední desce a internetových stránkách města.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tabs>
          <w:tab w:val="left" w:pos="851"/>
        </w:tabs>
        <w:ind w:left="426" w:hanging="426"/>
        <w:jc w:val="left"/>
        <w:rPr>
          <w:rFonts w:ascii="Arial" w:hAnsi="Arial" w:cs="Arial"/>
          <w:szCs w:val="22"/>
        </w:rPr>
      </w:pPr>
      <w:bookmarkStart w:id="16" w:name="_Závěrečné_finanční_vypořádání"/>
      <w:bookmarkEnd w:id="16"/>
      <w:r w:rsidRPr="003B054F">
        <w:rPr>
          <w:rFonts w:ascii="Arial" w:hAnsi="Arial" w:cs="Arial"/>
          <w:szCs w:val="22"/>
        </w:rPr>
        <w:t>Finanční vypořádání dotace</w:t>
      </w:r>
    </w:p>
    <w:p w:rsidR="000C7E48" w:rsidRPr="003B054F" w:rsidRDefault="000C7E48" w:rsidP="000C7E48">
      <w:pPr>
        <w:pStyle w:val="Default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7" w:name="_Finanční_vypořádání_dotace"/>
      <w:bookmarkEnd w:id="17"/>
      <w:r w:rsidRPr="003B054F">
        <w:rPr>
          <w:rFonts w:ascii="Arial" w:hAnsi="Arial" w:cs="Arial"/>
          <w:sz w:val="22"/>
          <w:szCs w:val="22"/>
        </w:rPr>
        <w:t>Po ukončení realizace projektu je příjemce dotace povinen písemně předložit finanční vypořádání dotace administrátorovi.</w:t>
      </w:r>
    </w:p>
    <w:p w:rsidR="000C7E48" w:rsidRPr="003B054F" w:rsidRDefault="000C7E48" w:rsidP="000C7E48">
      <w:p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7E48" w:rsidRPr="003B054F" w:rsidRDefault="000C7E48" w:rsidP="00B464E6">
      <w:pPr>
        <w:numPr>
          <w:ilvl w:val="0"/>
          <w:numId w:val="12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Termín finančního vypořádání upravuje smlouva, zpravidla:</w:t>
      </w:r>
    </w:p>
    <w:p w:rsidR="000C7E48" w:rsidRPr="003B054F" w:rsidRDefault="000C7E48" w:rsidP="00B464E6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u jednorázových projektů do 30 dnů po realizaci,</w:t>
      </w:r>
    </w:p>
    <w:p w:rsidR="000C7E48" w:rsidRPr="003B054F" w:rsidRDefault="000C7E48" w:rsidP="00B464E6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u dotací určených k zabezpečení podmínek pro celoroční činnost (podprogram B. a C., a na podporu provozu, údržby a oprav sportovišť a sportovních zařízení (podprogram D.,) nejpozději do 15. 2. následujícího kalendářního roku. </w:t>
      </w:r>
    </w:p>
    <w:p w:rsidR="000C7E48" w:rsidRPr="003B054F" w:rsidRDefault="000C7E48" w:rsidP="000C7E48">
      <w:pPr>
        <w:ind w:left="36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V případě, že poslední den lhůty pro vyúčtování dotace připadne na den pracovního volna, je příjemce povinen vyúčtování předložit nejpozději v pracovní den předcházející dni pracovního volna. </w:t>
      </w:r>
    </w:p>
    <w:p w:rsidR="000C7E48" w:rsidRPr="003B054F" w:rsidRDefault="000C7E48" w:rsidP="000C7E48">
      <w:pPr>
        <w:pStyle w:val="Odstavecseseznamem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2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Finanční vypořádání dotace musí obsahovat: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přehled čerpání jednotlivých výdajů v souladu s rozpočtem a platnou metodikou č.12/2019 Metodika k uznatelným výdajům financovaným z programových dotací města Nový Jičín do oblasti sportu, kultury a volnočasových aktivit,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přehled všech zdrojů financování projektu,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kopie účetních dokladů,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doklady prokazující provedení úhrady vykazovaných výdajů</w:t>
      </w:r>
    </w:p>
    <w:p w:rsidR="000C7E48" w:rsidRPr="003B054F" w:rsidRDefault="000C7E48" w:rsidP="00B464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výpis z běžného účtu</w:t>
      </w:r>
    </w:p>
    <w:p w:rsidR="000C7E48" w:rsidRPr="003B054F" w:rsidRDefault="000C7E48" w:rsidP="00B464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čestné prohlášení o shodě originálů účetních dokladů s předloženými kopiemi,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 hodnotě nad 3.000 Kč/ks ),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C7E48" w:rsidRPr="003B054F" w:rsidRDefault="000C7E48" w:rsidP="00B464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fotodokumentace </w:t>
      </w:r>
      <w:r w:rsidRPr="003B054F">
        <w:rPr>
          <w:rFonts w:ascii="Arial" w:hAnsi="Arial" w:cs="Arial"/>
          <w:i/>
          <w:sz w:val="22"/>
          <w:szCs w:val="22"/>
        </w:rPr>
        <w:t>(u podprogramu D. o provedených opravách a údržbě</w:t>
      </w:r>
      <w:r w:rsidRPr="003B054F">
        <w:rPr>
          <w:rFonts w:ascii="Arial" w:hAnsi="Arial" w:cs="Arial"/>
          <w:sz w:val="22"/>
          <w:szCs w:val="22"/>
        </w:rPr>
        <w:t xml:space="preserve">), </w:t>
      </w:r>
    </w:p>
    <w:p w:rsidR="000C7E48" w:rsidRPr="003B054F" w:rsidRDefault="000C7E48" w:rsidP="000C7E48">
      <w:pPr>
        <w:ind w:left="720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nebude-li smlouvou stanoveno jinak. </w:t>
      </w:r>
    </w:p>
    <w:p w:rsidR="000C7E48" w:rsidRPr="003B054F" w:rsidRDefault="000C7E48" w:rsidP="000C7E4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2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K finančnímu vypořádání dotace příjemce použije předepsané formuláře uvedené v přílohách č. 7 – 9 tohoto programu.</w:t>
      </w:r>
    </w:p>
    <w:p w:rsidR="000C7E48" w:rsidRPr="003B054F" w:rsidRDefault="000C7E48" w:rsidP="000C7E48">
      <w:pPr>
        <w:tabs>
          <w:tab w:val="num" w:pos="7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numPr>
          <w:ilvl w:val="0"/>
          <w:numId w:val="12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V případě nevyčerpání celé dotace je příjemce povinen vrátit tyto prostředky na účet města a v termínu stanoveném smlouvou.</w:t>
      </w:r>
    </w:p>
    <w:p w:rsidR="000C7E48" w:rsidRPr="003B054F" w:rsidRDefault="000C7E48" w:rsidP="000C7E48">
      <w:pPr>
        <w:ind w:left="100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num" w:pos="7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tabs>
          <w:tab w:val="left" w:pos="851"/>
        </w:tabs>
        <w:ind w:left="426" w:hanging="426"/>
        <w:jc w:val="left"/>
        <w:rPr>
          <w:rFonts w:ascii="Arial" w:hAnsi="Arial" w:cs="Arial"/>
          <w:szCs w:val="22"/>
        </w:rPr>
      </w:pPr>
      <w:bookmarkStart w:id="18" w:name="_Závěrečná_ustanovení"/>
      <w:bookmarkStart w:id="19" w:name="_Seznam_příloh_dotačního"/>
      <w:bookmarkEnd w:id="18"/>
      <w:bookmarkEnd w:id="19"/>
      <w:r w:rsidRPr="003B054F">
        <w:rPr>
          <w:rFonts w:ascii="Arial" w:hAnsi="Arial" w:cs="Arial"/>
          <w:szCs w:val="22"/>
        </w:rPr>
        <w:t>Seznam příloh programu</w:t>
      </w:r>
    </w:p>
    <w:p w:rsidR="000C7E48" w:rsidRPr="003B054F" w:rsidRDefault="000C7E48" w:rsidP="000C7E48">
      <w:pPr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1134"/>
        </w:tabs>
        <w:ind w:left="1701" w:hanging="1560"/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</w:t>
      </w:r>
      <w:r w:rsidRPr="003B054F">
        <w:rPr>
          <w:rFonts w:ascii="Arial" w:hAnsi="Arial" w:cs="Arial"/>
          <w:sz w:val="22"/>
          <w:szCs w:val="22"/>
        </w:rPr>
        <w:tab/>
        <w:t>1/A</w:t>
      </w:r>
      <w:r w:rsidRPr="003B054F">
        <w:rPr>
          <w:rFonts w:ascii="Arial" w:hAnsi="Arial" w:cs="Arial"/>
          <w:sz w:val="22"/>
          <w:szCs w:val="22"/>
        </w:rPr>
        <w:tab/>
        <w:t xml:space="preserve">Kritérium pro hodnocení žádosti - </w:t>
      </w:r>
      <w:r w:rsidRPr="003B054F">
        <w:rPr>
          <w:rFonts w:ascii="Arial" w:hAnsi="Arial" w:cs="Arial"/>
          <w:color w:val="0D0D0D"/>
          <w:sz w:val="22"/>
          <w:szCs w:val="22"/>
        </w:rPr>
        <w:t>Podpora jednorázových sportovních akcí</w:t>
      </w:r>
    </w:p>
    <w:p w:rsidR="000C7E48" w:rsidRPr="003B054F" w:rsidRDefault="000C7E48" w:rsidP="000C7E48">
      <w:pPr>
        <w:tabs>
          <w:tab w:val="left" w:pos="1134"/>
        </w:tabs>
        <w:ind w:left="1701" w:hanging="1560"/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lastRenderedPageBreak/>
        <w:tab/>
        <w:t>1/B</w:t>
      </w:r>
      <w:r w:rsidRPr="003B054F">
        <w:rPr>
          <w:rFonts w:ascii="Arial" w:hAnsi="Arial" w:cs="Arial"/>
          <w:color w:val="0D0D0D"/>
          <w:sz w:val="22"/>
          <w:szCs w:val="22"/>
        </w:rPr>
        <w:tab/>
      </w:r>
      <w:r w:rsidRPr="003B054F">
        <w:rPr>
          <w:rFonts w:ascii="Arial" w:hAnsi="Arial" w:cs="Arial"/>
          <w:sz w:val="22"/>
          <w:szCs w:val="22"/>
        </w:rPr>
        <w:t xml:space="preserve">Kritérium pro hodnocení žádosti - </w:t>
      </w:r>
      <w:r w:rsidRPr="003B054F">
        <w:rPr>
          <w:rFonts w:ascii="Arial" w:hAnsi="Arial" w:cs="Arial"/>
          <w:color w:val="0D0D0D"/>
          <w:sz w:val="22"/>
          <w:szCs w:val="22"/>
        </w:rPr>
        <w:t xml:space="preserve">Podpora  sportovní činnosti dětí a mládeže do 20let </w:t>
      </w:r>
      <w:r w:rsidRPr="003B054F">
        <w:rPr>
          <w:rFonts w:ascii="Arial" w:hAnsi="Arial" w:cs="Arial"/>
          <w:color w:val="0D0D0D"/>
          <w:sz w:val="22"/>
          <w:szCs w:val="22"/>
        </w:rPr>
        <w:tab/>
      </w:r>
    </w:p>
    <w:p w:rsidR="000C7E48" w:rsidRPr="003B054F" w:rsidRDefault="000C7E48" w:rsidP="000C7E48">
      <w:pPr>
        <w:tabs>
          <w:tab w:val="left" w:pos="1134"/>
        </w:tabs>
        <w:ind w:left="1701" w:hanging="1560"/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ab/>
        <w:t>1/C</w:t>
      </w:r>
      <w:r w:rsidRPr="003B054F">
        <w:rPr>
          <w:rFonts w:ascii="Arial" w:hAnsi="Arial" w:cs="Arial"/>
          <w:color w:val="0D0D0D"/>
          <w:sz w:val="22"/>
          <w:szCs w:val="22"/>
        </w:rPr>
        <w:tab/>
        <w:t xml:space="preserve">Kritérium pro hodnocení žádosti - Podpora sportovní činnosti dospělých nad 20 let </w:t>
      </w:r>
    </w:p>
    <w:p w:rsidR="000C7E48" w:rsidRPr="003B054F" w:rsidRDefault="000C7E48" w:rsidP="000C7E48">
      <w:pPr>
        <w:tabs>
          <w:tab w:val="left" w:pos="1134"/>
        </w:tabs>
        <w:ind w:left="1701" w:hanging="1701"/>
        <w:jc w:val="both"/>
        <w:rPr>
          <w:rFonts w:ascii="Arial" w:hAnsi="Arial" w:cs="Arial"/>
          <w:color w:val="0D0D0D"/>
          <w:sz w:val="22"/>
          <w:szCs w:val="22"/>
        </w:rPr>
      </w:pPr>
      <w:r w:rsidRPr="003B054F">
        <w:rPr>
          <w:rFonts w:ascii="Arial" w:hAnsi="Arial" w:cs="Arial"/>
          <w:color w:val="0D0D0D"/>
          <w:sz w:val="22"/>
          <w:szCs w:val="22"/>
        </w:rPr>
        <w:tab/>
        <w:t xml:space="preserve">1/D  </w:t>
      </w:r>
      <w:r w:rsidRPr="003B054F">
        <w:rPr>
          <w:rFonts w:ascii="Arial" w:hAnsi="Arial" w:cs="Arial"/>
          <w:sz w:val="22"/>
          <w:szCs w:val="22"/>
        </w:rPr>
        <w:t xml:space="preserve">Kritérium pro hodnocení žádosti - </w:t>
      </w:r>
      <w:r w:rsidRPr="003B054F">
        <w:rPr>
          <w:rFonts w:ascii="Arial" w:hAnsi="Arial" w:cs="Arial"/>
          <w:color w:val="0D0D0D"/>
          <w:sz w:val="22"/>
          <w:szCs w:val="22"/>
        </w:rPr>
        <w:t>Podpora provozu, údržby a oprav sportovišť a sportovních zařízení</w:t>
      </w:r>
    </w:p>
    <w:p w:rsidR="000C7E48" w:rsidRPr="003B054F" w:rsidRDefault="000C7E48" w:rsidP="000C7E48">
      <w:pPr>
        <w:tabs>
          <w:tab w:val="left" w:pos="1134"/>
        </w:tabs>
        <w:ind w:left="1701" w:hanging="1701"/>
        <w:jc w:val="both"/>
        <w:rPr>
          <w:rFonts w:ascii="Arial" w:hAnsi="Arial" w:cs="Arial"/>
          <w:color w:val="0D0D0D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2</w:t>
      </w:r>
      <w:r w:rsidRPr="003B054F">
        <w:rPr>
          <w:rFonts w:ascii="Arial" w:hAnsi="Arial" w:cs="Arial"/>
          <w:sz w:val="22"/>
          <w:szCs w:val="22"/>
        </w:rPr>
        <w:tab/>
      </w:r>
      <w:r w:rsidRPr="003B054F">
        <w:rPr>
          <w:rFonts w:ascii="Arial" w:hAnsi="Arial" w:cs="Arial"/>
          <w:color w:val="000000"/>
          <w:sz w:val="22"/>
          <w:szCs w:val="22"/>
        </w:rPr>
        <w:t xml:space="preserve">Žádost o dotaci - Podpora jednorázových sportovních akcí 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1 – obecná část pro právnické osoby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 xml:space="preserve">List č. 2 – obecná část pro fyzické osoby 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3 – rozpočet projektu</w:t>
      </w:r>
    </w:p>
    <w:p w:rsidR="000C7E48" w:rsidRPr="003B054F" w:rsidRDefault="000C7E48" w:rsidP="000C7E48">
      <w:pPr>
        <w:ind w:left="1843"/>
        <w:rPr>
          <w:rFonts w:ascii="Arial" w:hAnsi="Arial" w:cs="Arial"/>
          <w:i/>
          <w:color w:val="000000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3</w:t>
      </w:r>
      <w:r w:rsidRPr="003B054F">
        <w:rPr>
          <w:rFonts w:ascii="Arial" w:hAnsi="Arial" w:cs="Arial"/>
          <w:sz w:val="22"/>
          <w:szCs w:val="22"/>
        </w:rPr>
        <w:tab/>
        <w:t>Žádost o dotaci - Podpora  sportovní činnosti dětí a mládeže do 20let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 xml:space="preserve">List č. 1 – obecná část 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2 – rozpočet projektu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3 – tabulka povinných údajů</w:t>
      </w:r>
    </w:p>
    <w:p w:rsidR="000C7E48" w:rsidRPr="003B054F" w:rsidRDefault="000C7E48" w:rsidP="000C7E48">
      <w:pPr>
        <w:ind w:left="1843"/>
        <w:rPr>
          <w:rFonts w:ascii="Arial" w:hAnsi="Arial" w:cs="Arial"/>
          <w:i/>
          <w:color w:val="000000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ind w:left="1425" w:hanging="1425"/>
        <w:rPr>
          <w:rFonts w:ascii="Arial" w:hAnsi="Arial" w:cs="Arial"/>
          <w:i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4</w:t>
      </w:r>
      <w:r w:rsidRPr="003B054F">
        <w:rPr>
          <w:rFonts w:ascii="Arial" w:hAnsi="Arial" w:cs="Arial"/>
          <w:sz w:val="22"/>
          <w:szCs w:val="22"/>
        </w:rPr>
        <w:tab/>
        <w:t>Žádost o dotaci – Podpora sportovní činnosti dospělých nad 20 let</w:t>
      </w:r>
      <w:r w:rsidRPr="003B054F">
        <w:rPr>
          <w:rFonts w:ascii="Arial" w:hAnsi="Arial" w:cs="Arial"/>
          <w:sz w:val="22"/>
          <w:szCs w:val="22"/>
        </w:rPr>
        <w:br/>
      </w:r>
      <w:r w:rsidRPr="003B054F">
        <w:rPr>
          <w:rFonts w:ascii="Arial" w:hAnsi="Arial" w:cs="Arial"/>
          <w:i/>
          <w:sz w:val="22"/>
          <w:szCs w:val="22"/>
        </w:rPr>
        <w:t xml:space="preserve"> • List č. 1 – obecná část</w:t>
      </w:r>
    </w:p>
    <w:p w:rsidR="000C7E48" w:rsidRPr="003B054F" w:rsidRDefault="000C7E48" w:rsidP="00B464E6">
      <w:pPr>
        <w:numPr>
          <w:ilvl w:val="1"/>
          <w:numId w:val="20"/>
        </w:numPr>
        <w:tabs>
          <w:tab w:val="left" w:pos="1418"/>
        </w:tabs>
        <w:ind w:hanging="164"/>
        <w:rPr>
          <w:rFonts w:ascii="Arial" w:hAnsi="Arial" w:cs="Arial"/>
          <w:i/>
          <w:sz w:val="22"/>
          <w:szCs w:val="22"/>
        </w:rPr>
      </w:pPr>
      <w:r w:rsidRPr="003B054F">
        <w:rPr>
          <w:rFonts w:ascii="Arial" w:hAnsi="Arial" w:cs="Arial"/>
          <w:i/>
          <w:sz w:val="22"/>
          <w:szCs w:val="22"/>
        </w:rPr>
        <w:t>List č. 2 –  rozpočet projektu</w:t>
      </w:r>
    </w:p>
    <w:p w:rsidR="000C7E48" w:rsidRPr="003B054F" w:rsidRDefault="000C7E48" w:rsidP="00B464E6">
      <w:pPr>
        <w:numPr>
          <w:ilvl w:val="1"/>
          <w:numId w:val="20"/>
        </w:numPr>
        <w:tabs>
          <w:tab w:val="left" w:pos="1418"/>
        </w:tabs>
        <w:ind w:hanging="164"/>
        <w:rPr>
          <w:rFonts w:ascii="Arial" w:hAnsi="Arial" w:cs="Arial"/>
          <w:i/>
          <w:sz w:val="22"/>
          <w:szCs w:val="22"/>
        </w:rPr>
      </w:pPr>
      <w:r w:rsidRPr="003B054F">
        <w:rPr>
          <w:rFonts w:ascii="Arial" w:hAnsi="Arial" w:cs="Arial"/>
          <w:i/>
          <w:sz w:val="22"/>
          <w:szCs w:val="22"/>
        </w:rPr>
        <w:t>List č. 3 –  tabulka povinných údajů</w:t>
      </w:r>
    </w:p>
    <w:p w:rsidR="000C7E48" w:rsidRPr="003B054F" w:rsidRDefault="000C7E48" w:rsidP="000C7E48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5</w:t>
      </w:r>
      <w:r w:rsidRPr="003B054F">
        <w:rPr>
          <w:rFonts w:ascii="Arial" w:hAnsi="Arial" w:cs="Arial"/>
          <w:sz w:val="22"/>
          <w:szCs w:val="22"/>
        </w:rPr>
        <w:tab/>
        <w:t>Žádost o dotaci - Podpora provozu, údržby a oprav sportovišť a sportovních zařízení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 xml:space="preserve">List č. 1 – obecná část 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2 – rozpočet projektu</w:t>
      </w:r>
    </w:p>
    <w:p w:rsidR="000C7E48" w:rsidRPr="003B054F" w:rsidRDefault="000C7E48" w:rsidP="000C7E48">
      <w:pPr>
        <w:ind w:left="1843"/>
        <w:rPr>
          <w:rFonts w:ascii="Arial" w:hAnsi="Arial" w:cs="Arial"/>
          <w:i/>
          <w:color w:val="000000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6</w:t>
      </w:r>
      <w:r w:rsidRPr="003B054F">
        <w:rPr>
          <w:rFonts w:ascii="Arial" w:hAnsi="Arial" w:cs="Arial"/>
          <w:sz w:val="22"/>
          <w:szCs w:val="22"/>
        </w:rPr>
        <w:tab/>
        <w:t>Vzor smlouvy o poskytnutí dotace z rozpočtu města Nový Jičín</w:t>
      </w: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7</w:t>
      </w:r>
      <w:r w:rsidRPr="003B054F">
        <w:rPr>
          <w:rFonts w:ascii="Arial" w:hAnsi="Arial" w:cs="Arial"/>
          <w:sz w:val="22"/>
          <w:szCs w:val="22"/>
        </w:rPr>
        <w:tab/>
        <w:t>Závěrečná zpráva a vyúčtování dotace</w:t>
      </w: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8</w:t>
      </w:r>
      <w:r w:rsidRPr="003B054F">
        <w:rPr>
          <w:rFonts w:ascii="Arial" w:hAnsi="Arial" w:cs="Arial"/>
          <w:sz w:val="22"/>
          <w:szCs w:val="22"/>
        </w:rPr>
        <w:tab/>
        <w:t>Závěrečné vyúčtování dotace – přehled výdajů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1 – Podpora jednorázových sportovních akcí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>List č. 2 – Podpora sportovní činnosti dětí a mládeže do 20let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 xml:space="preserve">List č. 3 </w:t>
      </w:r>
      <w:r w:rsidRPr="003B054F">
        <w:rPr>
          <w:rFonts w:ascii="Arial" w:hAnsi="Arial" w:cs="Arial"/>
          <w:i/>
          <w:sz w:val="22"/>
          <w:szCs w:val="22"/>
        </w:rPr>
        <w:t xml:space="preserve">– </w:t>
      </w:r>
      <w:r w:rsidRPr="003B054F">
        <w:rPr>
          <w:rFonts w:ascii="Arial" w:hAnsi="Arial" w:cs="Arial"/>
          <w:i/>
          <w:color w:val="000000"/>
          <w:sz w:val="22"/>
          <w:szCs w:val="22"/>
        </w:rPr>
        <w:t>Podpora sportovní činnosti dospělých nad 20 let</w:t>
      </w:r>
    </w:p>
    <w:p w:rsidR="000C7E48" w:rsidRPr="003B054F" w:rsidRDefault="000C7E48" w:rsidP="00B464E6">
      <w:pPr>
        <w:numPr>
          <w:ilvl w:val="1"/>
          <w:numId w:val="20"/>
        </w:numPr>
        <w:ind w:left="1843" w:hanging="283"/>
        <w:rPr>
          <w:rFonts w:ascii="Arial" w:hAnsi="Arial" w:cs="Arial"/>
          <w:i/>
          <w:color w:val="000000"/>
          <w:sz w:val="22"/>
          <w:szCs w:val="22"/>
        </w:rPr>
      </w:pPr>
      <w:r w:rsidRPr="003B054F">
        <w:rPr>
          <w:rFonts w:ascii="Arial" w:hAnsi="Arial" w:cs="Arial"/>
          <w:i/>
          <w:color w:val="000000"/>
          <w:sz w:val="22"/>
          <w:szCs w:val="22"/>
        </w:rPr>
        <w:t xml:space="preserve">List č. 4 </w:t>
      </w:r>
      <w:r w:rsidRPr="003B054F">
        <w:rPr>
          <w:rFonts w:ascii="Arial" w:hAnsi="Arial" w:cs="Arial"/>
          <w:i/>
          <w:sz w:val="22"/>
          <w:szCs w:val="22"/>
        </w:rPr>
        <w:t xml:space="preserve">– </w:t>
      </w:r>
      <w:r w:rsidRPr="003B054F">
        <w:rPr>
          <w:rFonts w:ascii="Arial" w:hAnsi="Arial" w:cs="Arial"/>
          <w:i/>
          <w:color w:val="000000"/>
          <w:sz w:val="22"/>
          <w:szCs w:val="22"/>
        </w:rPr>
        <w:t>Podpora provozu, údržby a oprav sportovišť a sportovních zařízení</w:t>
      </w:r>
    </w:p>
    <w:p w:rsidR="000C7E48" w:rsidRPr="003B054F" w:rsidRDefault="000C7E48" w:rsidP="000C7E48">
      <w:pPr>
        <w:ind w:left="1843"/>
        <w:rPr>
          <w:rFonts w:ascii="Arial" w:hAnsi="Arial" w:cs="Arial"/>
          <w:i/>
          <w:color w:val="000000"/>
          <w:sz w:val="22"/>
          <w:szCs w:val="22"/>
        </w:rPr>
      </w:pP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9</w:t>
      </w:r>
      <w:r w:rsidRPr="003B054F">
        <w:rPr>
          <w:rFonts w:ascii="Arial" w:hAnsi="Arial" w:cs="Arial"/>
          <w:sz w:val="22"/>
          <w:szCs w:val="22"/>
        </w:rPr>
        <w:tab/>
        <w:t xml:space="preserve"> Závěrečné vyúčtování dotace – zdroje financování</w:t>
      </w: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10    Závěrečné vyúčtování dotace – oznámení o vrácení finančních prostředků</w:t>
      </w:r>
    </w:p>
    <w:p w:rsidR="000C7E48" w:rsidRPr="003B054F" w:rsidRDefault="000C7E48" w:rsidP="000C7E4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>Příloha č. 11    Vzor žádosti o prominutí odvodu za porušení rozpočtové kázně a penále</w:t>
      </w:r>
    </w:p>
    <w:p w:rsidR="000C7E48" w:rsidRPr="003B054F" w:rsidRDefault="000C7E48" w:rsidP="000C7E48">
      <w:pPr>
        <w:tabs>
          <w:tab w:val="right" w:pos="1218"/>
          <w:tab w:val="left" w:pos="1560"/>
        </w:tabs>
        <w:rPr>
          <w:rFonts w:ascii="Arial" w:hAnsi="Arial" w:cs="Arial"/>
          <w:color w:val="000000"/>
          <w:sz w:val="22"/>
          <w:szCs w:val="22"/>
        </w:rPr>
      </w:pPr>
    </w:p>
    <w:p w:rsidR="000C7E48" w:rsidRPr="003B054F" w:rsidRDefault="000C7E48" w:rsidP="00B464E6">
      <w:pPr>
        <w:pStyle w:val="Nadpis1"/>
        <w:numPr>
          <w:ilvl w:val="0"/>
          <w:numId w:val="7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bookmarkStart w:id="20" w:name="_Účinnost"/>
      <w:bookmarkEnd w:id="20"/>
      <w:r w:rsidRPr="003B054F">
        <w:rPr>
          <w:rFonts w:ascii="Arial" w:hAnsi="Arial" w:cs="Arial"/>
          <w:sz w:val="22"/>
          <w:szCs w:val="22"/>
        </w:rPr>
        <w:t>Závěrečná ustanovení</w:t>
      </w:r>
    </w:p>
    <w:p w:rsidR="000C7E48" w:rsidRPr="003B054F" w:rsidRDefault="000C7E48" w:rsidP="000C7E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B054F">
        <w:rPr>
          <w:rFonts w:ascii="Arial" w:hAnsi="Arial" w:cs="Arial"/>
          <w:sz w:val="22"/>
          <w:szCs w:val="22"/>
        </w:rPr>
        <w:t xml:space="preserve">Tento program byl schválen usnesením zastupitelstva města č. </w:t>
      </w:r>
      <w:r>
        <w:rPr>
          <w:rFonts w:ascii="Arial" w:hAnsi="Arial" w:cs="Arial"/>
          <w:sz w:val="22"/>
          <w:szCs w:val="22"/>
        </w:rPr>
        <w:t>352</w:t>
      </w:r>
      <w:r w:rsidRPr="003B054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Z16</w:t>
      </w:r>
      <w:r w:rsidRPr="003B054F">
        <w:rPr>
          <w:rFonts w:ascii="Arial" w:hAnsi="Arial" w:cs="Arial"/>
          <w:sz w:val="22"/>
          <w:szCs w:val="22"/>
        </w:rPr>
        <w:t>/2021 ze dne</w:t>
      </w:r>
      <w:r>
        <w:rPr>
          <w:rFonts w:ascii="Arial" w:hAnsi="Arial" w:cs="Arial"/>
          <w:sz w:val="22"/>
          <w:szCs w:val="22"/>
        </w:rPr>
        <w:t xml:space="preserve"> 14.6.</w:t>
      </w:r>
      <w:r w:rsidRPr="003B054F">
        <w:rPr>
          <w:rFonts w:ascii="Arial" w:hAnsi="Arial" w:cs="Arial"/>
          <w:sz w:val="22"/>
          <w:szCs w:val="22"/>
        </w:rPr>
        <w:t xml:space="preserve">2021 a vyhlašuje se (nabývá účinnosti) zveřejněním na úřední desce města Nový Jičín způsobem umožňujícím dálkový přístup. </w:t>
      </w:r>
    </w:p>
    <w:p w:rsidR="004A46F0" w:rsidRPr="00A73978" w:rsidRDefault="004A46F0" w:rsidP="000C7E4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E6" w:rsidRDefault="00B464E6" w:rsidP="004A46F0">
      <w:r>
        <w:separator/>
      </w:r>
    </w:p>
  </w:endnote>
  <w:endnote w:type="continuationSeparator" w:id="0">
    <w:p w:rsidR="00B464E6" w:rsidRDefault="00B464E6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0C7E48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0C7E48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E6" w:rsidRDefault="00B464E6" w:rsidP="004A46F0">
      <w:r>
        <w:separator/>
      </w:r>
    </w:p>
  </w:footnote>
  <w:footnote w:type="continuationSeparator" w:id="0">
    <w:p w:rsidR="00B464E6" w:rsidRDefault="00B464E6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51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120D8"/>
    <w:multiLevelType w:val="hybridMultilevel"/>
    <w:tmpl w:val="55F050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42492"/>
    <w:multiLevelType w:val="hybridMultilevel"/>
    <w:tmpl w:val="31B68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761A"/>
    <w:multiLevelType w:val="hybridMultilevel"/>
    <w:tmpl w:val="1066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87260"/>
    <w:multiLevelType w:val="hybridMultilevel"/>
    <w:tmpl w:val="866A2AF6"/>
    <w:lvl w:ilvl="0" w:tplc="9D9CE23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BCB262A"/>
    <w:multiLevelType w:val="hybridMultilevel"/>
    <w:tmpl w:val="650CE1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6963E8"/>
    <w:multiLevelType w:val="hybridMultilevel"/>
    <w:tmpl w:val="38E4EB7A"/>
    <w:lvl w:ilvl="0" w:tplc="7694704A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00ABC"/>
    <w:multiLevelType w:val="hybridMultilevel"/>
    <w:tmpl w:val="4D54FD46"/>
    <w:lvl w:ilvl="0" w:tplc="040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5FFC"/>
    <w:multiLevelType w:val="hybridMultilevel"/>
    <w:tmpl w:val="06D0D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80727E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72844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1D0F46"/>
    <w:multiLevelType w:val="hybridMultilevel"/>
    <w:tmpl w:val="8542A5B6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D42127"/>
    <w:multiLevelType w:val="hybridMultilevel"/>
    <w:tmpl w:val="094051A4"/>
    <w:lvl w:ilvl="0" w:tplc="A6B4B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30BD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727CAD"/>
    <w:multiLevelType w:val="hybridMultilevel"/>
    <w:tmpl w:val="4D54FD46"/>
    <w:lvl w:ilvl="0" w:tplc="040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2BA7F53"/>
    <w:multiLevelType w:val="hybridMultilevel"/>
    <w:tmpl w:val="E732FDDA"/>
    <w:lvl w:ilvl="0" w:tplc="04050017">
      <w:start w:val="1"/>
      <w:numFmt w:val="lowerLetter"/>
      <w:lvlText w:val="%1)"/>
      <w:lvlJc w:val="left"/>
      <w:pPr>
        <w:ind w:left="139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 w15:restartNumberingAfterBreak="0">
    <w:nsid w:val="533B3E8E"/>
    <w:multiLevelType w:val="hybridMultilevel"/>
    <w:tmpl w:val="3182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D395C"/>
    <w:multiLevelType w:val="hybridMultilevel"/>
    <w:tmpl w:val="B8807F1C"/>
    <w:lvl w:ilvl="0" w:tplc="0EAC4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8B7828"/>
    <w:multiLevelType w:val="hybridMultilevel"/>
    <w:tmpl w:val="4D54FD46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D2E57"/>
    <w:multiLevelType w:val="hybridMultilevel"/>
    <w:tmpl w:val="BC1C3440"/>
    <w:lvl w:ilvl="0" w:tplc="0EAC4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20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21"/>
  </w:num>
  <w:num w:numId="15">
    <w:abstractNumId w:val="15"/>
  </w:num>
  <w:num w:numId="16">
    <w:abstractNumId w:val="19"/>
  </w:num>
  <w:num w:numId="17">
    <w:abstractNumId w:val="6"/>
  </w:num>
  <w:num w:numId="18">
    <w:abstractNumId w:val="4"/>
  </w:num>
  <w:num w:numId="19">
    <w:abstractNumId w:val="1"/>
  </w:num>
  <w:num w:numId="20">
    <w:abstractNumId w:val="5"/>
  </w:num>
  <w:num w:numId="21">
    <w:abstractNumId w:val="9"/>
  </w:num>
  <w:num w:numId="22">
    <w:abstractNumId w:val="8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48"/>
    <w:rsid w:val="000C0684"/>
    <w:rsid w:val="000C7E48"/>
    <w:rsid w:val="00167E67"/>
    <w:rsid w:val="001B1439"/>
    <w:rsid w:val="001C4650"/>
    <w:rsid w:val="002547A5"/>
    <w:rsid w:val="00280F4C"/>
    <w:rsid w:val="003016CC"/>
    <w:rsid w:val="003179FC"/>
    <w:rsid w:val="00365B79"/>
    <w:rsid w:val="00387D5D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F132B"/>
    <w:rsid w:val="005F580C"/>
    <w:rsid w:val="006161B2"/>
    <w:rsid w:val="00633DF4"/>
    <w:rsid w:val="00642C85"/>
    <w:rsid w:val="00657F01"/>
    <w:rsid w:val="006A2A54"/>
    <w:rsid w:val="006F58E0"/>
    <w:rsid w:val="00706895"/>
    <w:rsid w:val="00725FC3"/>
    <w:rsid w:val="007E5265"/>
    <w:rsid w:val="00846956"/>
    <w:rsid w:val="008C3315"/>
    <w:rsid w:val="00904C6B"/>
    <w:rsid w:val="009222DD"/>
    <w:rsid w:val="00A21A55"/>
    <w:rsid w:val="00A27320"/>
    <w:rsid w:val="00A73978"/>
    <w:rsid w:val="00A920FD"/>
    <w:rsid w:val="00B464E6"/>
    <w:rsid w:val="00BB3890"/>
    <w:rsid w:val="00BE524D"/>
    <w:rsid w:val="00CC4BDC"/>
    <w:rsid w:val="00CD4115"/>
    <w:rsid w:val="00CD6330"/>
    <w:rsid w:val="00D31FDC"/>
    <w:rsid w:val="00DD064E"/>
    <w:rsid w:val="00E025C9"/>
    <w:rsid w:val="00E55D34"/>
    <w:rsid w:val="00E67AB3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A49B4-391A-4D88-A69C-99E059F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E48"/>
    <w:rPr>
      <w:rFonts w:ascii="Times New Roman" w:eastAsia="Times New Roman" w:hAnsi="Times New Roman" w:cs="Times New Roman"/>
      <w:color w:val="auto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C7E4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DF4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1"/>
      </w:num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qFormat/>
    <w:rsid w:val="00725FC3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C7E48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">
    <w:name w:val="Body Text"/>
    <w:basedOn w:val="Normln"/>
    <w:link w:val="ZkladntextChar"/>
    <w:uiPriority w:val="99"/>
    <w:rsid w:val="000C7E4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7E48"/>
    <w:rPr>
      <w:rFonts w:ascii="Times New Roman" w:eastAsia="Times New Roman" w:hAnsi="Times New Roman" w:cs="Times New Roman"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C7E48"/>
    <w:rPr>
      <w:b/>
      <w:bCs/>
      <w:sz w:val="52"/>
      <w:szCs w:val="5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7E48"/>
    <w:rPr>
      <w:rFonts w:ascii="Times New Roman" w:eastAsia="Times New Roman" w:hAnsi="Times New Roman" w:cs="Times New Roman"/>
      <w:b/>
      <w:bCs/>
      <w:color w:val="auto"/>
      <w:sz w:val="52"/>
      <w:szCs w:val="52"/>
      <w:vertAlign w:val="baselin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C7E4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entury Schoolbook" w:hAnsi="Century Schoolbook" w:cs="Century Schoolbook"/>
      <w:color w:val="FF00FF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7E48"/>
    <w:rPr>
      <w:rFonts w:ascii="Century Schoolbook" w:eastAsia="Times New Roman" w:hAnsi="Century Schoolbook" w:cs="Century Schoolbook"/>
      <w:color w:val="FF00FF"/>
      <w:sz w:val="20"/>
      <w:szCs w:val="20"/>
      <w:vertAlign w:val="baselin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C7E48"/>
    <w:pPr>
      <w:tabs>
        <w:tab w:val="left" w:pos="1080"/>
      </w:tabs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C7E48"/>
    <w:rPr>
      <w:rFonts w:ascii="Times New Roman" w:eastAsia="Times New Roman" w:hAnsi="Times New Roman" w:cs="Times New Roman"/>
      <w:color w:val="auto"/>
      <w:vertAlign w:val="baselin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C7E48"/>
    <w:pPr>
      <w:tabs>
        <w:tab w:val="left" w:pos="1080"/>
      </w:tabs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C7E48"/>
    <w:rPr>
      <w:rFonts w:ascii="Times New Roman" w:eastAsia="Times New Roman" w:hAnsi="Times New Roman" w:cs="Times New Roman"/>
      <w:color w:val="auto"/>
      <w:vertAlign w:val="baseline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7E48"/>
    <w:rPr>
      <w:rFonts w:ascii="Tahoma" w:eastAsia="Times New Roman" w:hAnsi="Tahoma" w:cs="Tahoma"/>
      <w:color w:val="auto"/>
      <w:sz w:val="20"/>
      <w:szCs w:val="20"/>
      <w:shd w:val="clear" w:color="auto" w:fill="000080"/>
      <w:vertAlign w:val="baseli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C7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E48"/>
    <w:rPr>
      <w:rFonts w:ascii="Tahoma" w:eastAsia="Times New Roman" w:hAnsi="Tahoma" w:cs="Tahoma"/>
      <w:color w:val="auto"/>
      <w:sz w:val="16"/>
      <w:szCs w:val="16"/>
      <w:vertAlign w:val="baseline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C7E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C7E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E48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7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E48"/>
    <w:rPr>
      <w:rFonts w:ascii="Times New Roman" w:eastAsia="Times New Roman" w:hAnsi="Times New Roman" w:cs="Times New Roman"/>
      <w:b/>
      <w:bCs/>
      <w:color w:val="auto"/>
      <w:sz w:val="20"/>
      <w:szCs w:val="20"/>
      <w:vertAlign w:val="baseline"/>
      <w:lang w:eastAsia="cs-CZ"/>
    </w:rPr>
  </w:style>
  <w:style w:type="paragraph" w:customStyle="1" w:styleId="Default">
    <w:name w:val="Default"/>
    <w:rsid w:val="000C7E4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vertAlign w:val="baseline"/>
      <w:lang w:eastAsia="cs-CZ"/>
    </w:rPr>
  </w:style>
  <w:style w:type="paragraph" w:styleId="Revize">
    <w:name w:val="Revision"/>
    <w:hidden/>
    <w:uiPriority w:val="99"/>
    <w:semiHidden/>
    <w:rsid w:val="000C7E48"/>
    <w:rPr>
      <w:rFonts w:ascii="Times New Roman" w:eastAsia="Times New Roman" w:hAnsi="Times New Roman" w:cs="Times New Roman"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E48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7E48"/>
    <w:rPr>
      <w:rFonts w:cs="Times New Roman"/>
      <w:color w:val="954F72"/>
      <w:u w:val="single"/>
    </w:rPr>
  </w:style>
  <w:style w:type="table" w:styleId="Mkatabulky">
    <w:name w:val="Table Grid"/>
    <w:basedOn w:val="Normlntabulka"/>
    <w:uiPriority w:val="39"/>
    <w:rsid w:val="000C7E48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C7E48"/>
    <w:pPr>
      <w:spacing w:before="150" w:after="30"/>
    </w:pPr>
    <w:rPr>
      <w:rFonts w:ascii="Verdana" w:eastAsia="Arial Unicode MS" w:hAnsi="Verdana" w:cs="Arial Unicode MS"/>
    </w:rPr>
  </w:style>
  <w:style w:type="character" w:styleId="Znakapoznpodarou">
    <w:name w:val="footnote reference"/>
    <w:basedOn w:val="Standardnpsmoodstavce"/>
    <w:uiPriority w:val="99"/>
    <w:rsid w:val="000C7E48"/>
    <w:rPr>
      <w:rFonts w:cs="Times New Roman"/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rsid w:val="000C7E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uiPriority w:val="99"/>
    <w:rsid w:val="000C7E48"/>
    <w:rPr>
      <w:rFonts w:ascii="Arial" w:eastAsia="Times New Roman" w:hAnsi="Arial" w:cs="Times New Roman"/>
      <w:color w:val="auto"/>
      <w:sz w:val="20"/>
      <w:szCs w:val="20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vitova@novyji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driska.navratilova@novyjicin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9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A80F-A05A-47C7-BF09-99AA0AF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(9)</Template>
  <TotalTime>1</TotalTime>
  <Pages>11</Pages>
  <Words>4618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Radka Cáhlíková</cp:lastModifiedBy>
  <cp:revision>1</cp:revision>
  <cp:lastPrinted>2020-12-14T12:49:00Z</cp:lastPrinted>
  <dcterms:created xsi:type="dcterms:W3CDTF">2021-06-29T08:00:00Z</dcterms:created>
  <dcterms:modified xsi:type="dcterms:W3CDTF">2021-06-29T08:01:00Z</dcterms:modified>
</cp:coreProperties>
</file>