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70" w:rsidRPr="00182D6E" w:rsidRDefault="00746984" w:rsidP="00E05070">
      <w:pPr>
        <w:pStyle w:val="Nzev"/>
        <w:rPr>
          <w:rFonts w:ascii="Calibri" w:hAnsi="Calibri"/>
        </w:rPr>
      </w:pPr>
      <w:r w:rsidRPr="00182D6E">
        <w:rPr>
          <w:rFonts w:ascii="Calibri" w:hAnsi="Calibri"/>
        </w:rPr>
        <w:t xml:space="preserve">VEŘEJNOPRÁVNÍ </w:t>
      </w:r>
      <w:r w:rsidR="00E05070" w:rsidRPr="00182D6E">
        <w:rPr>
          <w:rFonts w:ascii="Calibri" w:hAnsi="Calibri"/>
        </w:rPr>
        <w:t>SMLOUVA</w:t>
      </w:r>
      <w:r w:rsidR="00D34A01" w:rsidRPr="00182D6E">
        <w:rPr>
          <w:rFonts w:ascii="Calibri" w:hAnsi="Calibri"/>
        </w:rPr>
        <w:t xml:space="preserve"> O POSKYTNUTÍ DOTACE</w:t>
      </w:r>
    </w:p>
    <w:p w:rsidR="00E05070" w:rsidRPr="00182D6E" w:rsidRDefault="00E05070" w:rsidP="00E05070">
      <w:pPr>
        <w:pBdr>
          <w:bottom w:val="single" w:sz="6" w:space="1" w:color="auto"/>
        </w:pBd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 xml:space="preserve">z rozpočtu </w:t>
      </w:r>
      <w:r w:rsidR="00532461">
        <w:rPr>
          <w:rFonts w:ascii="Calibri" w:hAnsi="Calibri"/>
          <w:b/>
          <w:bCs/>
          <w:sz w:val="24"/>
          <w:szCs w:val="24"/>
        </w:rPr>
        <w:t>m</w:t>
      </w:r>
      <w:r w:rsidRPr="00182D6E">
        <w:rPr>
          <w:rFonts w:ascii="Calibri" w:hAnsi="Calibri"/>
          <w:b/>
          <w:bCs/>
          <w:sz w:val="24"/>
          <w:szCs w:val="24"/>
        </w:rPr>
        <w:t>ěsta Nový Jičín</w:t>
      </w:r>
    </w:p>
    <w:p w:rsidR="00D34A01" w:rsidRPr="00182D6E" w:rsidRDefault="00D34A01" w:rsidP="00E05070">
      <w:pPr>
        <w:pBdr>
          <w:bottom w:val="single" w:sz="6" w:space="1" w:color="auto"/>
        </w:pBdr>
        <w:jc w:val="center"/>
        <w:rPr>
          <w:rFonts w:ascii="Calibri" w:hAnsi="Calibri"/>
          <w:b/>
          <w:bCs/>
          <w:sz w:val="24"/>
          <w:szCs w:val="24"/>
        </w:rPr>
      </w:pPr>
    </w:p>
    <w:p w:rsidR="00740DDF" w:rsidRPr="00182D6E" w:rsidRDefault="00D34A01" w:rsidP="00740DDF">
      <w:pPr>
        <w:pBdr>
          <w:bottom w:val="single" w:sz="6" w:space="1" w:color="auto"/>
        </w:pBd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 xml:space="preserve">č. </w:t>
      </w:r>
      <w:r w:rsidR="00A70B70" w:rsidRPr="00182D6E">
        <w:rPr>
          <w:rFonts w:ascii="Calibri" w:hAnsi="Calibri"/>
          <w:b/>
          <w:bCs/>
          <w:sz w:val="24"/>
          <w:szCs w:val="24"/>
        </w:rPr>
        <w:t xml:space="preserve">smlouvy poskytovatele: </w:t>
      </w:r>
      <w:r w:rsidR="00740DDF" w:rsidRPr="00182D6E">
        <w:rPr>
          <w:rFonts w:ascii="Calibri" w:hAnsi="Calibri"/>
          <w:b/>
          <w:bCs/>
          <w:sz w:val="24"/>
          <w:szCs w:val="24"/>
        </w:rPr>
        <w:t>V20</w:t>
      </w:r>
      <w:r w:rsidR="003E1454">
        <w:rPr>
          <w:rFonts w:ascii="Calibri" w:hAnsi="Calibri"/>
          <w:b/>
          <w:bCs/>
          <w:sz w:val="24"/>
          <w:szCs w:val="24"/>
        </w:rPr>
        <w:t>2</w:t>
      </w:r>
      <w:r w:rsidR="005D09B8">
        <w:rPr>
          <w:rFonts w:ascii="Calibri" w:hAnsi="Calibri"/>
          <w:b/>
          <w:bCs/>
          <w:sz w:val="24"/>
          <w:szCs w:val="24"/>
        </w:rPr>
        <w:t>1</w:t>
      </w:r>
      <w:r w:rsidR="00740DDF" w:rsidRPr="00182D6E">
        <w:rPr>
          <w:rFonts w:ascii="Calibri" w:hAnsi="Calibri"/>
          <w:b/>
          <w:bCs/>
          <w:sz w:val="24"/>
          <w:szCs w:val="24"/>
        </w:rPr>
        <w:t xml:space="preserve"> – </w:t>
      </w:r>
      <w:r w:rsidR="00182D6E" w:rsidRPr="00182D6E">
        <w:rPr>
          <w:rFonts w:ascii="Calibri" w:hAnsi="Calibri"/>
          <w:b/>
          <w:bCs/>
          <w:sz w:val="24"/>
          <w:szCs w:val="24"/>
        </w:rPr>
        <w:t>……</w:t>
      </w:r>
      <w:proofErr w:type="gramStart"/>
      <w:r w:rsidR="00182D6E" w:rsidRPr="00182D6E">
        <w:rPr>
          <w:rFonts w:ascii="Calibri" w:hAnsi="Calibri"/>
          <w:b/>
          <w:bCs/>
          <w:sz w:val="24"/>
          <w:szCs w:val="24"/>
        </w:rPr>
        <w:t>….</w:t>
      </w:r>
      <w:r w:rsidR="00740DDF" w:rsidRPr="00182D6E">
        <w:rPr>
          <w:rFonts w:ascii="Calibri" w:hAnsi="Calibri"/>
          <w:b/>
          <w:bCs/>
          <w:sz w:val="24"/>
          <w:szCs w:val="24"/>
        </w:rPr>
        <w:t>/O</w:t>
      </w:r>
      <w:r w:rsidR="0016550D" w:rsidRPr="00182D6E">
        <w:rPr>
          <w:rFonts w:ascii="Calibri" w:hAnsi="Calibri"/>
          <w:b/>
          <w:bCs/>
          <w:sz w:val="24"/>
          <w:szCs w:val="24"/>
        </w:rPr>
        <w:t>SV</w:t>
      </w:r>
      <w:proofErr w:type="gramEnd"/>
    </w:p>
    <w:p w:rsidR="00E05070" w:rsidRPr="00182D6E" w:rsidRDefault="00E05070" w:rsidP="00E050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70B70" w:rsidRPr="00211A3E" w:rsidRDefault="00A70B70" w:rsidP="00A70B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V souladu s podmínkami směrnice </w:t>
      </w:r>
      <w:r w:rsidR="00182D6E" w:rsidRPr="00182D6E">
        <w:rPr>
          <w:rFonts w:ascii="Calibri" w:hAnsi="Calibri"/>
          <w:sz w:val="24"/>
          <w:szCs w:val="24"/>
        </w:rPr>
        <w:t>m</w:t>
      </w:r>
      <w:r w:rsidRPr="00182D6E">
        <w:rPr>
          <w:rFonts w:ascii="Calibri" w:hAnsi="Calibri"/>
          <w:sz w:val="24"/>
          <w:szCs w:val="24"/>
        </w:rPr>
        <w:t xml:space="preserve">ěsta Nový Jičín </w:t>
      </w:r>
      <w:r w:rsidRPr="000622FE">
        <w:rPr>
          <w:rFonts w:ascii="Calibri" w:hAnsi="Calibri"/>
          <w:sz w:val="24"/>
          <w:szCs w:val="24"/>
        </w:rPr>
        <w:t>č.</w:t>
      </w:r>
      <w:r w:rsidR="00434DDE">
        <w:rPr>
          <w:rFonts w:ascii="Calibri" w:hAnsi="Calibri"/>
          <w:sz w:val="24"/>
          <w:szCs w:val="24"/>
        </w:rPr>
        <w:t xml:space="preserve"> 7</w:t>
      </w:r>
      <w:r w:rsidR="00B772F2">
        <w:rPr>
          <w:rFonts w:ascii="Calibri" w:hAnsi="Calibri"/>
          <w:sz w:val="24"/>
          <w:szCs w:val="24"/>
        </w:rPr>
        <w:t>/20</w:t>
      </w:r>
      <w:r w:rsidR="00434DDE">
        <w:rPr>
          <w:rFonts w:ascii="Calibri" w:hAnsi="Calibri"/>
          <w:sz w:val="24"/>
          <w:szCs w:val="24"/>
        </w:rPr>
        <w:t>20</w:t>
      </w:r>
      <w:r w:rsidR="00B772F2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Poskytování dotací a</w:t>
      </w:r>
      <w:r w:rsidR="00620239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návratných finančních výpomocí z</w:t>
      </w:r>
      <w:r w:rsidR="003D0250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 xml:space="preserve">rozpočtu </w:t>
      </w:r>
      <w:r w:rsidR="00182D6E" w:rsidRPr="00182D6E">
        <w:rPr>
          <w:rFonts w:ascii="Calibri" w:hAnsi="Calibri"/>
          <w:sz w:val="24"/>
          <w:szCs w:val="24"/>
        </w:rPr>
        <w:t>m</w:t>
      </w:r>
      <w:r w:rsidRPr="00182D6E">
        <w:rPr>
          <w:rFonts w:ascii="Calibri" w:hAnsi="Calibri"/>
          <w:sz w:val="24"/>
          <w:szCs w:val="24"/>
        </w:rPr>
        <w:t xml:space="preserve">ěsta Nový Jičín (dále jen </w:t>
      </w:r>
      <w:r w:rsidR="00182D6E" w:rsidRPr="00182D6E">
        <w:rPr>
          <w:rFonts w:ascii="Calibri" w:hAnsi="Calibri"/>
          <w:sz w:val="24"/>
          <w:szCs w:val="24"/>
        </w:rPr>
        <w:t>s</w:t>
      </w:r>
      <w:r w:rsidRPr="00182D6E">
        <w:rPr>
          <w:rFonts w:ascii="Calibri" w:hAnsi="Calibri"/>
          <w:sz w:val="24"/>
          <w:szCs w:val="24"/>
        </w:rPr>
        <w:t xml:space="preserve">měrnice) schválené usnesením Zastupitelstva </w:t>
      </w:r>
      <w:r w:rsidRPr="000622FE">
        <w:rPr>
          <w:rFonts w:ascii="Calibri" w:hAnsi="Calibri"/>
          <w:sz w:val="24"/>
          <w:szCs w:val="24"/>
        </w:rPr>
        <w:t xml:space="preserve">města Nový Jičín č. </w:t>
      </w:r>
      <w:r w:rsidR="00C76E72">
        <w:rPr>
          <w:rFonts w:ascii="Calibri" w:hAnsi="Calibri"/>
          <w:sz w:val="24"/>
          <w:szCs w:val="24"/>
        </w:rPr>
        <w:t>211/10/</w:t>
      </w:r>
      <w:r w:rsidR="00434DDE">
        <w:rPr>
          <w:rFonts w:ascii="Calibri" w:hAnsi="Calibri"/>
          <w:sz w:val="24"/>
          <w:szCs w:val="24"/>
        </w:rPr>
        <w:t>2020</w:t>
      </w:r>
      <w:r w:rsidR="000622FE" w:rsidRPr="000622FE">
        <w:rPr>
          <w:rFonts w:ascii="Calibri" w:hAnsi="Calibri"/>
          <w:sz w:val="24"/>
          <w:szCs w:val="24"/>
        </w:rPr>
        <w:t xml:space="preserve"> </w:t>
      </w:r>
      <w:r w:rsidRPr="000622FE">
        <w:rPr>
          <w:rFonts w:ascii="Calibri" w:hAnsi="Calibri"/>
          <w:sz w:val="24"/>
          <w:szCs w:val="24"/>
        </w:rPr>
        <w:t xml:space="preserve">ze  dne </w:t>
      </w:r>
      <w:proofErr w:type="gramStart"/>
      <w:r w:rsidR="00434DDE">
        <w:rPr>
          <w:rFonts w:ascii="Calibri" w:hAnsi="Calibri"/>
          <w:sz w:val="24"/>
          <w:szCs w:val="24"/>
        </w:rPr>
        <w:t>15</w:t>
      </w:r>
      <w:r w:rsidR="00571AE3">
        <w:rPr>
          <w:rFonts w:ascii="Calibri" w:hAnsi="Calibri"/>
          <w:sz w:val="24"/>
          <w:szCs w:val="24"/>
        </w:rPr>
        <w:t>.06.20</w:t>
      </w:r>
      <w:r w:rsidR="00434DDE">
        <w:rPr>
          <w:rFonts w:ascii="Calibri" w:hAnsi="Calibri"/>
          <w:sz w:val="24"/>
          <w:szCs w:val="24"/>
        </w:rPr>
        <w:t>20</w:t>
      </w:r>
      <w:proofErr w:type="gramEnd"/>
      <w:r w:rsidRPr="000622FE">
        <w:rPr>
          <w:rFonts w:ascii="Calibri" w:hAnsi="Calibri"/>
          <w:sz w:val="24"/>
          <w:szCs w:val="24"/>
        </w:rPr>
        <w:t xml:space="preserve"> a </w:t>
      </w:r>
      <w:r w:rsidR="00B21F94" w:rsidRPr="000622FE">
        <w:rPr>
          <w:rFonts w:ascii="Calibri" w:hAnsi="Calibri"/>
          <w:sz w:val="24"/>
          <w:szCs w:val="24"/>
        </w:rPr>
        <w:t xml:space="preserve">podmínkami </w:t>
      </w:r>
      <w:r w:rsidRPr="000622FE">
        <w:rPr>
          <w:rFonts w:ascii="Calibri" w:hAnsi="Calibri"/>
          <w:sz w:val="24"/>
          <w:szCs w:val="24"/>
        </w:rPr>
        <w:t xml:space="preserve">Programu </w:t>
      </w:r>
      <w:r w:rsidR="00182D6E" w:rsidRPr="000622FE">
        <w:rPr>
          <w:rFonts w:ascii="Calibri" w:hAnsi="Calibri"/>
          <w:sz w:val="24"/>
          <w:szCs w:val="24"/>
        </w:rPr>
        <w:t>m</w:t>
      </w:r>
      <w:r w:rsidRPr="000622FE">
        <w:rPr>
          <w:rFonts w:ascii="Calibri" w:hAnsi="Calibri"/>
          <w:sz w:val="24"/>
          <w:szCs w:val="24"/>
        </w:rPr>
        <w:t xml:space="preserve">ěsta </w:t>
      </w:r>
      <w:r w:rsidRPr="00211A3E">
        <w:rPr>
          <w:rFonts w:ascii="Calibri" w:hAnsi="Calibri"/>
          <w:sz w:val="24"/>
          <w:szCs w:val="24"/>
        </w:rPr>
        <w:t xml:space="preserve">Nový Jičín na </w:t>
      </w:r>
      <w:r w:rsidR="006936C3" w:rsidRPr="00211A3E">
        <w:rPr>
          <w:rFonts w:ascii="Calibri" w:hAnsi="Calibri"/>
          <w:sz w:val="24"/>
          <w:szCs w:val="24"/>
        </w:rPr>
        <w:t>podporu domácí hospicové péče</w:t>
      </w:r>
      <w:r w:rsidR="002203CB" w:rsidRPr="00211A3E">
        <w:rPr>
          <w:rFonts w:ascii="Calibri" w:hAnsi="Calibri"/>
          <w:sz w:val="24"/>
          <w:szCs w:val="24"/>
        </w:rPr>
        <w:t xml:space="preserve"> </w:t>
      </w:r>
      <w:r w:rsidR="003D0250" w:rsidRPr="00211A3E">
        <w:rPr>
          <w:rFonts w:ascii="Calibri" w:hAnsi="Calibri"/>
          <w:sz w:val="24"/>
          <w:szCs w:val="24"/>
        </w:rPr>
        <w:t>pro rok</w:t>
      </w:r>
      <w:r w:rsidR="002203CB" w:rsidRPr="00211A3E">
        <w:rPr>
          <w:rFonts w:ascii="Calibri" w:hAnsi="Calibri"/>
          <w:sz w:val="24"/>
          <w:szCs w:val="24"/>
        </w:rPr>
        <w:t xml:space="preserve"> 20</w:t>
      </w:r>
      <w:r w:rsidR="00532461" w:rsidRPr="00211A3E">
        <w:rPr>
          <w:rFonts w:ascii="Calibri" w:hAnsi="Calibri"/>
          <w:sz w:val="24"/>
          <w:szCs w:val="24"/>
        </w:rPr>
        <w:t>2</w:t>
      </w:r>
      <w:r w:rsidR="005D09B8" w:rsidRPr="00211A3E">
        <w:rPr>
          <w:rFonts w:ascii="Calibri" w:hAnsi="Calibri"/>
          <w:sz w:val="24"/>
          <w:szCs w:val="24"/>
        </w:rPr>
        <w:t>1</w:t>
      </w:r>
      <w:r w:rsidR="0016550D" w:rsidRPr="00211A3E">
        <w:rPr>
          <w:rFonts w:ascii="Calibri" w:hAnsi="Calibri"/>
          <w:sz w:val="24"/>
          <w:szCs w:val="24"/>
        </w:rPr>
        <w:t xml:space="preserve"> </w:t>
      </w:r>
      <w:r w:rsidR="00182D6E" w:rsidRPr="00211A3E">
        <w:rPr>
          <w:rFonts w:ascii="Calibri" w:hAnsi="Calibri"/>
          <w:sz w:val="24"/>
          <w:szCs w:val="24"/>
        </w:rPr>
        <w:t>(dále také program</w:t>
      </w:r>
      <w:r w:rsidRPr="00211A3E">
        <w:rPr>
          <w:rFonts w:ascii="Calibri" w:hAnsi="Calibri"/>
          <w:sz w:val="24"/>
          <w:szCs w:val="24"/>
        </w:rPr>
        <w:t>) schváleného usnesením Zastupitelstva města Nový J</w:t>
      </w:r>
      <w:r w:rsidR="002203CB" w:rsidRPr="00211A3E">
        <w:rPr>
          <w:rFonts w:ascii="Calibri" w:hAnsi="Calibri"/>
          <w:sz w:val="24"/>
          <w:szCs w:val="24"/>
        </w:rPr>
        <w:t xml:space="preserve">ičín č. </w:t>
      </w:r>
      <w:r w:rsidR="00C76E72">
        <w:rPr>
          <w:rFonts w:ascii="Calibri" w:hAnsi="Calibri"/>
          <w:sz w:val="24"/>
          <w:szCs w:val="24"/>
        </w:rPr>
        <w:t xml:space="preserve">212/10/2020 </w:t>
      </w:r>
      <w:r w:rsidR="002203CB" w:rsidRPr="00211A3E">
        <w:rPr>
          <w:rFonts w:ascii="Calibri" w:hAnsi="Calibri"/>
          <w:sz w:val="24"/>
          <w:szCs w:val="24"/>
        </w:rPr>
        <w:t xml:space="preserve">ze  dne </w:t>
      </w:r>
      <w:r w:rsidR="00C76E72">
        <w:rPr>
          <w:rFonts w:ascii="Calibri" w:hAnsi="Calibri"/>
          <w:sz w:val="24"/>
          <w:szCs w:val="24"/>
        </w:rPr>
        <w:t>15.06.2020</w:t>
      </w:r>
      <w:r w:rsidRPr="00211A3E">
        <w:rPr>
          <w:rFonts w:ascii="Calibri" w:hAnsi="Calibri"/>
          <w:sz w:val="24"/>
          <w:szCs w:val="24"/>
        </w:rPr>
        <w:t xml:space="preserve"> a vyhlášeného dne</w:t>
      </w:r>
      <w:r w:rsidR="009D3D52" w:rsidRPr="00211A3E">
        <w:rPr>
          <w:rFonts w:ascii="Calibri" w:hAnsi="Calibri"/>
          <w:sz w:val="24"/>
          <w:szCs w:val="24"/>
        </w:rPr>
        <w:t xml:space="preserve"> </w:t>
      </w:r>
      <w:r w:rsidR="00C76E72">
        <w:rPr>
          <w:rFonts w:ascii="Calibri" w:hAnsi="Calibri"/>
          <w:sz w:val="24"/>
          <w:szCs w:val="24"/>
        </w:rPr>
        <w:t>30.06.</w:t>
      </w:r>
      <w:bookmarkStart w:id="0" w:name="_GoBack"/>
      <w:bookmarkEnd w:id="0"/>
      <w:r w:rsidR="005D09B8" w:rsidRPr="00211A3E">
        <w:rPr>
          <w:rFonts w:ascii="Calibri" w:hAnsi="Calibri"/>
          <w:sz w:val="24"/>
          <w:szCs w:val="24"/>
        </w:rPr>
        <w:t>2020</w:t>
      </w:r>
      <w:r w:rsidRPr="00211A3E">
        <w:rPr>
          <w:rFonts w:ascii="Calibri" w:hAnsi="Calibri"/>
          <w:sz w:val="24"/>
          <w:szCs w:val="24"/>
        </w:rPr>
        <w:t xml:space="preserve">  </w:t>
      </w:r>
    </w:p>
    <w:p w:rsidR="00A70B70" w:rsidRPr="00211A3E" w:rsidRDefault="00A70B70" w:rsidP="00A70B70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211A3E">
        <w:rPr>
          <w:rFonts w:ascii="Calibri" w:hAnsi="Calibri"/>
          <w:sz w:val="24"/>
          <w:szCs w:val="24"/>
        </w:rPr>
        <w:t xml:space="preserve">r o z h o d l o  </w:t>
      </w:r>
    </w:p>
    <w:p w:rsidR="00A70B70" w:rsidRPr="00182D6E" w:rsidRDefault="00A70B70" w:rsidP="00A70B70">
      <w:pPr>
        <w:pStyle w:val="Nadpis1"/>
        <w:jc w:val="both"/>
        <w:rPr>
          <w:rFonts w:ascii="Calibri" w:hAnsi="Calibri"/>
          <w:i w:val="0"/>
          <w:iCs w:val="0"/>
        </w:rPr>
      </w:pPr>
      <w:r w:rsidRPr="00211A3E">
        <w:rPr>
          <w:rFonts w:ascii="Calibri" w:hAnsi="Calibri"/>
          <w:i w:val="0"/>
          <w:iCs w:val="0"/>
        </w:rPr>
        <w:t>Zastupitelstvo města Nový Jičín na svém</w:t>
      </w:r>
      <w:r w:rsidR="006936C3" w:rsidRPr="00211A3E">
        <w:rPr>
          <w:rFonts w:ascii="Calibri" w:hAnsi="Calibri"/>
          <w:i w:val="0"/>
          <w:iCs w:val="0"/>
        </w:rPr>
        <w:t xml:space="preserve"> zasedání konaném dne …</w:t>
      </w:r>
      <w:r w:rsidR="005D09B8" w:rsidRPr="00211A3E">
        <w:rPr>
          <w:rFonts w:ascii="Calibri" w:hAnsi="Calibri"/>
          <w:i w:val="0"/>
          <w:iCs w:val="0"/>
        </w:rPr>
        <w:t>…</w:t>
      </w:r>
      <w:r w:rsidR="006936C3" w:rsidRPr="00211A3E">
        <w:rPr>
          <w:rFonts w:ascii="Calibri" w:hAnsi="Calibri"/>
          <w:i w:val="0"/>
          <w:iCs w:val="0"/>
        </w:rPr>
        <w:t>.</w:t>
      </w:r>
      <w:r w:rsidR="002203CB" w:rsidRPr="00211A3E">
        <w:rPr>
          <w:rFonts w:ascii="Calibri" w:hAnsi="Calibri"/>
          <w:i w:val="0"/>
          <w:iCs w:val="0"/>
        </w:rPr>
        <w:t>…</w:t>
      </w:r>
      <w:r w:rsidR="00532461" w:rsidRPr="00211A3E">
        <w:rPr>
          <w:rFonts w:ascii="Calibri" w:hAnsi="Calibri"/>
          <w:i w:val="0"/>
          <w:iCs w:val="0"/>
        </w:rPr>
        <w:t>2</w:t>
      </w:r>
      <w:r w:rsidR="005D09B8" w:rsidRPr="00211A3E">
        <w:rPr>
          <w:rFonts w:ascii="Calibri" w:hAnsi="Calibri"/>
          <w:i w:val="0"/>
          <w:iCs w:val="0"/>
        </w:rPr>
        <w:t>020</w:t>
      </w:r>
      <w:r w:rsidRPr="00211A3E">
        <w:rPr>
          <w:rFonts w:ascii="Calibri" w:hAnsi="Calibri"/>
          <w:i w:val="0"/>
          <w:iCs w:val="0"/>
        </w:rPr>
        <w:t xml:space="preserve">, usnesením </w:t>
      </w:r>
      <w:r w:rsidRPr="00211A3E">
        <w:rPr>
          <w:rFonts w:ascii="Calibri" w:hAnsi="Calibri"/>
          <w:i w:val="0"/>
          <w:iCs w:val="0"/>
        </w:rPr>
        <w:br/>
        <w:t xml:space="preserve">č. </w:t>
      </w:r>
      <w:proofErr w:type="gramStart"/>
      <w:r w:rsidR="005D09B8" w:rsidRPr="00211A3E">
        <w:rPr>
          <w:rFonts w:ascii="Calibri" w:hAnsi="Calibri"/>
          <w:i w:val="0"/>
          <w:iCs w:val="0"/>
        </w:rPr>
        <w:t>…./…</w:t>
      </w:r>
      <w:proofErr w:type="gramEnd"/>
      <w:r w:rsidR="005D09B8" w:rsidRPr="00211A3E">
        <w:rPr>
          <w:rFonts w:ascii="Calibri" w:hAnsi="Calibri"/>
          <w:i w:val="0"/>
          <w:iCs w:val="0"/>
        </w:rPr>
        <w:t>./2020</w:t>
      </w:r>
      <w:r w:rsidR="00211A3E" w:rsidRPr="00211A3E">
        <w:rPr>
          <w:rFonts w:ascii="Calibri" w:hAnsi="Calibri"/>
          <w:i w:val="0"/>
          <w:iCs w:val="0"/>
        </w:rPr>
        <w:t xml:space="preserve"> </w:t>
      </w:r>
      <w:r w:rsidRPr="00211A3E">
        <w:rPr>
          <w:rFonts w:ascii="Calibri" w:hAnsi="Calibri"/>
          <w:i w:val="0"/>
          <w:iCs w:val="0"/>
        </w:rPr>
        <w:t>v souladu s § 85 písm. c) zákona č.</w:t>
      </w:r>
      <w:r w:rsidR="006B12C2" w:rsidRPr="00211A3E">
        <w:rPr>
          <w:rFonts w:ascii="Calibri" w:hAnsi="Calibri"/>
          <w:i w:val="0"/>
          <w:iCs w:val="0"/>
        </w:rPr>
        <w:t xml:space="preserve"> </w:t>
      </w:r>
      <w:r w:rsidRPr="00211A3E">
        <w:rPr>
          <w:rFonts w:ascii="Calibri" w:hAnsi="Calibri"/>
          <w:i w:val="0"/>
          <w:iCs w:val="0"/>
        </w:rPr>
        <w:t>128/2000 Sb., o obcích (obecní zřízení)</w:t>
      </w:r>
      <w:r w:rsidR="006B12C2" w:rsidRPr="00211A3E">
        <w:rPr>
          <w:rFonts w:ascii="Calibri" w:hAnsi="Calibri"/>
          <w:i w:val="0"/>
          <w:iCs w:val="0"/>
        </w:rPr>
        <w:t>,</w:t>
      </w:r>
      <w:r w:rsidRPr="00211A3E">
        <w:rPr>
          <w:rFonts w:ascii="Calibri" w:hAnsi="Calibri"/>
          <w:i w:val="0"/>
          <w:iCs w:val="0"/>
        </w:rPr>
        <w:t xml:space="preserve"> v</w:t>
      </w:r>
      <w:r w:rsidR="00F861D5" w:rsidRPr="00211A3E">
        <w:rPr>
          <w:rFonts w:ascii="Calibri" w:hAnsi="Calibri"/>
          <w:i w:val="0"/>
          <w:iCs w:val="0"/>
        </w:rPr>
        <w:t> platném</w:t>
      </w:r>
      <w:r w:rsidR="00F05D8E" w:rsidRPr="00211A3E">
        <w:rPr>
          <w:rFonts w:ascii="Calibri" w:hAnsi="Calibri"/>
          <w:i w:val="0"/>
          <w:iCs w:val="0"/>
        </w:rPr>
        <w:t> </w:t>
      </w:r>
      <w:r w:rsidRPr="00211A3E">
        <w:rPr>
          <w:rFonts w:ascii="Calibri" w:hAnsi="Calibri"/>
          <w:i w:val="0"/>
          <w:iCs w:val="0"/>
        </w:rPr>
        <w:t>znění</w:t>
      </w:r>
      <w:r w:rsidR="006B12C2" w:rsidRPr="00211A3E">
        <w:rPr>
          <w:rFonts w:ascii="Calibri" w:hAnsi="Calibri"/>
          <w:i w:val="0"/>
          <w:iCs w:val="0"/>
        </w:rPr>
        <w:t>,</w:t>
      </w:r>
      <w:r w:rsidRPr="00211A3E">
        <w:rPr>
          <w:rFonts w:ascii="Calibri" w:hAnsi="Calibri"/>
          <w:i w:val="0"/>
          <w:iCs w:val="0"/>
        </w:rPr>
        <w:t xml:space="preserve"> o poskytnutí dotace a schválilo uzavření smlouvy o poskytnutí dotace uvedené</w:t>
      </w:r>
      <w:r w:rsidRPr="00182D6E">
        <w:rPr>
          <w:rFonts w:ascii="Calibri" w:hAnsi="Calibri"/>
          <w:i w:val="0"/>
          <w:iCs w:val="0"/>
        </w:rPr>
        <w:t xml:space="preserve"> v příloze </w:t>
      </w:r>
      <w:r w:rsidR="00532461">
        <w:rPr>
          <w:rFonts w:ascii="Calibri" w:hAnsi="Calibri"/>
          <w:i w:val="0"/>
          <w:iCs w:val="0"/>
        </w:rPr>
        <w:t>p</w:t>
      </w:r>
      <w:r w:rsidRPr="00182D6E">
        <w:rPr>
          <w:rFonts w:ascii="Calibri" w:hAnsi="Calibri"/>
          <w:i w:val="0"/>
          <w:iCs w:val="0"/>
        </w:rPr>
        <w:t>rogramu.</w:t>
      </w:r>
    </w:p>
    <w:p w:rsidR="00623E7E" w:rsidRPr="00182D6E" w:rsidRDefault="00623E7E" w:rsidP="00623E7E">
      <w:pPr>
        <w:rPr>
          <w:rFonts w:ascii="Calibri" w:hAnsi="Calibri"/>
        </w:rPr>
      </w:pPr>
    </w:p>
    <w:p w:rsidR="00E05070" w:rsidRPr="00182D6E" w:rsidRDefault="00E05070" w:rsidP="00E050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I.</w:t>
      </w:r>
    </w:p>
    <w:p w:rsidR="00E05070" w:rsidRPr="00182D6E" w:rsidRDefault="00E05070" w:rsidP="00E050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Smluvní strany:</w:t>
      </w:r>
    </w:p>
    <w:p w:rsidR="00532461" w:rsidRDefault="00532461" w:rsidP="00E05070">
      <w:pPr>
        <w:pStyle w:val="Nadpis5"/>
        <w:rPr>
          <w:rFonts w:ascii="Calibri" w:hAnsi="Calibri"/>
        </w:rPr>
      </w:pPr>
    </w:p>
    <w:p w:rsidR="00E05070" w:rsidRPr="00182D6E" w:rsidRDefault="00E05070" w:rsidP="00E05070">
      <w:pPr>
        <w:pStyle w:val="Nadpis5"/>
        <w:rPr>
          <w:rFonts w:ascii="Calibri" w:hAnsi="Calibri"/>
        </w:rPr>
      </w:pPr>
      <w:r w:rsidRPr="00182D6E">
        <w:rPr>
          <w:rFonts w:ascii="Calibri" w:hAnsi="Calibri"/>
        </w:rPr>
        <w:t xml:space="preserve">Město Nový Jičín </w:t>
      </w:r>
    </w:p>
    <w:p w:rsidR="00E05070" w:rsidRPr="00182D6E" w:rsidRDefault="00E05070" w:rsidP="00E050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zastoupené starostou </w:t>
      </w:r>
      <w:r w:rsidR="00211A3E">
        <w:rPr>
          <w:rFonts w:ascii="Calibri" w:hAnsi="Calibri"/>
          <w:sz w:val="24"/>
          <w:szCs w:val="24"/>
        </w:rPr>
        <w:t xml:space="preserve">Mgr. </w:t>
      </w:r>
      <w:r w:rsidR="00532461">
        <w:rPr>
          <w:rFonts w:ascii="Calibri" w:hAnsi="Calibri"/>
          <w:sz w:val="24"/>
          <w:szCs w:val="24"/>
        </w:rPr>
        <w:t>Stanislavem Kopeckým</w:t>
      </w:r>
    </w:p>
    <w:p w:rsidR="00E05070" w:rsidRPr="00182D6E" w:rsidRDefault="00E05070" w:rsidP="00E05070">
      <w:pPr>
        <w:jc w:val="both"/>
        <w:rPr>
          <w:rFonts w:ascii="Calibri" w:hAnsi="Calibri"/>
          <w:sz w:val="24"/>
          <w:szCs w:val="24"/>
          <w:u w:val="single"/>
        </w:rPr>
      </w:pPr>
      <w:r w:rsidRPr="00182D6E">
        <w:rPr>
          <w:rFonts w:ascii="Calibri" w:hAnsi="Calibri"/>
          <w:sz w:val="24"/>
          <w:szCs w:val="24"/>
        </w:rPr>
        <w:t>Masarykovo nám</w:t>
      </w:r>
      <w:r w:rsidR="004469D5" w:rsidRPr="00182D6E">
        <w:rPr>
          <w:rFonts w:ascii="Calibri" w:hAnsi="Calibri"/>
          <w:sz w:val="24"/>
          <w:szCs w:val="24"/>
        </w:rPr>
        <w:t>.</w:t>
      </w:r>
      <w:r w:rsidRPr="00182D6E">
        <w:rPr>
          <w:rFonts w:ascii="Calibri" w:hAnsi="Calibri"/>
          <w:sz w:val="24"/>
          <w:szCs w:val="24"/>
        </w:rPr>
        <w:t>1</w:t>
      </w:r>
      <w:r w:rsidR="004469D5" w:rsidRPr="00182D6E">
        <w:rPr>
          <w:rFonts w:ascii="Calibri" w:hAnsi="Calibri"/>
          <w:sz w:val="24"/>
          <w:szCs w:val="24"/>
        </w:rPr>
        <w:t>/1</w:t>
      </w:r>
      <w:r w:rsidRPr="00182D6E">
        <w:rPr>
          <w:rFonts w:ascii="Calibri" w:hAnsi="Calibri"/>
          <w:sz w:val="24"/>
          <w:szCs w:val="24"/>
        </w:rPr>
        <w:t>, 741 01 Nový Jičín</w:t>
      </w:r>
    </w:p>
    <w:p w:rsidR="00E05070" w:rsidRPr="00182D6E" w:rsidRDefault="00532461" w:rsidP="00E05070">
      <w:pPr>
        <w:pStyle w:val="Nadpis2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IČ: 00</w:t>
      </w:r>
      <w:r w:rsidR="00E05070" w:rsidRPr="00182D6E">
        <w:rPr>
          <w:rFonts w:ascii="Calibri" w:hAnsi="Calibri"/>
          <w:i w:val="0"/>
          <w:iCs w:val="0"/>
        </w:rPr>
        <w:t>298212</w:t>
      </w:r>
    </w:p>
    <w:p w:rsidR="00E05070" w:rsidRPr="00182D6E" w:rsidRDefault="00E05070" w:rsidP="00E050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bankovní spojení: KB Nový Jičín</w:t>
      </w:r>
    </w:p>
    <w:p w:rsidR="009C78FA" w:rsidRPr="00182D6E" w:rsidRDefault="00E05070" w:rsidP="00E050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číslo účtu: </w:t>
      </w:r>
      <w:r w:rsidR="00EA5976" w:rsidRPr="00251B92">
        <w:rPr>
          <w:rFonts w:ascii="Calibri" w:hAnsi="Calibri"/>
          <w:sz w:val="24"/>
          <w:szCs w:val="24"/>
        </w:rPr>
        <w:t>115-6768190267/0100</w:t>
      </w:r>
    </w:p>
    <w:p w:rsidR="00E05070" w:rsidRPr="00182D6E" w:rsidRDefault="00182D6E" w:rsidP="00E050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(dále jen </w:t>
      </w:r>
      <w:r w:rsidR="00E05070" w:rsidRPr="00182D6E">
        <w:rPr>
          <w:rFonts w:ascii="Calibri" w:hAnsi="Calibri"/>
          <w:sz w:val="24"/>
          <w:szCs w:val="24"/>
        </w:rPr>
        <w:t xml:space="preserve">poskytovatel) </w:t>
      </w:r>
    </w:p>
    <w:p w:rsidR="00E05070" w:rsidRPr="00182D6E" w:rsidRDefault="00E05070" w:rsidP="00E05070">
      <w:pPr>
        <w:jc w:val="both"/>
        <w:rPr>
          <w:rFonts w:ascii="Calibri" w:hAnsi="Calibri"/>
          <w:sz w:val="24"/>
          <w:szCs w:val="24"/>
        </w:rPr>
      </w:pPr>
    </w:p>
    <w:p w:rsidR="00A70B70" w:rsidRPr="00182D6E" w:rsidRDefault="00A70B70" w:rsidP="00E050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a</w:t>
      </w:r>
    </w:p>
    <w:p w:rsidR="00A70B70" w:rsidRPr="00182D6E" w:rsidRDefault="00A70B70" w:rsidP="00E05070">
      <w:pPr>
        <w:jc w:val="both"/>
        <w:rPr>
          <w:rFonts w:ascii="Calibri" w:hAnsi="Calibri"/>
          <w:sz w:val="24"/>
          <w:szCs w:val="24"/>
        </w:rPr>
      </w:pPr>
    </w:p>
    <w:p w:rsidR="00F72B30" w:rsidRPr="00182D6E" w:rsidRDefault="00F72B30" w:rsidP="00F72B30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Název právnické osoby, sídlo, IČ, zastoupen</w:t>
      </w:r>
      <w:r w:rsidR="006B12C2" w:rsidRPr="00182D6E">
        <w:rPr>
          <w:rFonts w:ascii="Calibri" w:hAnsi="Calibri"/>
          <w:b/>
          <w:bCs/>
          <w:sz w:val="24"/>
          <w:szCs w:val="24"/>
        </w:rPr>
        <w:t>/á</w:t>
      </w:r>
      <w:r w:rsidRPr="00182D6E">
        <w:rPr>
          <w:rFonts w:ascii="Calibri" w:hAnsi="Calibri"/>
          <w:b/>
          <w:bCs/>
          <w:sz w:val="24"/>
          <w:szCs w:val="24"/>
        </w:rPr>
        <w:t xml:space="preserve"> statutárním orgánem, </w:t>
      </w:r>
      <w:r w:rsidR="00746984" w:rsidRPr="00182D6E">
        <w:rPr>
          <w:rFonts w:ascii="Calibri" w:hAnsi="Calibri"/>
          <w:b/>
          <w:bCs/>
          <w:noProof/>
          <w:sz w:val="24"/>
          <w:szCs w:val="24"/>
        </w:rPr>
        <w:t>zaps</w:t>
      </w:r>
      <w:r w:rsidR="00532461">
        <w:rPr>
          <w:rFonts w:ascii="Calibri" w:hAnsi="Calibri"/>
          <w:b/>
          <w:bCs/>
          <w:noProof/>
          <w:sz w:val="24"/>
          <w:szCs w:val="24"/>
        </w:rPr>
        <w:t>a</w:t>
      </w:r>
      <w:r w:rsidR="00746984" w:rsidRPr="00182D6E">
        <w:rPr>
          <w:rFonts w:ascii="Calibri" w:hAnsi="Calibri"/>
          <w:b/>
          <w:bCs/>
          <w:noProof/>
          <w:sz w:val="24"/>
          <w:szCs w:val="24"/>
        </w:rPr>
        <w:t>n</w:t>
      </w:r>
      <w:r w:rsidR="006B12C2" w:rsidRPr="00182D6E">
        <w:rPr>
          <w:rFonts w:ascii="Calibri" w:hAnsi="Calibri"/>
          <w:b/>
          <w:bCs/>
          <w:noProof/>
          <w:sz w:val="24"/>
          <w:szCs w:val="24"/>
        </w:rPr>
        <w:t>/</w:t>
      </w:r>
      <w:r w:rsidR="00532461">
        <w:rPr>
          <w:rFonts w:ascii="Calibri" w:hAnsi="Calibri"/>
          <w:b/>
          <w:bCs/>
          <w:noProof/>
          <w:sz w:val="24"/>
          <w:szCs w:val="24"/>
        </w:rPr>
        <w:t>á</w:t>
      </w:r>
      <w:r w:rsidR="00746984" w:rsidRPr="00182D6E">
        <w:rPr>
          <w:rFonts w:ascii="Calibri" w:hAnsi="Calibri"/>
          <w:b/>
          <w:bCs/>
          <w:noProof/>
          <w:sz w:val="24"/>
          <w:szCs w:val="24"/>
        </w:rPr>
        <w:t xml:space="preserve"> ve veřejném </w:t>
      </w:r>
      <w:r w:rsidRPr="00182D6E">
        <w:rPr>
          <w:rFonts w:ascii="Calibri" w:hAnsi="Calibri"/>
          <w:b/>
          <w:bCs/>
          <w:noProof/>
          <w:sz w:val="24"/>
          <w:szCs w:val="24"/>
        </w:rPr>
        <w:t>rejstříku</w:t>
      </w:r>
      <w:r w:rsidR="00746984" w:rsidRPr="00182D6E">
        <w:rPr>
          <w:rFonts w:ascii="Calibri" w:hAnsi="Calibri"/>
          <w:b/>
          <w:bCs/>
          <w:noProof/>
          <w:sz w:val="24"/>
          <w:szCs w:val="24"/>
        </w:rPr>
        <w:t xml:space="preserve"> ……………….</w:t>
      </w:r>
      <w:r w:rsidRPr="00182D6E">
        <w:rPr>
          <w:rFonts w:ascii="Calibri" w:hAnsi="Calibri"/>
          <w:b/>
          <w:bCs/>
          <w:noProof/>
          <w:sz w:val="24"/>
          <w:szCs w:val="24"/>
        </w:rPr>
        <w:t xml:space="preserve"> vedeném ………. </w:t>
      </w:r>
      <w:r w:rsidR="00A70B70" w:rsidRPr="00182D6E">
        <w:rPr>
          <w:rFonts w:ascii="Calibri" w:hAnsi="Calibri"/>
          <w:b/>
          <w:bCs/>
          <w:noProof/>
          <w:sz w:val="24"/>
          <w:szCs w:val="24"/>
        </w:rPr>
        <w:t>, sp.</w:t>
      </w:r>
      <w:r w:rsidR="00623E7E" w:rsidRPr="00182D6E">
        <w:rPr>
          <w:rFonts w:ascii="Calibri" w:hAnsi="Calibri"/>
          <w:b/>
          <w:bCs/>
          <w:noProof/>
          <w:sz w:val="24"/>
          <w:szCs w:val="24"/>
        </w:rPr>
        <w:t xml:space="preserve"> </w:t>
      </w:r>
      <w:r w:rsidR="00A70B70" w:rsidRPr="00182D6E">
        <w:rPr>
          <w:rFonts w:ascii="Calibri" w:hAnsi="Calibri"/>
          <w:b/>
          <w:bCs/>
          <w:noProof/>
          <w:sz w:val="24"/>
          <w:szCs w:val="24"/>
        </w:rPr>
        <w:t>zn. ……………..</w:t>
      </w:r>
      <w:r w:rsidRPr="00182D6E">
        <w:rPr>
          <w:rFonts w:ascii="Calibri" w:hAnsi="Calibri"/>
          <w:b/>
          <w:bCs/>
          <w:noProof/>
          <w:sz w:val="24"/>
          <w:szCs w:val="24"/>
        </w:rPr>
        <w:t xml:space="preserve"> </w:t>
      </w:r>
      <w:r w:rsidRPr="00182D6E">
        <w:rPr>
          <w:rFonts w:ascii="Calibri" w:hAnsi="Calibri"/>
          <w:noProof/>
          <w:sz w:val="24"/>
          <w:szCs w:val="24"/>
        </w:rPr>
        <w:t>(právnická osoba)</w:t>
      </w:r>
    </w:p>
    <w:p w:rsidR="002A20F9" w:rsidRPr="00182D6E" w:rsidRDefault="002A20F9" w:rsidP="00F72B30">
      <w:pPr>
        <w:spacing w:before="12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bankovní spojení: </w:t>
      </w:r>
      <w:r w:rsidR="00F72B30" w:rsidRPr="00182D6E">
        <w:rPr>
          <w:rFonts w:ascii="Calibri" w:hAnsi="Calibri"/>
          <w:sz w:val="24"/>
          <w:szCs w:val="24"/>
        </w:rPr>
        <w:t>(banka)</w:t>
      </w:r>
    </w:p>
    <w:p w:rsidR="002A20F9" w:rsidRPr="00182D6E" w:rsidRDefault="00F72B30" w:rsidP="002A20F9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číslo účtu:</w:t>
      </w:r>
    </w:p>
    <w:p w:rsidR="002A20F9" w:rsidRPr="00182D6E" w:rsidRDefault="00182D6E" w:rsidP="002A20F9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(dále jen </w:t>
      </w:r>
      <w:r w:rsidR="002A20F9" w:rsidRPr="00182D6E">
        <w:rPr>
          <w:rFonts w:ascii="Calibri" w:hAnsi="Calibri"/>
          <w:sz w:val="24"/>
          <w:szCs w:val="24"/>
        </w:rPr>
        <w:t>příjemce)</w:t>
      </w:r>
    </w:p>
    <w:p w:rsidR="00636D23" w:rsidRPr="00182D6E" w:rsidRDefault="00636D23" w:rsidP="00E0507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A70B70" w:rsidRPr="00182D6E" w:rsidRDefault="00A70B70" w:rsidP="006B12C2">
      <w:pPr>
        <w:pStyle w:val="Zkladntext2"/>
        <w:rPr>
          <w:rFonts w:ascii="Calibri" w:hAnsi="Calibri"/>
          <w:i w:val="0"/>
          <w:iCs w:val="0"/>
        </w:rPr>
      </w:pPr>
      <w:r w:rsidRPr="00182D6E">
        <w:rPr>
          <w:rFonts w:ascii="Calibri" w:hAnsi="Calibri"/>
          <w:i w:val="0"/>
          <w:iCs w:val="0"/>
        </w:rPr>
        <w:t>uzavřely ve smyslu přijatých rozhodnutí níže uvedeného dne, měsíce a roku v souladu s </w:t>
      </w:r>
      <w:proofErr w:type="spellStart"/>
      <w:r w:rsidRPr="00182D6E">
        <w:rPr>
          <w:rFonts w:ascii="Calibri" w:hAnsi="Calibri"/>
          <w:i w:val="0"/>
          <w:iCs w:val="0"/>
        </w:rPr>
        <w:t>ust</w:t>
      </w:r>
      <w:proofErr w:type="spellEnd"/>
      <w:r w:rsidRPr="00182D6E">
        <w:rPr>
          <w:rFonts w:ascii="Calibri" w:hAnsi="Calibri"/>
          <w:i w:val="0"/>
          <w:iCs w:val="0"/>
        </w:rPr>
        <w:t>.</w:t>
      </w:r>
      <w:r w:rsidR="006B12C2" w:rsidRPr="00182D6E">
        <w:rPr>
          <w:rFonts w:ascii="Calibri" w:hAnsi="Calibri"/>
          <w:i w:val="0"/>
          <w:iCs w:val="0"/>
        </w:rPr>
        <w:t xml:space="preserve"> </w:t>
      </w:r>
      <w:r w:rsidRPr="00182D6E">
        <w:rPr>
          <w:rFonts w:ascii="Calibri" w:hAnsi="Calibri"/>
          <w:i w:val="0"/>
          <w:iCs w:val="0"/>
        </w:rPr>
        <w:t>§</w:t>
      </w:r>
      <w:r w:rsidR="006B12C2" w:rsidRPr="00182D6E">
        <w:rPr>
          <w:rFonts w:ascii="Calibri" w:hAnsi="Calibri"/>
          <w:i w:val="0"/>
          <w:iCs w:val="0"/>
        </w:rPr>
        <w:t> </w:t>
      </w:r>
      <w:r w:rsidRPr="00182D6E">
        <w:rPr>
          <w:rFonts w:ascii="Calibri" w:hAnsi="Calibri"/>
          <w:i w:val="0"/>
          <w:iCs w:val="0"/>
        </w:rPr>
        <w:t>159 a násl. zákona č. 500/200</w:t>
      </w:r>
      <w:r w:rsidR="00B21F94" w:rsidRPr="00182D6E">
        <w:rPr>
          <w:rFonts w:ascii="Calibri" w:hAnsi="Calibri"/>
          <w:i w:val="0"/>
          <w:iCs w:val="0"/>
        </w:rPr>
        <w:t>4</w:t>
      </w:r>
      <w:r w:rsidRPr="00182D6E">
        <w:rPr>
          <w:rFonts w:ascii="Calibri" w:hAnsi="Calibri"/>
          <w:i w:val="0"/>
          <w:iCs w:val="0"/>
        </w:rPr>
        <w:t xml:space="preserve"> Sb., správní řád, v platném znění, smlouvu o poskytnutí účelové dotace z rozpočtu </w:t>
      </w:r>
      <w:r w:rsidR="00182D6E" w:rsidRPr="00182D6E">
        <w:rPr>
          <w:rFonts w:ascii="Calibri" w:hAnsi="Calibri"/>
          <w:i w:val="0"/>
          <w:iCs w:val="0"/>
        </w:rPr>
        <w:t>m</w:t>
      </w:r>
      <w:r w:rsidRPr="00182D6E">
        <w:rPr>
          <w:rFonts w:ascii="Calibri" w:hAnsi="Calibri"/>
          <w:i w:val="0"/>
          <w:iCs w:val="0"/>
        </w:rPr>
        <w:t>ěsta Nový Jičín v tomto znění:</w:t>
      </w:r>
    </w:p>
    <w:p w:rsidR="00A70B70" w:rsidRPr="00182D6E" w:rsidRDefault="00A70B70" w:rsidP="00A70B70">
      <w:pPr>
        <w:pStyle w:val="Zkladntext2"/>
        <w:rPr>
          <w:rFonts w:ascii="Calibri" w:hAnsi="Calibri"/>
          <w:i w:val="0"/>
          <w:iCs w:val="0"/>
        </w:rPr>
      </w:pPr>
    </w:p>
    <w:p w:rsidR="00A70B70" w:rsidRPr="00182D6E" w:rsidRDefault="00A70B70" w:rsidP="00A70B70">
      <w:pPr>
        <w:jc w:val="both"/>
        <w:rPr>
          <w:rFonts w:ascii="Calibri" w:hAnsi="Calibri"/>
          <w:sz w:val="24"/>
          <w:szCs w:val="24"/>
        </w:rPr>
      </w:pPr>
    </w:p>
    <w:p w:rsidR="00A70B70" w:rsidRPr="00182D6E" w:rsidRDefault="00A70B70" w:rsidP="00A70B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II.</w:t>
      </w:r>
      <w:r w:rsidRPr="00182D6E">
        <w:rPr>
          <w:rFonts w:ascii="Calibri" w:hAnsi="Calibri"/>
          <w:b/>
          <w:bCs/>
          <w:sz w:val="24"/>
          <w:szCs w:val="24"/>
        </w:rPr>
        <w:br/>
        <w:t>Základní ustanovení</w:t>
      </w:r>
    </w:p>
    <w:p w:rsidR="00A70B70" w:rsidRPr="00182D6E" w:rsidRDefault="00A70B70" w:rsidP="00A70B7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A70B70" w:rsidRPr="00182D6E" w:rsidRDefault="00A70B70" w:rsidP="007F7B6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Tato smlouva je veřejnoprávní smlouvou uzavřenou dle § 10a odst. 5 zákona č.</w:t>
      </w:r>
      <w:r w:rsidR="006B12C2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250/2000 Sb., o rozpočtových pravidlech územních rozpočtů, v</w:t>
      </w:r>
      <w:r w:rsidR="00F861D5" w:rsidRPr="00182D6E">
        <w:rPr>
          <w:rFonts w:ascii="Calibri" w:hAnsi="Calibri"/>
          <w:sz w:val="24"/>
          <w:szCs w:val="24"/>
        </w:rPr>
        <w:t xml:space="preserve"> platném </w:t>
      </w:r>
      <w:r w:rsidRPr="00182D6E">
        <w:rPr>
          <w:rFonts w:ascii="Calibri" w:hAnsi="Calibri"/>
          <w:sz w:val="24"/>
          <w:szCs w:val="24"/>
        </w:rPr>
        <w:t>znění (dále jen zákon č.</w:t>
      </w:r>
      <w:r w:rsidR="006B12C2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250/2000 Sb.).</w:t>
      </w:r>
    </w:p>
    <w:p w:rsidR="00A70B70" w:rsidRPr="00182D6E" w:rsidRDefault="00A70B70" w:rsidP="007F7B6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lastRenderedPageBreak/>
        <w:t xml:space="preserve">Smluvní strany prohlašují, že pro právní vztah založený touto smlouvou jsou stejně jako ustanovení této smlouvy právně závazná ustanovení obsažená ve </w:t>
      </w:r>
      <w:r w:rsidR="00182D6E" w:rsidRPr="00182D6E">
        <w:rPr>
          <w:rFonts w:ascii="Calibri" w:hAnsi="Calibri"/>
          <w:sz w:val="24"/>
          <w:szCs w:val="24"/>
        </w:rPr>
        <w:t>s</w:t>
      </w:r>
      <w:r w:rsidRPr="00182D6E">
        <w:rPr>
          <w:rFonts w:ascii="Calibri" w:hAnsi="Calibri"/>
          <w:sz w:val="24"/>
          <w:szCs w:val="24"/>
        </w:rPr>
        <w:t xml:space="preserve">měrnici a vyhlášeném </w:t>
      </w:r>
      <w:r w:rsidR="00182D6E" w:rsidRPr="00182D6E">
        <w:rPr>
          <w:rFonts w:ascii="Calibri" w:hAnsi="Calibri"/>
          <w:sz w:val="24"/>
          <w:szCs w:val="24"/>
        </w:rPr>
        <w:t>p</w:t>
      </w:r>
      <w:r w:rsidRPr="00182D6E">
        <w:rPr>
          <w:rFonts w:ascii="Calibri" w:hAnsi="Calibri"/>
          <w:sz w:val="24"/>
          <w:szCs w:val="24"/>
        </w:rPr>
        <w:t>rogramu.</w:t>
      </w:r>
    </w:p>
    <w:p w:rsidR="00A70B70" w:rsidRPr="00182D6E" w:rsidRDefault="00A70B70" w:rsidP="00A70B7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A70B70" w:rsidRPr="00182D6E" w:rsidRDefault="00A70B70" w:rsidP="00A70B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III.</w:t>
      </w:r>
    </w:p>
    <w:p w:rsidR="00A70B70" w:rsidRPr="00182D6E" w:rsidRDefault="00A70B70" w:rsidP="00A70B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Předmět smlouvy</w:t>
      </w:r>
    </w:p>
    <w:p w:rsidR="00A70B70" w:rsidRPr="00182D6E" w:rsidRDefault="00A70B70" w:rsidP="00A70B7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A70B70" w:rsidRPr="00182D6E" w:rsidRDefault="00A70B70" w:rsidP="007F7B6D">
      <w:pPr>
        <w:numPr>
          <w:ilvl w:val="0"/>
          <w:numId w:val="11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Předmětem této smlouvy je závazek poskytovatele poskytnout příjemci </w:t>
      </w:r>
      <w:r w:rsidR="00956A82" w:rsidRPr="00182D6E">
        <w:rPr>
          <w:rFonts w:ascii="Calibri" w:hAnsi="Calibri"/>
          <w:sz w:val="24"/>
          <w:szCs w:val="24"/>
        </w:rPr>
        <w:t xml:space="preserve">účelově určenou dotaci </w:t>
      </w:r>
      <w:r w:rsidRPr="00182D6E">
        <w:rPr>
          <w:rFonts w:ascii="Calibri" w:hAnsi="Calibri"/>
          <w:sz w:val="24"/>
          <w:szCs w:val="24"/>
        </w:rPr>
        <w:t>a závazek příjemce tuto dotaci přijmout a užít v souladu s jejím účelovým určením a</w:t>
      </w:r>
      <w:r w:rsidR="00F05D8E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za</w:t>
      </w:r>
      <w:r w:rsidR="00F05D8E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podmínek stanovených touto smlouvou</w:t>
      </w:r>
      <w:r w:rsidR="00182D6E" w:rsidRPr="00182D6E">
        <w:rPr>
          <w:rFonts w:ascii="Calibri" w:hAnsi="Calibri"/>
          <w:sz w:val="24"/>
          <w:szCs w:val="24"/>
        </w:rPr>
        <w:t>, s</w:t>
      </w:r>
      <w:r w:rsidR="00746984" w:rsidRPr="00182D6E">
        <w:rPr>
          <w:rFonts w:ascii="Calibri" w:hAnsi="Calibri"/>
          <w:sz w:val="24"/>
          <w:szCs w:val="24"/>
        </w:rPr>
        <w:t xml:space="preserve">měrnicí </w:t>
      </w:r>
      <w:r w:rsidRPr="00182D6E">
        <w:rPr>
          <w:rFonts w:ascii="Calibri" w:hAnsi="Calibri"/>
          <w:sz w:val="24"/>
          <w:szCs w:val="24"/>
        </w:rPr>
        <w:t>a</w:t>
      </w:r>
      <w:r w:rsidR="00746984" w:rsidRPr="00182D6E">
        <w:rPr>
          <w:rFonts w:ascii="Calibri" w:hAnsi="Calibri"/>
          <w:sz w:val="24"/>
          <w:szCs w:val="24"/>
        </w:rPr>
        <w:t> </w:t>
      </w:r>
      <w:r w:rsidR="00182D6E" w:rsidRPr="00182D6E">
        <w:rPr>
          <w:rFonts w:ascii="Calibri" w:hAnsi="Calibri"/>
          <w:sz w:val="24"/>
          <w:szCs w:val="24"/>
        </w:rPr>
        <w:t>p</w:t>
      </w:r>
      <w:r w:rsidRPr="00182D6E">
        <w:rPr>
          <w:rFonts w:ascii="Calibri" w:hAnsi="Calibri"/>
          <w:sz w:val="24"/>
          <w:szCs w:val="24"/>
        </w:rPr>
        <w:t>rogramem.</w:t>
      </w:r>
    </w:p>
    <w:p w:rsidR="00044FDD" w:rsidRPr="00182D6E" w:rsidRDefault="00044FDD" w:rsidP="00044FDD">
      <w:pPr>
        <w:ind w:left="284"/>
        <w:jc w:val="both"/>
        <w:rPr>
          <w:rFonts w:ascii="Calibri" w:hAnsi="Calibri"/>
          <w:sz w:val="24"/>
          <w:szCs w:val="24"/>
        </w:rPr>
      </w:pPr>
    </w:p>
    <w:p w:rsidR="00924CFC" w:rsidRPr="00182D6E" w:rsidRDefault="00A70B70" w:rsidP="007F7B6D">
      <w:pPr>
        <w:numPr>
          <w:ilvl w:val="0"/>
          <w:numId w:val="11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Dotace z</w:t>
      </w:r>
      <w:r w:rsidRPr="00182D6E">
        <w:rPr>
          <w:rFonts w:ascii="Calibri" w:hAnsi="Calibri"/>
          <w:b/>
          <w:bCs/>
          <w:sz w:val="24"/>
          <w:szCs w:val="24"/>
        </w:rPr>
        <w:t xml:space="preserve"> Programu </w:t>
      </w:r>
      <w:r w:rsidR="00532461">
        <w:rPr>
          <w:rFonts w:ascii="Calibri" w:hAnsi="Calibri"/>
          <w:b/>
          <w:bCs/>
          <w:sz w:val="24"/>
          <w:szCs w:val="24"/>
        </w:rPr>
        <w:t>m</w:t>
      </w:r>
      <w:r w:rsidRPr="00182D6E">
        <w:rPr>
          <w:rFonts w:ascii="Calibri" w:hAnsi="Calibri"/>
          <w:b/>
          <w:bCs/>
          <w:sz w:val="24"/>
          <w:szCs w:val="24"/>
        </w:rPr>
        <w:t>ěsta Nový Jičín na podporu</w:t>
      </w:r>
      <w:r w:rsidR="0016550D" w:rsidRPr="00182D6E">
        <w:rPr>
          <w:rFonts w:ascii="Calibri" w:hAnsi="Calibri"/>
          <w:b/>
          <w:bCs/>
          <w:sz w:val="24"/>
          <w:szCs w:val="24"/>
        </w:rPr>
        <w:t xml:space="preserve"> </w:t>
      </w:r>
      <w:r w:rsidR="006936C3" w:rsidRPr="00182D6E">
        <w:rPr>
          <w:rFonts w:ascii="Calibri" w:hAnsi="Calibri"/>
          <w:b/>
          <w:bCs/>
          <w:sz w:val="24"/>
          <w:szCs w:val="24"/>
        </w:rPr>
        <w:t>domácí hospicové péče</w:t>
      </w:r>
      <w:r w:rsidR="00211A3E">
        <w:rPr>
          <w:rFonts w:ascii="Calibri" w:hAnsi="Calibri"/>
          <w:b/>
          <w:bCs/>
          <w:sz w:val="24"/>
          <w:szCs w:val="24"/>
        </w:rPr>
        <w:t xml:space="preserve"> pro rok 2021</w:t>
      </w:r>
      <w:r w:rsidR="006936C3" w:rsidRPr="00182D6E">
        <w:rPr>
          <w:rFonts w:ascii="Calibri" w:hAnsi="Calibri"/>
          <w:b/>
          <w:bCs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je koncipována jako dotace</w:t>
      </w:r>
      <w:r w:rsidR="00924CFC" w:rsidRPr="00182D6E">
        <w:rPr>
          <w:rFonts w:ascii="Calibri" w:hAnsi="Calibri"/>
          <w:sz w:val="24"/>
          <w:szCs w:val="24"/>
        </w:rPr>
        <w:t xml:space="preserve"> na podporu </w:t>
      </w:r>
      <w:r w:rsidR="006936C3" w:rsidRPr="00182D6E">
        <w:rPr>
          <w:rFonts w:ascii="Calibri" w:hAnsi="Calibri"/>
          <w:sz w:val="24"/>
          <w:szCs w:val="24"/>
        </w:rPr>
        <w:t xml:space="preserve">poskytování domácí hospicové péče, </w:t>
      </w:r>
      <w:r w:rsidR="00432E98" w:rsidRPr="00182D6E">
        <w:rPr>
          <w:rFonts w:ascii="Calibri" w:hAnsi="Calibri"/>
          <w:sz w:val="24"/>
          <w:szCs w:val="24"/>
        </w:rPr>
        <w:t xml:space="preserve">kterou se rozumí komplexní multidisciplinární péče, kterou tvoří souhrn odborných lékařských, ošetřovatelských a rehabilitačních činností, poskytovaných </w:t>
      </w:r>
      <w:proofErr w:type="spellStart"/>
      <w:r w:rsidR="00432E98" w:rsidRPr="00182D6E">
        <w:rPr>
          <w:rFonts w:ascii="Calibri" w:hAnsi="Calibri"/>
          <w:sz w:val="24"/>
          <w:szCs w:val="24"/>
        </w:rPr>
        <w:t>preterminálně</w:t>
      </w:r>
      <w:proofErr w:type="spellEnd"/>
      <w:r w:rsidR="00432E98" w:rsidRPr="00182D6E">
        <w:rPr>
          <w:rFonts w:ascii="Calibri" w:hAnsi="Calibri"/>
          <w:sz w:val="24"/>
          <w:szCs w:val="24"/>
        </w:rPr>
        <w:t xml:space="preserve"> a terminálně nemocným, u kterých byly vyčerpány všechny možnosti léčby směřující k vyléčení, ale pokračuje léčba symptomatická (zaměřená na příznaky a ne na příčiny) s cílem minimalizovat bolest a zmírnit všechny potíže vyplývající ze základní diagnózy i jejich komplikací a zohledňující biologické, psychologické a sociální potřeby nemocného, u něhož </w:t>
      </w:r>
      <w:r w:rsidR="005550D1">
        <w:rPr>
          <w:rFonts w:ascii="Calibri" w:hAnsi="Calibri"/>
          <w:sz w:val="24"/>
          <w:szCs w:val="24"/>
        </w:rPr>
        <w:t xml:space="preserve">jsou </w:t>
      </w:r>
      <w:r w:rsidR="009F3941" w:rsidRPr="00182D6E">
        <w:rPr>
          <w:rFonts w:ascii="Calibri" w:hAnsi="Calibri"/>
          <w:sz w:val="24"/>
          <w:szCs w:val="24"/>
        </w:rPr>
        <w:t xml:space="preserve">prognózou ošetřujícího lékaře vyčerpány všechny možnosti k vyléčení, poskytované jak nemocnému, tak i rodinným příslušníkům ve vlastním sociálním prostředí pacienta. </w:t>
      </w:r>
    </w:p>
    <w:p w:rsidR="00044FDD" w:rsidRPr="00182D6E" w:rsidRDefault="00044FDD" w:rsidP="00044FDD">
      <w:pPr>
        <w:jc w:val="both"/>
        <w:rPr>
          <w:rFonts w:ascii="Calibri" w:hAnsi="Calibri"/>
          <w:sz w:val="24"/>
          <w:szCs w:val="24"/>
        </w:rPr>
      </w:pPr>
    </w:p>
    <w:p w:rsidR="00A70B70" w:rsidRPr="00182D6E" w:rsidRDefault="00A70B70" w:rsidP="007F7B6D">
      <w:pPr>
        <w:numPr>
          <w:ilvl w:val="0"/>
          <w:numId w:val="11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Dotace se poskytuje na základě podané žádosti o dotaci a po prokázání splnění všeobecných podmínek </w:t>
      </w:r>
      <w:r w:rsidR="00182D6E" w:rsidRPr="00182D6E">
        <w:rPr>
          <w:rFonts w:ascii="Calibri" w:hAnsi="Calibri"/>
          <w:sz w:val="24"/>
          <w:szCs w:val="24"/>
        </w:rPr>
        <w:t>p</w:t>
      </w:r>
      <w:r w:rsidRPr="00182D6E">
        <w:rPr>
          <w:rFonts w:ascii="Calibri" w:hAnsi="Calibri"/>
          <w:sz w:val="24"/>
          <w:szCs w:val="24"/>
        </w:rPr>
        <w:t>rogramu.</w:t>
      </w:r>
    </w:p>
    <w:p w:rsidR="00A70B70" w:rsidRPr="00182D6E" w:rsidRDefault="00A70B70" w:rsidP="00A70B70">
      <w:pPr>
        <w:pStyle w:val="Zkladntext2"/>
        <w:rPr>
          <w:rFonts w:ascii="Calibri" w:hAnsi="Calibri"/>
          <w:i w:val="0"/>
          <w:iCs w:val="0"/>
        </w:rPr>
      </w:pPr>
    </w:p>
    <w:p w:rsidR="00924CFC" w:rsidRPr="00182D6E" w:rsidRDefault="00924CFC" w:rsidP="00A70B70">
      <w:pPr>
        <w:pStyle w:val="Zkladntext2"/>
        <w:rPr>
          <w:rFonts w:ascii="Calibri" w:hAnsi="Calibri"/>
          <w:i w:val="0"/>
          <w:iCs w:val="0"/>
        </w:rPr>
      </w:pPr>
    </w:p>
    <w:p w:rsidR="00924CFC" w:rsidRPr="00182D6E" w:rsidRDefault="00924CFC" w:rsidP="00924CFC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IV.</w:t>
      </w:r>
      <w:r w:rsidRPr="00182D6E">
        <w:rPr>
          <w:rFonts w:ascii="Calibri" w:hAnsi="Calibri"/>
          <w:b/>
          <w:bCs/>
          <w:sz w:val="24"/>
          <w:szCs w:val="24"/>
        </w:rPr>
        <w:br/>
      </w:r>
      <w:r w:rsidR="009B4F71" w:rsidRPr="00182D6E">
        <w:rPr>
          <w:rFonts w:ascii="Calibri" w:hAnsi="Calibri"/>
          <w:b/>
          <w:bCs/>
          <w:sz w:val="24"/>
          <w:szCs w:val="24"/>
        </w:rPr>
        <w:t>V</w:t>
      </w:r>
      <w:r w:rsidRPr="00182D6E">
        <w:rPr>
          <w:rFonts w:ascii="Calibri" w:hAnsi="Calibri"/>
          <w:b/>
          <w:bCs/>
          <w:sz w:val="24"/>
          <w:szCs w:val="24"/>
        </w:rPr>
        <w:t>ýše dotace</w:t>
      </w:r>
      <w:r w:rsidR="009B4F71" w:rsidRPr="00182D6E">
        <w:rPr>
          <w:rFonts w:ascii="Calibri" w:hAnsi="Calibri"/>
          <w:b/>
          <w:bCs/>
          <w:sz w:val="24"/>
          <w:szCs w:val="24"/>
        </w:rPr>
        <w:t>, účelové určení dotace</w:t>
      </w:r>
    </w:p>
    <w:p w:rsidR="00924CFC" w:rsidRPr="00182D6E" w:rsidRDefault="00924CFC" w:rsidP="00924CF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24CFC" w:rsidRPr="003D0250" w:rsidRDefault="00924CFC" w:rsidP="007F7B6D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Poskytovatel podle této smlouvy poskytne příjemci dotaci </w:t>
      </w:r>
      <w:r w:rsidRPr="003D0250">
        <w:rPr>
          <w:rFonts w:ascii="Calibri" w:hAnsi="Calibri"/>
          <w:b/>
          <w:bCs/>
          <w:sz w:val="24"/>
          <w:szCs w:val="24"/>
        </w:rPr>
        <w:t xml:space="preserve">ve výši </w:t>
      </w:r>
      <w:r w:rsidR="00EE6671" w:rsidRPr="003D0250">
        <w:rPr>
          <w:rFonts w:ascii="Calibri" w:hAnsi="Calibri"/>
          <w:b/>
          <w:bCs/>
          <w:sz w:val="24"/>
          <w:szCs w:val="24"/>
        </w:rPr>
        <w:t>………</w:t>
      </w:r>
      <w:r w:rsidR="00182D6E" w:rsidRPr="003D0250">
        <w:rPr>
          <w:rFonts w:ascii="Calibri" w:hAnsi="Calibri"/>
          <w:b/>
          <w:bCs/>
          <w:sz w:val="24"/>
          <w:szCs w:val="24"/>
        </w:rPr>
        <w:t>…..</w:t>
      </w:r>
      <w:r w:rsidRPr="003D0250">
        <w:rPr>
          <w:rFonts w:ascii="Calibri" w:hAnsi="Calibri"/>
          <w:b/>
          <w:bCs/>
          <w:sz w:val="24"/>
          <w:szCs w:val="24"/>
        </w:rPr>
        <w:t xml:space="preserve"> Kč</w:t>
      </w:r>
      <w:r w:rsidRPr="00182D6E">
        <w:rPr>
          <w:rFonts w:ascii="Calibri" w:hAnsi="Calibri"/>
          <w:b/>
          <w:bCs/>
          <w:sz w:val="24"/>
          <w:szCs w:val="24"/>
        </w:rPr>
        <w:t xml:space="preserve">  </w:t>
      </w:r>
      <w:r w:rsidR="00182D6E" w:rsidRPr="00182D6E">
        <w:rPr>
          <w:rFonts w:ascii="Calibri" w:hAnsi="Calibri"/>
          <w:sz w:val="24"/>
          <w:szCs w:val="24"/>
        </w:rPr>
        <w:t xml:space="preserve">(slovy </w:t>
      </w:r>
      <w:r w:rsidRPr="003D0250">
        <w:rPr>
          <w:rFonts w:ascii="Calibri" w:hAnsi="Calibri"/>
          <w:sz w:val="24"/>
          <w:szCs w:val="24"/>
        </w:rPr>
        <w:t>…</w:t>
      </w:r>
      <w:r w:rsidR="00EE6671" w:rsidRPr="003D0250">
        <w:rPr>
          <w:rFonts w:ascii="Calibri" w:hAnsi="Calibri"/>
          <w:sz w:val="24"/>
          <w:szCs w:val="24"/>
        </w:rPr>
        <w:t>……</w:t>
      </w:r>
      <w:r w:rsidR="003245B3" w:rsidRPr="003D0250">
        <w:rPr>
          <w:rFonts w:ascii="Calibri" w:hAnsi="Calibri"/>
          <w:sz w:val="24"/>
          <w:szCs w:val="24"/>
        </w:rPr>
        <w:t>………</w:t>
      </w:r>
      <w:r w:rsidR="00182D6E" w:rsidRPr="003D0250">
        <w:rPr>
          <w:rFonts w:ascii="Calibri" w:hAnsi="Calibri"/>
          <w:sz w:val="24"/>
          <w:szCs w:val="24"/>
        </w:rPr>
        <w:t>……………</w:t>
      </w:r>
      <w:r w:rsidR="003245B3" w:rsidRPr="003D0250">
        <w:rPr>
          <w:rFonts w:ascii="Calibri" w:hAnsi="Calibri"/>
          <w:sz w:val="24"/>
          <w:szCs w:val="24"/>
        </w:rPr>
        <w:t>…</w:t>
      </w:r>
      <w:r w:rsidR="00EE6671" w:rsidRPr="003D0250">
        <w:rPr>
          <w:rFonts w:ascii="Calibri" w:hAnsi="Calibri"/>
          <w:sz w:val="24"/>
          <w:szCs w:val="24"/>
        </w:rPr>
        <w:t>…….</w:t>
      </w:r>
      <w:r w:rsidRPr="003D0250">
        <w:rPr>
          <w:rFonts w:ascii="Calibri" w:hAnsi="Calibri"/>
          <w:sz w:val="24"/>
          <w:szCs w:val="24"/>
        </w:rPr>
        <w:t>….</w:t>
      </w:r>
      <w:r w:rsidR="00182D6E" w:rsidRPr="003D0250">
        <w:rPr>
          <w:rFonts w:ascii="Calibri" w:hAnsi="Calibri"/>
          <w:sz w:val="24"/>
          <w:szCs w:val="24"/>
        </w:rPr>
        <w:t xml:space="preserve"> </w:t>
      </w:r>
      <w:proofErr w:type="gramStart"/>
      <w:r w:rsidRPr="003D0250">
        <w:rPr>
          <w:rFonts w:ascii="Calibri" w:hAnsi="Calibri"/>
          <w:sz w:val="24"/>
          <w:szCs w:val="24"/>
        </w:rPr>
        <w:t>korun</w:t>
      </w:r>
      <w:proofErr w:type="gramEnd"/>
      <w:r w:rsidR="00EE6671" w:rsidRPr="003D0250">
        <w:rPr>
          <w:rFonts w:ascii="Calibri" w:hAnsi="Calibri"/>
          <w:sz w:val="24"/>
          <w:szCs w:val="24"/>
        </w:rPr>
        <w:t xml:space="preserve"> </w:t>
      </w:r>
      <w:r w:rsidRPr="003D0250">
        <w:rPr>
          <w:rFonts w:ascii="Calibri" w:hAnsi="Calibri"/>
          <w:sz w:val="24"/>
          <w:szCs w:val="24"/>
        </w:rPr>
        <w:t xml:space="preserve">českých) účelově </w:t>
      </w:r>
      <w:r w:rsidR="009B4F71" w:rsidRPr="003D0250">
        <w:rPr>
          <w:rFonts w:ascii="Calibri" w:hAnsi="Calibri"/>
          <w:sz w:val="24"/>
          <w:szCs w:val="24"/>
        </w:rPr>
        <w:t>určenou</w:t>
      </w:r>
      <w:r w:rsidRPr="003D0250">
        <w:rPr>
          <w:rFonts w:ascii="Calibri" w:hAnsi="Calibri"/>
          <w:sz w:val="24"/>
          <w:szCs w:val="24"/>
        </w:rPr>
        <w:t xml:space="preserve"> na </w:t>
      </w:r>
      <w:r w:rsidR="00182D6E" w:rsidRPr="003D0250">
        <w:rPr>
          <w:rFonts w:ascii="Calibri" w:hAnsi="Calibri"/>
          <w:sz w:val="24"/>
          <w:szCs w:val="24"/>
        </w:rPr>
        <w:t xml:space="preserve">projekt s </w:t>
      </w:r>
      <w:r w:rsidR="002C0D50" w:rsidRPr="003D0250">
        <w:rPr>
          <w:rFonts w:ascii="Calibri" w:hAnsi="Calibri"/>
          <w:sz w:val="24"/>
          <w:szCs w:val="24"/>
        </w:rPr>
        <w:t xml:space="preserve">názvem </w:t>
      </w:r>
      <w:r w:rsidRPr="003D0250">
        <w:rPr>
          <w:rFonts w:ascii="Calibri" w:hAnsi="Calibri"/>
          <w:sz w:val="24"/>
          <w:szCs w:val="24"/>
        </w:rPr>
        <w:t xml:space="preserve">…………………..…………… </w:t>
      </w:r>
      <w:r w:rsidR="00182D6E" w:rsidRPr="003D0250">
        <w:rPr>
          <w:rFonts w:ascii="Calibri" w:hAnsi="Calibri"/>
          <w:sz w:val="24"/>
          <w:szCs w:val="24"/>
        </w:rPr>
        <w:t xml:space="preserve">(dále jen </w:t>
      </w:r>
      <w:r w:rsidR="00F2103A" w:rsidRPr="003D0250">
        <w:rPr>
          <w:rFonts w:ascii="Calibri" w:hAnsi="Calibri"/>
          <w:sz w:val="24"/>
          <w:szCs w:val="24"/>
        </w:rPr>
        <w:t>projekt)</w:t>
      </w:r>
      <w:r w:rsidR="00044FDD" w:rsidRPr="003D0250">
        <w:rPr>
          <w:rFonts w:ascii="Calibri" w:hAnsi="Calibri"/>
          <w:sz w:val="24"/>
          <w:szCs w:val="24"/>
        </w:rPr>
        <w:t>.</w:t>
      </w:r>
    </w:p>
    <w:p w:rsidR="000622FE" w:rsidRPr="003D0250" w:rsidRDefault="000622FE" w:rsidP="000622FE">
      <w:pPr>
        <w:ind w:left="284"/>
        <w:jc w:val="both"/>
        <w:rPr>
          <w:rFonts w:ascii="Calibri" w:hAnsi="Calibri"/>
          <w:sz w:val="24"/>
          <w:szCs w:val="24"/>
        </w:rPr>
      </w:pPr>
    </w:p>
    <w:p w:rsidR="00182D6E" w:rsidRPr="003D0250" w:rsidRDefault="00937756" w:rsidP="00937756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3D0250">
        <w:rPr>
          <w:rFonts w:ascii="Calibri" w:hAnsi="Calibri"/>
          <w:sz w:val="24"/>
          <w:szCs w:val="24"/>
        </w:rPr>
        <w:t xml:space="preserve">Poskytovatel se zavazuje poskytnout příjemci dotaci ve výši podle odst. 1 tohoto článku </w:t>
      </w:r>
      <w:r w:rsidRPr="003D0250">
        <w:rPr>
          <w:rFonts w:ascii="Calibri" w:hAnsi="Calibri"/>
          <w:b/>
          <w:sz w:val="24"/>
          <w:szCs w:val="24"/>
        </w:rPr>
        <w:t>bezhotovostním převodem</w:t>
      </w:r>
      <w:r w:rsidRPr="003D0250">
        <w:rPr>
          <w:rFonts w:ascii="Calibri" w:hAnsi="Calibri"/>
          <w:sz w:val="24"/>
          <w:szCs w:val="24"/>
        </w:rPr>
        <w:t xml:space="preserve"> jednorázově/ve splátkách ve prospěch bankovního účtu příjemce číslo </w:t>
      </w:r>
      <w:r w:rsidRPr="003D0250">
        <w:rPr>
          <w:rFonts w:ascii="Calibri" w:hAnsi="Calibri"/>
          <w:b/>
          <w:sz w:val="24"/>
          <w:szCs w:val="24"/>
        </w:rPr>
        <w:t>……………</w:t>
      </w:r>
      <w:proofErr w:type="gramStart"/>
      <w:r w:rsidRPr="003D0250">
        <w:rPr>
          <w:rFonts w:ascii="Calibri" w:hAnsi="Calibri"/>
          <w:b/>
          <w:sz w:val="24"/>
          <w:szCs w:val="24"/>
        </w:rPr>
        <w:t>…..</w:t>
      </w:r>
      <w:r w:rsidRPr="003D0250">
        <w:rPr>
          <w:rFonts w:ascii="Calibri" w:hAnsi="Calibri"/>
          <w:sz w:val="24"/>
          <w:szCs w:val="24"/>
        </w:rPr>
        <w:t xml:space="preserve"> vedeného</w:t>
      </w:r>
      <w:proofErr w:type="gramEnd"/>
      <w:r w:rsidRPr="003D0250">
        <w:rPr>
          <w:rFonts w:ascii="Calibri" w:hAnsi="Calibri"/>
          <w:sz w:val="24"/>
          <w:szCs w:val="24"/>
        </w:rPr>
        <w:t xml:space="preserve"> u </w:t>
      </w:r>
      <w:r w:rsidRPr="003D0250">
        <w:rPr>
          <w:rFonts w:ascii="Calibri" w:hAnsi="Calibri"/>
          <w:b/>
          <w:sz w:val="24"/>
          <w:szCs w:val="24"/>
        </w:rPr>
        <w:t>………………</w:t>
      </w:r>
      <w:r w:rsidRPr="003D0250">
        <w:rPr>
          <w:rFonts w:ascii="Calibri" w:hAnsi="Calibri"/>
          <w:sz w:val="24"/>
          <w:szCs w:val="24"/>
        </w:rPr>
        <w:t xml:space="preserve"> pod variabilním symbolem </w:t>
      </w:r>
      <w:r w:rsidRPr="003D0250">
        <w:rPr>
          <w:rFonts w:ascii="Calibri" w:hAnsi="Calibri"/>
          <w:b/>
          <w:sz w:val="24"/>
          <w:szCs w:val="24"/>
        </w:rPr>
        <w:t>……………..</w:t>
      </w:r>
      <w:r w:rsidRPr="003D0250">
        <w:rPr>
          <w:rFonts w:ascii="Calibri" w:hAnsi="Calibri"/>
          <w:sz w:val="24"/>
          <w:szCs w:val="24"/>
        </w:rPr>
        <w:t xml:space="preserve"> do 20</w:t>
      </w:r>
      <w:r w:rsidR="00182D6E" w:rsidRPr="003D0250">
        <w:rPr>
          <w:rFonts w:ascii="Calibri" w:hAnsi="Calibri"/>
          <w:sz w:val="24"/>
          <w:szCs w:val="24"/>
        </w:rPr>
        <w:t xml:space="preserve"> </w:t>
      </w:r>
      <w:r w:rsidRPr="003D0250">
        <w:rPr>
          <w:rFonts w:ascii="Calibri" w:hAnsi="Calibri"/>
          <w:sz w:val="24"/>
          <w:szCs w:val="24"/>
        </w:rPr>
        <w:t xml:space="preserve">dnů po </w:t>
      </w:r>
      <w:r w:rsidR="00532461" w:rsidRPr="003D0250">
        <w:rPr>
          <w:rFonts w:ascii="Calibri" w:hAnsi="Calibri"/>
          <w:sz w:val="24"/>
          <w:szCs w:val="24"/>
        </w:rPr>
        <w:t>účinnosti</w:t>
      </w:r>
      <w:r w:rsidRPr="003D0250">
        <w:rPr>
          <w:rFonts w:ascii="Calibri" w:hAnsi="Calibri"/>
          <w:sz w:val="24"/>
          <w:szCs w:val="24"/>
        </w:rPr>
        <w:t xml:space="preserve"> smlouvy. </w:t>
      </w:r>
      <w:r w:rsidRPr="003D0250">
        <w:rPr>
          <w:rFonts w:ascii="Calibri" w:hAnsi="Calibri"/>
          <w:i/>
          <w:sz w:val="24"/>
          <w:szCs w:val="24"/>
        </w:rPr>
        <w:t>(v případě, že příjemce má zřízen běžný účet)</w:t>
      </w:r>
      <w:r w:rsidRPr="003D0250">
        <w:rPr>
          <w:rFonts w:ascii="Calibri" w:hAnsi="Calibri"/>
          <w:sz w:val="24"/>
          <w:szCs w:val="24"/>
        </w:rPr>
        <w:t xml:space="preserve"> </w:t>
      </w:r>
    </w:p>
    <w:p w:rsidR="00937756" w:rsidRPr="000622FE" w:rsidRDefault="00937756" w:rsidP="00937756">
      <w:pPr>
        <w:ind w:left="284"/>
        <w:jc w:val="both"/>
        <w:rPr>
          <w:rFonts w:ascii="Calibri" w:hAnsi="Calibri"/>
          <w:sz w:val="24"/>
          <w:szCs w:val="24"/>
        </w:rPr>
      </w:pPr>
      <w:r w:rsidRPr="003D0250">
        <w:rPr>
          <w:rFonts w:ascii="Calibri" w:hAnsi="Calibri"/>
          <w:sz w:val="24"/>
          <w:szCs w:val="24"/>
        </w:rPr>
        <w:t>Příjemce se pod</w:t>
      </w:r>
      <w:r w:rsidRPr="000622FE">
        <w:rPr>
          <w:rFonts w:ascii="Calibri" w:hAnsi="Calibri"/>
          <w:sz w:val="24"/>
          <w:szCs w:val="24"/>
        </w:rPr>
        <w:t>pisem této smlouvy zavazuje, že všechny finanční toky (bezhotovostní operace) vztahující se k projektu budou provedeny prostřednictvím výše uvedeného účtu příjemce, případně jiného účtu příjemce. O tomto jiném účtu příjemce bezodkladně písemně informuje poskytovatele.</w:t>
      </w:r>
    </w:p>
    <w:p w:rsidR="00F70EB4" w:rsidRPr="00182D6E" w:rsidRDefault="00F70EB4" w:rsidP="00F70EB4">
      <w:pPr>
        <w:ind w:left="284"/>
        <w:jc w:val="both"/>
        <w:rPr>
          <w:rFonts w:ascii="Calibri" w:hAnsi="Calibri"/>
          <w:sz w:val="24"/>
          <w:szCs w:val="24"/>
        </w:rPr>
      </w:pPr>
    </w:p>
    <w:p w:rsidR="009B4F71" w:rsidRPr="00182D6E" w:rsidRDefault="00E05070" w:rsidP="000622FE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Příjemce se zavazuje, že použije </w:t>
      </w:r>
      <w:r w:rsidR="00F2103A" w:rsidRPr="00182D6E">
        <w:rPr>
          <w:rFonts w:ascii="Calibri" w:hAnsi="Calibri"/>
          <w:sz w:val="24"/>
          <w:szCs w:val="24"/>
        </w:rPr>
        <w:t>dotaci</w:t>
      </w:r>
      <w:r w:rsidRPr="00182D6E">
        <w:rPr>
          <w:rFonts w:ascii="Calibri" w:hAnsi="Calibri"/>
          <w:sz w:val="24"/>
          <w:szCs w:val="24"/>
        </w:rPr>
        <w:t xml:space="preserve"> pouze a výhradně za účelem úhrady </w:t>
      </w:r>
      <w:r w:rsidR="00265687" w:rsidRPr="00182D6E">
        <w:rPr>
          <w:rFonts w:ascii="Calibri" w:hAnsi="Calibri"/>
          <w:sz w:val="24"/>
          <w:szCs w:val="24"/>
        </w:rPr>
        <w:t>výdajů</w:t>
      </w:r>
      <w:r w:rsidR="00EC0B1B" w:rsidRPr="00182D6E">
        <w:rPr>
          <w:rFonts w:ascii="Calibri" w:hAnsi="Calibri"/>
          <w:sz w:val="24"/>
          <w:szCs w:val="24"/>
        </w:rPr>
        <w:t xml:space="preserve"> projektu specifikovaného v</w:t>
      </w:r>
      <w:r w:rsidR="009B4F71" w:rsidRPr="00182D6E">
        <w:rPr>
          <w:rFonts w:ascii="Calibri" w:hAnsi="Calibri"/>
          <w:sz w:val="24"/>
          <w:szCs w:val="24"/>
        </w:rPr>
        <w:t> odst.</w:t>
      </w:r>
      <w:r w:rsidR="002C0D50" w:rsidRPr="00182D6E">
        <w:rPr>
          <w:rFonts w:ascii="Calibri" w:hAnsi="Calibri"/>
          <w:sz w:val="24"/>
          <w:szCs w:val="24"/>
        </w:rPr>
        <w:t xml:space="preserve"> </w:t>
      </w:r>
      <w:r w:rsidR="00F861D5" w:rsidRPr="00182D6E">
        <w:rPr>
          <w:rFonts w:ascii="Calibri" w:hAnsi="Calibri"/>
          <w:sz w:val="24"/>
          <w:szCs w:val="24"/>
        </w:rPr>
        <w:t>1 tohoto článku</w:t>
      </w:r>
      <w:r w:rsidR="009B4F71" w:rsidRPr="00182D6E">
        <w:rPr>
          <w:rFonts w:ascii="Calibri" w:hAnsi="Calibri"/>
          <w:sz w:val="24"/>
          <w:szCs w:val="24"/>
        </w:rPr>
        <w:t xml:space="preserve"> v souladu s předloženým rozpočtem projektu přiloženým k žádosti o dotaci. </w:t>
      </w:r>
      <w:r w:rsidR="009B4F71" w:rsidRPr="000828D2">
        <w:rPr>
          <w:rFonts w:ascii="Calibri" w:hAnsi="Calibri"/>
          <w:b/>
          <w:sz w:val="24"/>
          <w:szCs w:val="24"/>
        </w:rPr>
        <w:t>Rozpočet a položky v něm uvedené jsou závazné pro</w:t>
      </w:r>
      <w:r w:rsidR="00F05D8E" w:rsidRPr="000828D2">
        <w:rPr>
          <w:rFonts w:ascii="Calibri" w:hAnsi="Calibri"/>
          <w:b/>
          <w:sz w:val="24"/>
          <w:szCs w:val="24"/>
        </w:rPr>
        <w:t> </w:t>
      </w:r>
      <w:r w:rsidR="009B4F71" w:rsidRPr="000828D2">
        <w:rPr>
          <w:rFonts w:ascii="Calibri" w:hAnsi="Calibri"/>
          <w:b/>
          <w:sz w:val="24"/>
          <w:szCs w:val="24"/>
        </w:rPr>
        <w:t>finanční vypořádání dotace</w:t>
      </w:r>
      <w:r w:rsidR="009B4F71" w:rsidRPr="00182D6E">
        <w:rPr>
          <w:rFonts w:ascii="Calibri" w:hAnsi="Calibri"/>
          <w:sz w:val="24"/>
          <w:szCs w:val="24"/>
        </w:rPr>
        <w:t xml:space="preserve">; příjemce nesmí překročit plánovanou výši jednotlivých položek, případně procentuální výši jednotlivých položek stanovenou specifickými podmínkami </w:t>
      </w:r>
      <w:r w:rsidR="00182D6E" w:rsidRPr="00182D6E">
        <w:rPr>
          <w:rFonts w:ascii="Calibri" w:hAnsi="Calibri"/>
          <w:sz w:val="24"/>
          <w:szCs w:val="24"/>
        </w:rPr>
        <w:t>p</w:t>
      </w:r>
      <w:r w:rsidR="009B4F71" w:rsidRPr="00182D6E">
        <w:rPr>
          <w:rFonts w:ascii="Calibri" w:hAnsi="Calibri"/>
          <w:sz w:val="24"/>
          <w:szCs w:val="24"/>
        </w:rPr>
        <w:t>rogramu.</w:t>
      </w:r>
    </w:p>
    <w:p w:rsidR="00F40329" w:rsidRPr="00182D6E" w:rsidRDefault="00F40329" w:rsidP="000622FE">
      <w:pPr>
        <w:ind w:left="922" w:hanging="922"/>
        <w:rPr>
          <w:rFonts w:ascii="Calibri" w:hAnsi="Calibri" w:cs="Calibri"/>
          <w:b/>
          <w:bCs/>
          <w:sz w:val="24"/>
          <w:szCs w:val="24"/>
        </w:rPr>
      </w:pPr>
    </w:p>
    <w:p w:rsidR="0055745C" w:rsidRPr="00182D6E" w:rsidRDefault="0055745C" w:rsidP="0055745C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lastRenderedPageBreak/>
        <w:t>V.</w:t>
      </w:r>
    </w:p>
    <w:p w:rsidR="0055745C" w:rsidRPr="00182D6E" w:rsidRDefault="0055745C" w:rsidP="0055745C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Podmínky použití dotace a povinnosti příjemce</w:t>
      </w:r>
    </w:p>
    <w:p w:rsidR="0055745C" w:rsidRPr="00182D6E" w:rsidRDefault="0055745C" w:rsidP="0055745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71255F" w:rsidRPr="00182D6E" w:rsidRDefault="0055745C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Příjemce </w:t>
      </w:r>
      <w:r w:rsidR="0071255F" w:rsidRPr="00182D6E">
        <w:rPr>
          <w:rFonts w:ascii="Calibri" w:hAnsi="Calibri"/>
          <w:sz w:val="24"/>
          <w:szCs w:val="24"/>
        </w:rPr>
        <w:t>je povinen poskytnutou dotaci použít hospodárně,</w:t>
      </w:r>
      <w:r w:rsidR="00F72052" w:rsidRPr="00182D6E">
        <w:rPr>
          <w:rFonts w:ascii="Calibri" w:hAnsi="Calibri"/>
          <w:sz w:val="24"/>
          <w:szCs w:val="24"/>
        </w:rPr>
        <w:t xml:space="preserve"> efektivně a účelně v souladu s </w:t>
      </w:r>
      <w:r w:rsidR="0071255F" w:rsidRPr="00182D6E">
        <w:rPr>
          <w:rFonts w:ascii="Calibri" w:hAnsi="Calibri"/>
          <w:sz w:val="24"/>
          <w:szCs w:val="24"/>
        </w:rPr>
        <w:t>předloženým rozpočtem projektu.</w:t>
      </w:r>
    </w:p>
    <w:p w:rsidR="00044FDD" w:rsidRPr="00182D6E" w:rsidRDefault="00044FDD" w:rsidP="00044FDD">
      <w:pPr>
        <w:ind w:left="360"/>
        <w:jc w:val="both"/>
        <w:rPr>
          <w:rFonts w:ascii="Calibri" w:hAnsi="Calibri"/>
          <w:sz w:val="24"/>
          <w:szCs w:val="24"/>
        </w:rPr>
      </w:pPr>
    </w:p>
    <w:p w:rsidR="00044FDD" w:rsidRPr="00182D6E" w:rsidRDefault="00044FDD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Z dotace lze hradit pouze neinvestiční </w:t>
      </w:r>
      <w:r w:rsidR="00E47D89" w:rsidRPr="00182D6E">
        <w:rPr>
          <w:rFonts w:ascii="Calibri" w:hAnsi="Calibri"/>
          <w:sz w:val="24"/>
          <w:szCs w:val="24"/>
        </w:rPr>
        <w:t>výdaje</w:t>
      </w:r>
      <w:r w:rsidR="00B21F94" w:rsidRPr="00182D6E">
        <w:rPr>
          <w:rFonts w:ascii="Calibri" w:hAnsi="Calibri"/>
          <w:sz w:val="24"/>
          <w:szCs w:val="24"/>
        </w:rPr>
        <w:t xml:space="preserve"> projektu</w:t>
      </w:r>
      <w:r w:rsidRPr="00182D6E">
        <w:rPr>
          <w:rFonts w:ascii="Calibri" w:hAnsi="Calibri"/>
          <w:sz w:val="24"/>
          <w:szCs w:val="24"/>
        </w:rPr>
        <w:t>.</w:t>
      </w:r>
    </w:p>
    <w:p w:rsidR="00044FDD" w:rsidRPr="00182D6E" w:rsidRDefault="00044FDD" w:rsidP="00044FDD">
      <w:pPr>
        <w:ind w:left="360"/>
        <w:jc w:val="both"/>
        <w:rPr>
          <w:rFonts w:ascii="Calibri" w:hAnsi="Calibri"/>
          <w:sz w:val="24"/>
          <w:szCs w:val="24"/>
        </w:rPr>
      </w:pPr>
    </w:p>
    <w:p w:rsidR="009B4F71" w:rsidRPr="00182D6E" w:rsidRDefault="009B4F71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</w:p>
    <w:p w:rsidR="0055745C" w:rsidRPr="00182D6E" w:rsidRDefault="0055745C" w:rsidP="0055745C">
      <w:pPr>
        <w:jc w:val="both"/>
        <w:rPr>
          <w:rFonts w:ascii="Calibri" w:hAnsi="Calibri"/>
          <w:sz w:val="24"/>
          <w:szCs w:val="24"/>
        </w:rPr>
      </w:pPr>
    </w:p>
    <w:p w:rsidR="00826BD9" w:rsidRPr="003D0250" w:rsidRDefault="00B5395D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Uznatelným výdajem je výdaj, který</w:t>
      </w:r>
      <w:r w:rsidR="00C9407D" w:rsidRPr="00182D6E">
        <w:rPr>
          <w:rFonts w:ascii="Calibri" w:hAnsi="Calibri"/>
          <w:sz w:val="24"/>
          <w:szCs w:val="24"/>
        </w:rPr>
        <w:t xml:space="preserve"> je specifikován jako uznatelný v</w:t>
      </w:r>
      <w:r w:rsidR="00532461">
        <w:rPr>
          <w:rFonts w:ascii="Calibri" w:hAnsi="Calibri"/>
          <w:sz w:val="24"/>
          <w:szCs w:val="24"/>
        </w:rPr>
        <w:t> </w:t>
      </w:r>
      <w:r w:rsidR="00182D6E" w:rsidRPr="00182D6E">
        <w:rPr>
          <w:rFonts w:ascii="Calibri" w:hAnsi="Calibri"/>
          <w:sz w:val="24"/>
          <w:szCs w:val="24"/>
        </w:rPr>
        <w:t>p</w:t>
      </w:r>
      <w:r w:rsidR="00C9407D" w:rsidRPr="00182D6E">
        <w:rPr>
          <w:rFonts w:ascii="Calibri" w:hAnsi="Calibri"/>
          <w:sz w:val="24"/>
          <w:szCs w:val="24"/>
        </w:rPr>
        <w:t>rogramu</w:t>
      </w:r>
      <w:r w:rsidR="00532461">
        <w:rPr>
          <w:rFonts w:ascii="Calibri" w:hAnsi="Calibri"/>
          <w:sz w:val="24"/>
          <w:szCs w:val="24"/>
        </w:rPr>
        <w:t>,</w:t>
      </w:r>
      <w:r w:rsidR="00C9407D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 xml:space="preserve">a </w:t>
      </w:r>
      <w:r w:rsidR="00C9407D" w:rsidRPr="00182D6E">
        <w:rPr>
          <w:rFonts w:ascii="Calibri" w:hAnsi="Calibri"/>
          <w:sz w:val="24"/>
          <w:szCs w:val="24"/>
        </w:rPr>
        <w:t xml:space="preserve">který vznikl a </w:t>
      </w:r>
      <w:r w:rsidRPr="00182D6E">
        <w:rPr>
          <w:rFonts w:ascii="Calibri" w:hAnsi="Calibri"/>
          <w:sz w:val="24"/>
          <w:szCs w:val="24"/>
        </w:rPr>
        <w:t xml:space="preserve">byl příjemcem uhrazen v období realizace projektu, tj. v období od </w:t>
      </w:r>
      <w:r w:rsidRPr="003D0250">
        <w:rPr>
          <w:rFonts w:ascii="Calibri" w:hAnsi="Calibri"/>
          <w:sz w:val="24"/>
          <w:szCs w:val="24"/>
        </w:rPr>
        <w:t>………</w:t>
      </w:r>
      <w:proofErr w:type="gramStart"/>
      <w:r w:rsidRPr="003D0250">
        <w:rPr>
          <w:rFonts w:ascii="Calibri" w:hAnsi="Calibri"/>
          <w:sz w:val="24"/>
          <w:szCs w:val="24"/>
        </w:rPr>
        <w:t>….. do</w:t>
      </w:r>
      <w:proofErr w:type="gramEnd"/>
      <w:r w:rsidR="00FD2244" w:rsidRPr="003D0250">
        <w:rPr>
          <w:rFonts w:ascii="Calibri" w:hAnsi="Calibri"/>
          <w:sz w:val="24"/>
          <w:szCs w:val="24"/>
        </w:rPr>
        <w:t> </w:t>
      </w:r>
      <w:r w:rsidRPr="003D0250">
        <w:rPr>
          <w:rFonts w:ascii="Calibri" w:hAnsi="Calibri"/>
          <w:sz w:val="24"/>
          <w:szCs w:val="24"/>
        </w:rPr>
        <w:t>…………………..</w:t>
      </w:r>
    </w:p>
    <w:p w:rsidR="00826BD9" w:rsidRPr="00182D6E" w:rsidRDefault="00826BD9" w:rsidP="00826BD9">
      <w:pPr>
        <w:pStyle w:val="Odstavecseseznamem"/>
        <w:rPr>
          <w:rFonts w:ascii="Calibri" w:hAnsi="Calibri"/>
          <w:sz w:val="24"/>
          <w:szCs w:val="24"/>
        </w:rPr>
      </w:pPr>
    </w:p>
    <w:p w:rsidR="00272448" w:rsidRPr="00182D6E" w:rsidRDefault="0055745C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Příjemce </w:t>
      </w:r>
      <w:r w:rsidR="00272448" w:rsidRPr="00182D6E">
        <w:rPr>
          <w:rFonts w:ascii="Calibri" w:hAnsi="Calibri"/>
          <w:sz w:val="24"/>
          <w:szCs w:val="24"/>
        </w:rPr>
        <w:t>se zavazuje zajistit</w:t>
      </w:r>
      <w:r w:rsidRPr="00182D6E">
        <w:rPr>
          <w:rFonts w:ascii="Calibri" w:hAnsi="Calibri"/>
          <w:sz w:val="24"/>
          <w:szCs w:val="24"/>
        </w:rPr>
        <w:t xml:space="preserve"> ve svém účetnictví v souladu s obecně platnými předpisy (zejména zákonem č. 563/1991 Sb., o účetnictví) řádné a oddělené sledování použitých prostředků dotace. Příjemce dotace odpovídá za řádné vedení a viditelné označení účetních dokladů prokazujících použití dotace; originály </w:t>
      </w:r>
      <w:r w:rsidR="00D862FD" w:rsidRPr="00182D6E">
        <w:rPr>
          <w:rFonts w:ascii="Calibri" w:hAnsi="Calibri"/>
          <w:sz w:val="24"/>
          <w:szCs w:val="24"/>
        </w:rPr>
        <w:t xml:space="preserve">těchto </w:t>
      </w:r>
      <w:r w:rsidRPr="00182D6E">
        <w:rPr>
          <w:rFonts w:ascii="Calibri" w:hAnsi="Calibri"/>
          <w:sz w:val="24"/>
          <w:szCs w:val="24"/>
        </w:rPr>
        <w:t>účetních dokladů musejí</w:t>
      </w:r>
      <w:r w:rsidR="00182D6E" w:rsidRPr="00182D6E">
        <w:rPr>
          <w:rFonts w:ascii="Calibri" w:hAnsi="Calibri"/>
          <w:sz w:val="24"/>
          <w:szCs w:val="24"/>
        </w:rPr>
        <w:t xml:space="preserve"> být viditelně označeny textem </w:t>
      </w:r>
      <w:r w:rsidR="000828D2">
        <w:rPr>
          <w:rFonts w:ascii="Calibri" w:hAnsi="Calibri"/>
          <w:b/>
          <w:bCs/>
          <w:sz w:val="24"/>
          <w:szCs w:val="24"/>
        </w:rPr>
        <w:t>Dotace města Nový Jičín</w:t>
      </w:r>
      <w:r w:rsidR="00532461">
        <w:rPr>
          <w:rFonts w:ascii="Calibri" w:hAnsi="Calibri"/>
          <w:b/>
          <w:bCs/>
          <w:sz w:val="24"/>
          <w:szCs w:val="24"/>
        </w:rPr>
        <w:t xml:space="preserve"> r. 202</w:t>
      </w:r>
      <w:r w:rsidR="00211A3E">
        <w:rPr>
          <w:rFonts w:ascii="Calibri" w:hAnsi="Calibri"/>
          <w:b/>
          <w:bCs/>
          <w:sz w:val="24"/>
          <w:szCs w:val="24"/>
        </w:rPr>
        <w:t>1</w:t>
      </w:r>
      <w:r w:rsidR="00D862FD" w:rsidRPr="00182D6E">
        <w:rPr>
          <w:rFonts w:ascii="Calibri" w:hAnsi="Calibri"/>
          <w:b/>
          <w:bCs/>
          <w:sz w:val="24"/>
          <w:szCs w:val="24"/>
        </w:rPr>
        <w:t>.</w:t>
      </w:r>
      <w:r w:rsidR="00265687" w:rsidRPr="00182D6E">
        <w:rPr>
          <w:rFonts w:ascii="Calibri" w:hAnsi="Calibri"/>
          <w:b/>
          <w:bCs/>
          <w:sz w:val="24"/>
          <w:szCs w:val="24"/>
        </w:rPr>
        <w:t xml:space="preserve"> </w:t>
      </w:r>
    </w:p>
    <w:p w:rsidR="0079002D" w:rsidRPr="00182D6E" w:rsidRDefault="0079002D" w:rsidP="0079002D">
      <w:pPr>
        <w:pStyle w:val="Odstavecseseznamem"/>
        <w:rPr>
          <w:rFonts w:ascii="Calibri" w:hAnsi="Calibri"/>
          <w:b/>
          <w:bCs/>
          <w:sz w:val="24"/>
          <w:szCs w:val="24"/>
        </w:rPr>
      </w:pPr>
    </w:p>
    <w:p w:rsidR="00362A7B" w:rsidRPr="00182D6E" w:rsidRDefault="00272448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Dotace je v</w:t>
      </w:r>
      <w:r w:rsidR="0055745C" w:rsidRPr="00182D6E">
        <w:rPr>
          <w:rFonts w:ascii="Calibri" w:hAnsi="Calibri"/>
          <w:sz w:val="24"/>
          <w:szCs w:val="24"/>
        </w:rPr>
        <w:t>e smyslu zákona č. 320/2001 Sb., o finanční kontrole ve veřejné správě, v</w:t>
      </w:r>
      <w:r w:rsidR="00F861D5" w:rsidRPr="00182D6E">
        <w:rPr>
          <w:rFonts w:ascii="Calibri" w:hAnsi="Calibri"/>
          <w:sz w:val="24"/>
          <w:szCs w:val="24"/>
        </w:rPr>
        <w:t> platném znění</w:t>
      </w:r>
      <w:r w:rsidR="0055745C" w:rsidRPr="00182D6E">
        <w:rPr>
          <w:rFonts w:ascii="Calibri" w:hAnsi="Calibri"/>
          <w:sz w:val="24"/>
          <w:szCs w:val="24"/>
        </w:rPr>
        <w:t>, veřejnou finanční podporou a vztahují se na n</w:t>
      </w:r>
      <w:r w:rsidR="00044FDD" w:rsidRPr="00182D6E">
        <w:rPr>
          <w:rFonts w:ascii="Calibri" w:hAnsi="Calibri"/>
          <w:sz w:val="24"/>
          <w:szCs w:val="24"/>
        </w:rPr>
        <w:t>i</w:t>
      </w:r>
      <w:r w:rsidR="0055745C" w:rsidRPr="00182D6E">
        <w:rPr>
          <w:rFonts w:ascii="Calibri" w:hAnsi="Calibri"/>
          <w:sz w:val="24"/>
          <w:szCs w:val="24"/>
        </w:rPr>
        <w:t xml:space="preserve"> tedy v</w:t>
      </w:r>
      <w:r w:rsidR="000B514D" w:rsidRPr="00182D6E">
        <w:rPr>
          <w:rFonts w:ascii="Calibri" w:hAnsi="Calibri"/>
          <w:sz w:val="24"/>
          <w:szCs w:val="24"/>
        </w:rPr>
        <w:t>šechna ustanovení tohoto zákona a zákona č. 255/2012 Sb., o kontrole (kontrolní řád), v</w:t>
      </w:r>
      <w:r w:rsidR="00F861D5" w:rsidRPr="00182D6E">
        <w:rPr>
          <w:rFonts w:ascii="Calibri" w:hAnsi="Calibri"/>
          <w:sz w:val="24"/>
          <w:szCs w:val="24"/>
        </w:rPr>
        <w:t xml:space="preserve"> platném </w:t>
      </w:r>
      <w:r w:rsidR="000B514D" w:rsidRPr="00182D6E">
        <w:rPr>
          <w:rFonts w:ascii="Calibri" w:hAnsi="Calibri"/>
          <w:sz w:val="24"/>
          <w:szCs w:val="24"/>
        </w:rPr>
        <w:t xml:space="preserve">znění, </w:t>
      </w:r>
      <w:r w:rsidR="0055745C" w:rsidRPr="00182D6E">
        <w:rPr>
          <w:rFonts w:ascii="Calibri" w:hAnsi="Calibri"/>
          <w:sz w:val="24"/>
          <w:szCs w:val="24"/>
        </w:rPr>
        <w:t xml:space="preserve">tzn., že příjemce umožní poskytovateli provést veřejnosprávní kontrolu </w:t>
      </w:r>
      <w:r w:rsidRPr="00182D6E">
        <w:rPr>
          <w:rFonts w:ascii="Calibri" w:hAnsi="Calibri"/>
          <w:sz w:val="24"/>
          <w:szCs w:val="24"/>
        </w:rPr>
        <w:t xml:space="preserve">plnění projektu a </w:t>
      </w:r>
      <w:r w:rsidR="00044FDD" w:rsidRPr="00182D6E">
        <w:rPr>
          <w:rFonts w:ascii="Calibri" w:hAnsi="Calibri"/>
          <w:sz w:val="24"/>
          <w:szCs w:val="24"/>
        </w:rPr>
        <w:t>použití finančních prostředků</w:t>
      </w:r>
      <w:r w:rsidR="0055745C" w:rsidRPr="00182D6E">
        <w:rPr>
          <w:rFonts w:ascii="Calibri" w:hAnsi="Calibri"/>
          <w:sz w:val="24"/>
          <w:szCs w:val="24"/>
        </w:rPr>
        <w:t xml:space="preserve"> poskytnutých na základě této smlouvy</w:t>
      </w:r>
      <w:r w:rsidRPr="00182D6E">
        <w:rPr>
          <w:rFonts w:ascii="Calibri" w:hAnsi="Calibri"/>
        </w:rPr>
        <w:t xml:space="preserve"> </w:t>
      </w:r>
      <w:r w:rsidR="00121E50">
        <w:rPr>
          <w:rFonts w:ascii="Calibri" w:hAnsi="Calibri"/>
        </w:rPr>
        <w:t>(</w:t>
      </w:r>
      <w:r w:rsidRPr="00182D6E">
        <w:rPr>
          <w:rFonts w:ascii="Calibri" w:hAnsi="Calibri"/>
          <w:sz w:val="24"/>
          <w:szCs w:val="24"/>
        </w:rPr>
        <w:t>přístup do</w:t>
      </w:r>
      <w:r w:rsidR="00B26C57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 xml:space="preserve">prostor, kde se projekt realizuje, předložení kopií dokladů </w:t>
      </w:r>
      <w:r w:rsidR="00121E50">
        <w:rPr>
          <w:rFonts w:ascii="Calibri" w:hAnsi="Calibri"/>
          <w:sz w:val="24"/>
          <w:szCs w:val="24"/>
        </w:rPr>
        <w:t xml:space="preserve">- </w:t>
      </w:r>
      <w:r w:rsidRPr="00182D6E">
        <w:rPr>
          <w:rFonts w:ascii="Calibri" w:hAnsi="Calibri"/>
          <w:sz w:val="24"/>
          <w:szCs w:val="24"/>
        </w:rPr>
        <w:t>originál k nahlédnutí a dalších potřebných dokladů ke kontrole plnění projektu</w:t>
      </w:r>
      <w:r w:rsidR="00121E50">
        <w:rPr>
          <w:rFonts w:ascii="Calibri" w:hAnsi="Calibri"/>
          <w:sz w:val="24"/>
          <w:szCs w:val="24"/>
        </w:rPr>
        <w:t>)</w:t>
      </w:r>
      <w:r w:rsidRPr="00182D6E">
        <w:rPr>
          <w:rFonts w:ascii="Calibri" w:hAnsi="Calibri"/>
          <w:sz w:val="24"/>
          <w:szCs w:val="24"/>
        </w:rPr>
        <w:t>.</w:t>
      </w:r>
      <w:r w:rsidR="00677333" w:rsidRPr="00182D6E">
        <w:rPr>
          <w:rFonts w:ascii="Calibri" w:hAnsi="Calibri"/>
          <w:sz w:val="24"/>
          <w:szCs w:val="24"/>
        </w:rPr>
        <w:t xml:space="preserve"> </w:t>
      </w:r>
      <w:r w:rsidR="0055745C" w:rsidRPr="00182D6E">
        <w:rPr>
          <w:rFonts w:ascii="Calibri" w:hAnsi="Calibri"/>
          <w:sz w:val="24"/>
          <w:szCs w:val="24"/>
        </w:rPr>
        <w:t xml:space="preserve">Neoprávněné použití </w:t>
      </w:r>
      <w:r w:rsidRPr="00182D6E">
        <w:rPr>
          <w:rFonts w:ascii="Calibri" w:hAnsi="Calibri"/>
          <w:sz w:val="24"/>
          <w:szCs w:val="24"/>
        </w:rPr>
        <w:t xml:space="preserve">dotace </w:t>
      </w:r>
      <w:r w:rsidR="0055745C" w:rsidRPr="00182D6E">
        <w:rPr>
          <w:rFonts w:ascii="Calibri" w:hAnsi="Calibri"/>
          <w:sz w:val="24"/>
          <w:szCs w:val="24"/>
        </w:rPr>
        <w:t xml:space="preserve">na jiný než sjednaný účel nebo zadržení prostředků patřících poskytovateli je porušením rozpočtové kázně podle </w:t>
      </w:r>
      <w:proofErr w:type="spellStart"/>
      <w:r w:rsidR="0055745C" w:rsidRPr="00182D6E">
        <w:rPr>
          <w:rFonts w:ascii="Calibri" w:hAnsi="Calibri"/>
          <w:sz w:val="24"/>
          <w:szCs w:val="24"/>
        </w:rPr>
        <w:t>ust</w:t>
      </w:r>
      <w:proofErr w:type="spellEnd"/>
      <w:r w:rsidR="0055745C" w:rsidRPr="00182D6E">
        <w:rPr>
          <w:rFonts w:ascii="Calibri" w:hAnsi="Calibri"/>
          <w:sz w:val="24"/>
          <w:szCs w:val="24"/>
        </w:rPr>
        <w:t>. § 22 zákona č.</w:t>
      </w:r>
      <w:r w:rsidR="00F861D5" w:rsidRPr="00182D6E">
        <w:rPr>
          <w:rFonts w:ascii="Calibri" w:hAnsi="Calibri"/>
          <w:sz w:val="24"/>
          <w:szCs w:val="24"/>
        </w:rPr>
        <w:t> </w:t>
      </w:r>
      <w:r w:rsidR="0055745C" w:rsidRPr="00182D6E">
        <w:rPr>
          <w:rFonts w:ascii="Calibri" w:hAnsi="Calibri"/>
          <w:sz w:val="24"/>
          <w:szCs w:val="24"/>
        </w:rPr>
        <w:t>250/2000 Sb.</w:t>
      </w:r>
    </w:p>
    <w:p w:rsidR="00362A7B" w:rsidRPr="00182D6E" w:rsidRDefault="00362A7B" w:rsidP="00362A7B">
      <w:pPr>
        <w:pStyle w:val="Odstavecseseznamem"/>
        <w:rPr>
          <w:rFonts w:ascii="Calibri" w:hAnsi="Calibri"/>
          <w:sz w:val="24"/>
          <w:szCs w:val="24"/>
        </w:rPr>
      </w:pPr>
    </w:p>
    <w:p w:rsidR="00E028BD" w:rsidRPr="00182D6E" w:rsidRDefault="00E4121B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Příjemce bere na vědomí, že d</w:t>
      </w:r>
      <w:r w:rsidR="00E028BD" w:rsidRPr="00182D6E">
        <w:rPr>
          <w:rFonts w:ascii="Calibri" w:hAnsi="Calibri"/>
          <w:sz w:val="24"/>
          <w:szCs w:val="24"/>
        </w:rPr>
        <w:t>otace</w:t>
      </w:r>
      <w:r w:rsidRPr="00182D6E">
        <w:rPr>
          <w:rFonts w:ascii="Calibri" w:hAnsi="Calibri"/>
          <w:sz w:val="24"/>
          <w:szCs w:val="24"/>
        </w:rPr>
        <w:t xml:space="preserve"> poskytnutá podle této smlouvy je podporou de </w:t>
      </w:r>
      <w:proofErr w:type="spellStart"/>
      <w:r w:rsidRPr="00182D6E">
        <w:rPr>
          <w:rFonts w:ascii="Calibri" w:hAnsi="Calibri"/>
          <w:sz w:val="24"/>
          <w:szCs w:val="24"/>
        </w:rPr>
        <w:t>minimis</w:t>
      </w:r>
      <w:proofErr w:type="spellEnd"/>
      <w:r w:rsidRPr="00182D6E">
        <w:rPr>
          <w:rFonts w:ascii="Calibri" w:hAnsi="Calibri"/>
          <w:sz w:val="24"/>
          <w:szCs w:val="24"/>
        </w:rPr>
        <w:t xml:space="preserve">  ve smyslu </w:t>
      </w:r>
      <w:r w:rsidR="00E028BD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N</w:t>
      </w:r>
      <w:r w:rsidR="00E028BD" w:rsidRPr="00182D6E">
        <w:rPr>
          <w:rFonts w:ascii="Calibri" w:hAnsi="Calibri"/>
          <w:sz w:val="24"/>
          <w:szCs w:val="24"/>
        </w:rPr>
        <w:t>ařízení Komise (EU) č. 1407</w:t>
      </w:r>
      <w:r w:rsidR="001D3FAA" w:rsidRPr="00182D6E">
        <w:rPr>
          <w:rFonts w:ascii="Calibri" w:hAnsi="Calibri"/>
          <w:sz w:val="24"/>
          <w:szCs w:val="24"/>
        </w:rPr>
        <w:t xml:space="preserve">/2013 ze dne 18. prosince 2013 </w:t>
      </w:r>
      <w:r w:rsidR="00E028BD" w:rsidRPr="00182D6E">
        <w:rPr>
          <w:rFonts w:ascii="Calibri" w:hAnsi="Calibri"/>
          <w:sz w:val="24"/>
          <w:szCs w:val="24"/>
        </w:rPr>
        <w:t xml:space="preserve">o použití článků 107 a 108 Smlouvy o fungování Evropské unie na podporu de </w:t>
      </w:r>
      <w:proofErr w:type="spellStart"/>
      <w:r w:rsidR="00E028BD" w:rsidRPr="00182D6E">
        <w:rPr>
          <w:rFonts w:ascii="Calibri" w:hAnsi="Calibri"/>
          <w:sz w:val="24"/>
          <w:szCs w:val="24"/>
        </w:rPr>
        <w:t>minimis</w:t>
      </w:r>
      <w:proofErr w:type="spellEnd"/>
      <w:r w:rsidR="00E028BD" w:rsidRPr="00182D6E">
        <w:rPr>
          <w:rFonts w:ascii="Calibri" w:hAnsi="Calibri"/>
          <w:sz w:val="24"/>
          <w:szCs w:val="24"/>
        </w:rPr>
        <w:t>, zveřejněné</w:t>
      </w:r>
      <w:r w:rsidR="00CC20DB" w:rsidRPr="00182D6E">
        <w:rPr>
          <w:rFonts w:ascii="Calibri" w:hAnsi="Calibri"/>
          <w:sz w:val="24"/>
          <w:szCs w:val="24"/>
        </w:rPr>
        <w:t>ho</w:t>
      </w:r>
      <w:r w:rsidR="00E028BD" w:rsidRPr="00182D6E">
        <w:rPr>
          <w:rFonts w:ascii="Calibri" w:hAnsi="Calibri"/>
          <w:sz w:val="24"/>
          <w:szCs w:val="24"/>
        </w:rPr>
        <w:t xml:space="preserve"> v Úředním věstníku EU L 352 dne </w:t>
      </w:r>
      <w:proofErr w:type="gramStart"/>
      <w:r w:rsidR="00E028BD" w:rsidRPr="00182D6E">
        <w:rPr>
          <w:rFonts w:ascii="Calibri" w:hAnsi="Calibri"/>
          <w:sz w:val="24"/>
          <w:szCs w:val="24"/>
        </w:rPr>
        <w:t>24.12.2013</w:t>
      </w:r>
      <w:proofErr w:type="gramEnd"/>
      <w:r w:rsidR="00E028BD" w:rsidRPr="00182D6E">
        <w:rPr>
          <w:rFonts w:ascii="Calibri" w:hAnsi="Calibri"/>
          <w:sz w:val="24"/>
          <w:szCs w:val="24"/>
        </w:rPr>
        <w:t xml:space="preserve">, tedy veřejnou podporou vyňatou z obecného zákazu veřejné podpory a slučitelnou s právem Evropské unie. </w:t>
      </w:r>
      <w:r w:rsidR="00E028BD" w:rsidRPr="00182D6E">
        <w:rPr>
          <w:rFonts w:ascii="Calibri" w:hAnsi="Calibri"/>
          <w:i/>
          <w:iCs/>
          <w:sz w:val="24"/>
          <w:szCs w:val="24"/>
        </w:rPr>
        <w:t xml:space="preserve">(u </w:t>
      </w:r>
      <w:r w:rsidR="00576215" w:rsidRPr="00182D6E">
        <w:rPr>
          <w:rFonts w:ascii="Calibri" w:hAnsi="Calibri"/>
          <w:i/>
          <w:iCs/>
          <w:sz w:val="24"/>
          <w:szCs w:val="24"/>
        </w:rPr>
        <w:t>příjemců dotace, kteří jsou podnikem podle předpisů EU a dotace naplňuje</w:t>
      </w:r>
      <w:r w:rsidR="00E028BD" w:rsidRPr="00182D6E">
        <w:rPr>
          <w:rFonts w:ascii="Calibri" w:hAnsi="Calibri"/>
          <w:i/>
          <w:iCs/>
          <w:sz w:val="24"/>
          <w:szCs w:val="24"/>
        </w:rPr>
        <w:t xml:space="preserve"> znaky veřejné podpory)</w:t>
      </w:r>
    </w:p>
    <w:p w:rsidR="00272448" w:rsidRPr="00182D6E" w:rsidRDefault="00272448" w:rsidP="00272448">
      <w:pPr>
        <w:pStyle w:val="Odstavecseseznamem"/>
        <w:rPr>
          <w:rFonts w:ascii="Calibri" w:hAnsi="Calibri"/>
          <w:b/>
          <w:bCs/>
          <w:sz w:val="24"/>
          <w:szCs w:val="24"/>
        </w:rPr>
      </w:pPr>
    </w:p>
    <w:p w:rsidR="00B5395D" w:rsidRPr="00182D6E" w:rsidRDefault="00E028BD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V případě rozdělení příjemce podpory na dva či více samostatných podniků v období 3 let </w:t>
      </w:r>
      <w:r w:rsidRPr="00182D6E">
        <w:rPr>
          <w:rFonts w:ascii="Calibri" w:hAnsi="Calibri"/>
          <w:sz w:val="24"/>
          <w:szCs w:val="24"/>
        </w:rPr>
        <w:br/>
        <w:t xml:space="preserve">od nabytí účinnosti této smlouvy je příjemce podpory povinen neprodleně po rozdělení kontaktovat poskytovatele a kompetentní koordinační orgán v oblasti veřejné podpory </w:t>
      </w:r>
      <w:r w:rsidRPr="00182D6E">
        <w:rPr>
          <w:rFonts w:ascii="Calibri" w:hAnsi="Calibri"/>
          <w:sz w:val="24"/>
          <w:szCs w:val="24"/>
        </w:rPr>
        <w:br/>
        <w:t xml:space="preserve">za účelem sdělení informace, jak podporu de </w:t>
      </w:r>
      <w:proofErr w:type="spellStart"/>
      <w:r w:rsidRPr="00182D6E">
        <w:rPr>
          <w:rFonts w:ascii="Calibri" w:hAnsi="Calibri"/>
          <w:sz w:val="24"/>
          <w:szCs w:val="24"/>
        </w:rPr>
        <w:t>minimis</w:t>
      </w:r>
      <w:proofErr w:type="spellEnd"/>
      <w:r w:rsidRPr="00182D6E">
        <w:rPr>
          <w:rFonts w:ascii="Calibri" w:hAnsi="Calibri"/>
          <w:sz w:val="24"/>
          <w:szCs w:val="24"/>
        </w:rPr>
        <w:t xml:space="preserve"> poskytnutou dle této smlouvy rozdělit v Centrálním registru podpor malého rozsahu. Při nesplnění dané povinnosti se příjemce podpory vystavuje případnému odejmutí předmětné podpory</w:t>
      </w:r>
      <w:r w:rsidR="003E1261" w:rsidRPr="00182D6E">
        <w:rPr>
          <w:rFonts w:ascii="Calibri" w:hAnsi="Calibri"/>
          <w:sz w:val="24"/>
          <w:szCs w:val="24"/>
        </w:rPr>
        <w:t>.</w:t>
      </w:r>
      <w:r w:rsidR="00B5395D" w:rsidRPr="00182D6E">
        <w:rPr>
          <w:rFonts w:ascii="Calibri" w:hAnsi="Calibri"/>
          <w:sz w:val="24"/>
          <w:szCs w:val="24"/>
        </w:rPr>
        <w:t xml:space="preserve"> </w:t>
      </w:r>
      <w:r w:rsidR="00B5395D" w:rsidRPr="00182D6E">
        <w:rPr>
          <w:rFonts w:ascii="Calibri" w:hAnsi="Calibri"/>
          <w:sz w:val="26"/>
          <w:szCs w:val="26"/>
        </w:rPr>
        <w:t>(</w:t>
      </w:r>
      <w:r w:rsidR="00B5395D" w:rsidRPr="00182D6E">
        <w:rPr>
          <w:rFonts w:ascii="Calibri" w:hAnsi="Calibri"/>
          <w:i/>
          <w:iCs/>
          <w:sz w:val="24"/>
          <w:szCs w:val="24"/>
        </w:rPr>
        <w:t>u příjemců dotace, kteří jsou</w:t>
      </w:r>
      <w:r w:rsidR="003E1261" w:rsidRPr="00182D6E">
        <w:rPr>
          <w:rFonts w:ascii="Calibri" w:hAnsi="Calibri"/>
          <w:i/>
          <w:iCs/>
          <w:sz w:val="24"/>
          <w:szCs w:val="24"/>
        </w:rPr>
        <w:t xml:space="preserve"> </w:t>
      </w:r>
      <w:r w:rsidR="00B5395D" w:rsidRPr="00182D6E">
        <w:rPr>
          <w:rFonts w:ascii="Calibri" w:hAnsi="Calibri"/>
          <w:i/>
          <w:iCs/>
          <w:sz w:val="24"/>
          <w:szCs w:val="24"/>
        </w:rPr>
        <w:t xml:space="preserve">podnikem podle předpisů </w:t>
      </w:r>
      <w:proofErr w:type="gramStart"/>
      <w:r w:rsidR="00B5395D" w:rsidRPr="00182D6E">
        <w:rPr>
          <w:rFonts w:ascii="Calibri" w:hAnsi="Calibri"/>
          <w:i/>
          <w:iCs/>
          <w:sz w:val="24"/>
          <w:szCs w:val="24"/>
        </w:rPr>
        <w:t>EU a dotace</w:t>
      </w:r>
      <w:proofErr w:type="gramEnd"/>
      <w:r w:rsidR="00B5395D" w:rsidRPr="00182D6E">
        <w:rPr>
          <w:rFonts w:ascii="Calibri" w:hAnsi="Calibri"/>
          <w:i/>
          <w:iCs/>
          <w:sz w:val="24"/>
          <w:szCs w:val="24"/>
        </w:rPr>
        <w:t xml:space="preserve"> naplňuje znaky veřejné podpory)</w:t>
      </w:r>
    </w:p>
    <w:p w:rsidR="00272448" w:rsidRPr="00182D6E" w:rsidRDefault="00272448" w:rsidP="00B5395D">
      <w:pPr>
        <w:ind w:left="360"/>
        <w:jc w:val="both"/>
        <w:rPr>
          <w:rFonts w:ascii="Calibri" w:hAnsi="Calibri"/>
          <w:b/>
          <w:bCs/>
          <w:sz w:val="24"/>
          <w:szCs w:val="24"/>
        </w:rPr>
      </w:pPr>
    </w:p>
    <w:p w:rsidR="003C1009" w:rsidRPr="00182D6E" w:rsidRDefault="0055745C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Příjemce</w:t>
      </w:r>
      <w:r w:rsidR="00F40329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 xml:space="preserve">je povinen poskytovatele bezodkladně písemně informovat o jakékoliv změně údajů uvedených ve smlouvě ohledně </w:t>
      </w:r>
      <w:r w:rsidR="00901FA8" w:rsidRPr="00182D6E">
        <w:rPr>
          <w:rFonts w:ascii="Calibri" w:hAnsi="Calibri"/>
          <w:sz w:val="24"/>
          <w:szCs w:val="24"/>
        </w:rPr>
        <w:t xml:space="preserve">jeho </w:t>
      </w:r>
      <w:r w:rsidRPr="00182D6E">
        <w:rPr>
          <w:rFonts w:ascii="Calibri" w:hAnsi="Calibri"/>
          <w:sz w:val="24"/>
          <w:szCs w:val="24"/>
        </w:rPr>
        <w:t>osoby (</w:t>
      </w:r>
      <w:r w:rsidR="00901FA8" w:rsidRPr="00182D6E">
        <w:rPr>
          <w:rFonts w:ascii="Calibri" w:hAnsi="Calibri"/>
          <w:sz w:val="24"/>
          <w:szCs w:val="24"/>
        </w:rPr>
        <w:t xml:space="preserve">u </w:t>
      </w:r>
      <w:r w:rsidR="00F40329" w:rsidRPr="00182D6E">
        <w:rPr>
          <w:rFonts w:ascii="Calibri" w:hAnsi="Calibri"/>
          <w:sz w:val="24"/>
          <w:szCs w:val="24"/>
        </w:rPr>
        <w:t>právnick</w:t>
      </w:r>
      <w:r w:rsidR="00901FA8" w:rsidRPr="00182D6E">
        <w:rPr>
          <w:rFonts w:ascii="Calibri" w:hAnsi="Calibri"/>
          <w:sz w:val="24"/>
          <w:szCs w:val="24"/>
        </w:rPr>
        <w:t>é</w:t>
      </w:r>
      <w:r w:rsidR="00F40329" w:rsidRPr="00182D6E">
        <w:rPr>
          <w:rFonts w:ascii="Calibri" w:hAnsi="Calibri"/>
          <w:sz w:val="24"/>
          <w:szCs w:val="24"/>
        </w:rPr>
        <w:t xml:space="preserve"> osob</w:t>
      </w:r>
      <w:r w:rsidR="00901FA8" w:rsidRPr="00182D6E">
        <w:rPr>
          <w:rFonts w:ascii="Calibri" w:hAnsi="Calibri"/>
          <w:sz w:val="24"/>
          <w:szCs w:val="24"/>
        </w:rPr>
        <w:t>y</w:t>
      </w:r>
      <w:r w:rsidR="00F40329" w:rsidRPr="00182D6E">
        <w:rPr>
          <w:rFonts w:ascii="Calibri" w:hAnsi="Calibri"/>
          <w:sz w:val="24"/>
          <w:szCs w:val="24"/>
        </w:rPr>
        <w:t xml:space="preserve"> na</w:t>
      </w:r>
      <w:r w:rsidRPr="00182D6E">
        <w:rPr>
          <w:rFonts w:ascii="Calibri" w:hAnsi="Calibri"/>
          <w:sz w:val="24"/>
          <w:szCs w:val="24"/>
        </w:rPr>
        <w:t>př.</w:t>
      </w:r>
      <w:r w:rsidR="00F40329" w:rsidRPr="00182D6E">
        <w:rPr>
          <w:rFonts w:ascii="Calibri" w:hAnsi="Calibri"/>
          <w:sz w:val="24"/>
          <w:szCs w:val="24"/>
        </w:rPr>
        <w:t xml:space="preserve"> o </w:t>
      </w:r>
      <w:r w:rsidRPr="00182D6E">
        <w:rPr>
          <w:rFonts w:ascii="Calibri" w:hAnsi="Calibri"/>
          <w:sz w:val="24"/>
          <w:szCs w:val="24"/>
        </w:rPr>
        <w:t>změn</w:t>
      </w:r>
      <w:r w:rsidR="00F40329" w:rsidRPr="00182D6E">
        <w:rPr>
          <w:rFonts w:ascii="Calibri" w:hAnsi="Calibri"/>
          <w:sz w:val="24"/>
          <w:szCs w:val="24"/>
        </w:rPr>
        <w:t>ě</w:t>
      </w:r>
      <w:r w:rsidRPr="00182D6E">
        <w:rPr>
          <w:rFonts w:ascii="Calibri" w:hAnsi="Calibri"/>
          <w:sz w:val="24"/>
          <w:szCs w:val="24"/>
        </w:rPr>
        <w:t xml:space="preserve"> právní formy, změn</w:t>
      </w:r>
      <w:r w:rsidR="00F40329" w:rsidRPr="00182D6E">
        <w:rPr>
          <w:rFonts w:ascii="Calibri" w:hAnsi="Calibri"/>
          <w:sz w:val="24"/>
          <w:szCs w:val="24"/>
        </w:rPr>
        <w:t>ě</w:t>
      </w:r>
      <w:r w:rsidRPr="00182D6E">
        <w:rPr>
          <w:rFonts w:ascii="Calibri" w:hAnsi="Calibri"/>
          <w:sz w:val="24"/>
          <w:szCs w:val="24"/>
        </w:rPr>
        <w:t xml:space="preserve"> statutárního orgánu, jeho členů) a o všech dalších okolnostech, které mají nebo by </w:t>
      </w:r>
      <w:r w:rsidRPr="00182D6E">
        <w:rPr>
          <w:rFonts w:ascii="Calibri" w:hAnsi="Calibri"/>
          <w:sz w:val="24"/>
          <w:szCs w:val="24"/>
        </w:rPr>
        <w:lastRenderedPageBreak/>
        <w:t>mohly mít vliv na plnění jeho povinností dle této smlouvy.</w:t>
      </w:r>
      <w:r w:rsidR="00BE31AB" w:rsidRPr="00182D6E">
        <w:rPr>
          <w:rFonts w:ascii="Calibri" w:hAnsi="Calibri"/>
          <w:sz w:val="24"/>
          <w:szCs w:val="24"/>
        </w:rPr>
        <w:t xml:space="preserve"> V případě změny bankovního účtu </w:t>
      </w:r>
      <w:r w:rsidR="00CE0107" w:rsidRPr="00182D6E">
        <w:rPr>
          <w:rFonts w:ascii="Calibri" w:hAnsi="Calibri"/>
          <w:sz w:val="24"/>
          <w:szCs w:val="24"/>
        </w:rPr>
        <w:t>je příjemce povinen rovněž doložit vlastnictví k účtu, a to kopií příslušné smlouvy nebo potvrzením p</w:t>
      </w:r>
      <w:r w:rsidR="00211A3E">
        <w:rPr>
          <w:rFonts w:ascii="Calibri" w:hAnsi="Calibri"/>
          <w:sz w:val="24"/>
          <w:szCs w:val="24"/>
        </w:rPr>
        <w:t xml:space="preserve">eněžního ústavu. Z </w:t>
      </w:r>
      <w:r w:rsidR="005B6AED" w:rsidRPr="00182D6E">
        <w:rPr>
          <w:rFonts w:ascii="Calibri" w:hAnsi="Calibri"/>
          <w:sz w:val="24"/>
          <w:szCs w:val="24"/>
        </w:rPr>
        <w:t xml:space="preserve">důvodu změn </w:t>
      </w:r>
      <w:r w:rsidR="00CE0107" w:rsidRPr="00182D6E">
        <w:rPr>
          <w:rFonts w:ascii="Calibri" w:hAnsi="Calibri"/>
          <w:sz w:val="24"/>
          <w:szCs w:val="24"/>
        </w:rPr>
        <w:t>identifikačních údajů smluvních stran není nutné uzavírat ke smlouvě dodatek.</w:t>
      </w:r>
    </w:p>
    <w:p w:rsidR="00272448" w:rsidRPr="00182D6E" w:rsidRDefault="00272448" w:rsidP="00272448">
      <w:pPr>
        <w:pStyle w:val="Odstavecseseznamem"/>
        <w:rPr>
          <w:rFonts w:ascii="Calibri" w:hAnsi="Calibri"/>
          <w:b/>
          <w:bCs/>
          <w:sz w:val="24"/>
          <w:szCs w:val="24"/>
        </w:rPr>
      </w:pPr>
    </w:p>
    <w:p w:rsidR="003C1009" w:rsidRPr="00182D6E" w:rsidRDefault="003C1009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</w:t>
      </w:r>
      <w:r w:rsidR="00901FA8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svobodném přístupu k informacím, v</w:t>
      </w:r>
      <w:r w:rsidR="00EA2847" w:rsidRPr="00182D6E">
        <w:rPr>
          <w:rFonts w:ascii="Calibri" w:hAnsi="Calibri"/>
          <w:sz w:val="24"/>
          <w:szCs w:val="24"/>
        </w:rPr>
        <w:t> platném znění</w:t>
      </w:r>
      <w:r w:rsidRPr="00182D6E">
        <w:rPr>
          <w:rFonts w:ascii="Calibri" w:hAnsi="Calibri"/>
          <w:sz w:val="24"/>
          <w:szCs w:val="24"/>
        </w:rPr>
        <w:t>.</w:t>
      </w:r>
    </w:p>
    <w:p w:rsidR="00272448" w:rsidRPr="00182D6E" w:rsidRDefault="00272448" w:rsidP="00272448">
      <w:pPr>
        <w:pStyle w:val="Odstavecseseznamem"/>
        <w:rPr>
          <w:rFonts w:ascii="Calibri" w:hAnsi="Calibri"/>
          <w:b/>
          <w:bCs/>
          <w:sz w:val="24"/>
          <w:szCs w:val="24"/>
        </w:rPr>
      </w:pPr>
    </w:p>
    <w:p w:rsidR="00871C06" w:rsidRPr="00182D6E" w:rsidRDefault="0055745C" w:rsidP="007F7B6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Příjemce dotace je povinen </w:t>
      </w:r>
      <w:r w:rsidR="00871C06" w:rsidRPr="00182D6E">
        <w:rPr>
          <w:rFonts w:ascii="Calibri" w:hAnsi="Calibri"/>
          <w:sz w:val="24"/>
          <w:szCs w:val="24"/>
        </w:rPr>
        <w:t xml:space="preserve">při </w:t>
      </w:r>
      <w:r w:rsidR="00826BD9" w:rsidRPr="00182D6E">
        <w:rPr>
          <w:rFonts w:ascii="Calibri" w:hAnsi="Calibri"/>
          <w:sz w:val="24"/>
          <w:szCs w:val="24"/>
        </w:rPr>
        <w:t xml:space="preserve">všech formách </w:t>
      </w:r>
      <w:r w:rsidR="00871C06" w:rsidRPr="00182D6E">
        <w:rPr>
          <w:rFonts w:ascii="Calibri" w:hAnsi="Calibri"/>
          <w:sz w:val="24"/>
          <w:szCs w:val="24"/>
        </w:rPr>
        <w:t>propagac</w:t>
      </w:r>
      <w:r w:rsidR="00826BD9" w:rsidRPr="00182D6E">
        <w:rPr>
          <w:rFonts w:ascii="Calibri" w:hAnsi="Calibri"/>
          <w:sz w:val="24"/>
          <w:szCs w:val="24"/>
        </w:rPr>
        <w:t>e</w:t>
      </w:r>
      <w:r w:rsidR="00871C06" w:rsidRPr="00182D6E">
        <w:rPr>
          <w:rFonts w:ascii="Calibri" w:hAnsi="Calibri"/>
          <w:sz w:val="24"/>
          <w:szCs w:val="24"/>
        </w:rPr>
        <w:t xml:space="preserve"> projektu uvádět viditelně skutečnost, že jde o</w:t>
      </w:r>
      <w:r w:rsidR="00826BD9" w:rsidRPr="00182D6E">
        <w:rPr>
          <w:rFonts w:ascii="Calibri" w:hAnsi="Calibri"/>
          <w:sz w:val="24"/>
          <w:szCs w:val="24"/>
        </w:rPr>
        <w:t> </w:t>
      </w:r>
      <w:r w:rsidR="00871C06" w:rsidRPr="00182D6E">
        <w:rPr>
          <w:rFonts w:ascii="Calibri" w:hAnsi="Calibri"/>
          <w:sz w:val="24"/>
          <w:szCs w:val="24"/>
        </w:rPr>
        <w:t xml:space="preserve">projekt, jehož realizace </w:t>
      </w:r>
      <w:r w:rsidR="00182D6E" w:rsidRPr="00182D6E">
        <w:rPr>
          <w:rFonts w:ascii="Calibri" w:hAnsi="Calibri"/>
          <w:sz w:val="24"/>
          <w:szCs w:val="24"/>
        </w:rPr>
        <w:t>je spolufinancována z rozpočtu m</w:t>
      </w:r>
      <w:r w:rsidR="00871C06" w:rsidRPr="00182D6E">
        <w:rPr>
          <w:rFonts w:ascii="Calibri" w:hAnsi="Calibri"/>
          <w:sz w:val="24"/>
          <w:szCs w:val="24"/>
        </w:rPr>
        <w:t>ěsta Nový Jičín.</w:t>
      </w:r>
      <w:r w:rsidR="003E1261" w:rsidRPr="00182D6E">
        <w:rPr>
          <w:rFonts w:ascii="Calibri" w:hAnsi="Calibri"/>
          <w:sz w:val="24"/>
          <w:szCs w:val="24"/>
        </w:rPr>
        <w:t xml:space="preserve"> Při použití znaku </w:t>
      </w:r>
      <w:r w:rsidR="00182D6E" w:rsidRPr="00182D6E">
        <w:rPr>
          <w:rFonts w:ascii="Calibri" w:hAnsi="Calibri"/>
          <w:sz w:val="24"/>
          <w:szCs w:val="24"/>
        </w:rPr>
        <w:t>m</w:t>
      </w:r>
      <w:r w:rsidR="00826BD9" w:rsidRPr="00182D6E">
        <w:rPr>
          <w:rFonts w:ascii="Calibri" w:hAnsi="Calibri"/>
          <w:sz w:val="24"/>
          <w:szCs w:val="24"/>
        </w:rPr>
        <w:t xml:space="preserve">ěsta Nový Jičín je povinností </w:t>
      </w:r>
      <w:r w:rsidR="00182D6E" w:rsidRPr="00182D6E">
        <w:rPr>
          <w:rFonts w:ascii="Calibri" w:hAnsi="Calibri"/>
          <w:sz w:val="24"/>
          <w:szCs w:val="24"/>
        </w:rPr>
        <w:t>příjemce uvádět souběžně název MĚSTO NOVÝ JIČÍN. Za tímto účelem dává m</w:t>
      </w:r>
      <w:r w:rsidR="00826BD9" w:rsidRPr="00182D6E">
        <w:rPr>
          <w:rFonts w:ascii="Calibri" w:hAnsi="Calibri"/>
          <w:sz w:val="24"/>
          <w:szCs w:val="24"/>
        </w:rPr>
        <w:t xml:space="preserve">ěsto Nový Jičín souhlas s použitím znaku </w:t>
      </w:r>
      <w:r w:rsidR="00182D6E" w:rsidRPr="00182D6E">
        <w:rPr>
          <w:rFonts w:ascii="Calibri" w:hAnsi="Calibri"/>
          <w:sz w:val="24"/>
          <w:szCs w:val="24"/>
        </w:rPr>
        <w:t>m</w:t>
      </w:r>
      <w:r w:rsidR="00826BD9" w:rsidRPr="00182D6E">
        <w:rPr>
          <w:rFonts w:ascii="Calibri" w:hAnsi="Calibri"/>
          <w:sz w:val="24"/>
          <w:szCs w:val="24"/>
        </w:rPr>
        <w:t>ěsta.</w:t>
      </w:r>
    </w:p>
    <w:p w:rsidR="00871C06" w:rsidRPr="00182D6E" w:rsidRDefault="00871C06" w:rsidP="00871C06">
      <w:pPr>
        <w:pStyle w:val="Odstavecseseznamem"/>
        <w:rPr>
          <w:rFonts w:ascii="Calibri" w:hAnsi="Calibri"/>
          <w:sz w:val="24"/>
          <w:szCs w:val="24"/>
        </w:rPr>
      </w:pPr>
    </w:p>
    <w:p w:rsidR="00E028BD" w:rsidRPr="00182D6E" w:rsidRDefault="00E028BD" w:rsidP="00E028BD">
      <w:pPr>
        <w:pStyle w:val="Odstavecseseznamem"/>
        <w:rPr>
          <w:rFonts w:ascii="Calibri" w:hAnsi="Calibri"/>
          <w:b/>
          <w:bCs/>
          <w:sz w:val="24"/>
          <w:szCs w:val="24"/>
        </w:rPr>
      </w:pPr>
    </w:p>
    <w:p w:rsidR="009926C0" w:rsidRPr="00182D6E" w:rsidRDefault="009926C0" w:rsidP="009926C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 xml:space="preserve">VI. </w:t>
      </w:r>
    </w:p>
    <w:p w:rsidR="00E028BD" w:rsidRPr="00182D6E" w:rsidRDefault="00E028BD" w:rsidP="009926C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Povinnosti příjemce při přeměně právnické osoby, při prohlášení úpadku či zrušení s likvidací</w:t>
      </w:r>
    </w:p>
    <w:p w:rsidR="00E028BD" w:rsidRPr="00182D6E" w:rsidRDefault="00E028BD" w:rsidP="00E028BD">
      <w:pPr>
        <w:jc w:val="both"/>
        <w:rPr>
          <w:rFonts w:ascii="Calibri" w:hAnsi="Calibri"/>
          <w:sz w:val="24"/>
          <w:szCs w:val="24"/>
        </w:rPr>
      </w:pPr>
    </w:p>
    <w:p w:rsidR="00E028BD" w:rsidRPr="00182D6E" w:rsidRDefault="00E028BD" w:rsidP="007F7B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E028BD" w:rsidRPr="00182D6E" w:rsidRDefault="00E028BD" w:rsidP="009926C0">
      <w:pPr>
        <w:ind w:left="284"/>
        <w:jc w:val="both"/>
        <w:rPr>
          <w:rFonts w:ascii="Calibri" w:hAnsi="Calibri"/>
          <w:sz w:val="24"/>
          <w:szCs w:val="24"/>
        </w:rPr>
      </w:pPr>
    </w:p>
    <w:p w:rsidR="00E028BD" w:rsidRPr="00182D6E" w:rsidRDefault="00E028BD" w:rsidP="007F7B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K žádosti o udělení souhlasu podle odstavce 1</w:t>
      </w:r>
      <w:r w:rsidR="003E1261" w:rsidRPr="00182D6E">
        <w:rPr>
          <w:rFonts w:ascii="Calibri" w:hAnsi="Calibri"/>
          <w:sz w:val="24"/>
          <w:szCs w:val="24"/>
        </w:rPr>
        <w:t xml:space="preserve"> čl. VI.</w:t>
      </w:r>
      <w:r w:rsidRPr="00182D6E">
        <w:rPr>
          <w:rFonts w:ascii="Calibri" w:hAnsi="Calibri"/>
          <w:sz w:val="24"/>
          <w:szCs w:val="24"/>
        </w:rPr>
        <w:t xml:space="preserve"> </w:t>
      </w:r>
      <w:r w:rsidR="00EA2847" w:rsidRPr="00182D6E">
        <w:rPr>
          <w:rFonts w:ascii="Calibri" w:hAnsi="Calibri"/>
          <w:sz w:val="24"/>
          <w:szCs w:val="24"/>
        </w:rPr>
        <w:t xml:space="preserve">smlouvy </w:t>
      </w:r>
      <w:r w:rsidRPr="00182D6E">
        <w:rPr>
          <w:rFonts w:ascii="Calibri" w:hAnsi="Calibri"/>
          <w:sz w:val="24"/>
          <w:szCs w:val="24"/>
        </w:rPr>
        <w:t>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028BD" w:rsidRPr="00182D6E" w:rsidRDefault="00E028BD" w:rsidP="009926C0">
      <w:pPr>
        <w:ind w:left="284"/>
        <w:jc w:val="both"/>
        <w:rPr>
          <w:rFonts w:ascii="Calibri" w:hAnsi="Calibri"/>
          <w:sz w:val="24"/>
          <w:szCs w:val="24"/>
        </w:rPr>
      </w:pPr>
    </w:p>
    <w:p w:rsidR="00E028BD" w:rsidRPr="00182D6E" w:rsidRDefault="00E028BD" w:rsidP="007F7B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V případě, že poskytovatel žádosti vyhoví, spraví o tom bez zbytečného odkladu příjemce po</w:t>
      </w:r>
      <w:r w:rsidR="003E1261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projednání v příslušném orgánu poskytovatele a uzavře dodatek ke smlouvě, který bude obsahovat popis a důvod jeho uzavření s ohledem na přeměnu příjemce.</w:t>
      </w:r>
    </w:p>
    <w:p w:rsidR="00E028BD" w:rsidRPr="00182D6E" w:rsidRDefault="00E028BD" w:rsidP="009926C0">
      <w:pPr>
        <w:ind w:left="284"/>
        <w:jc w:val="both"/>
        <w:rPr>
          <w:rFonts w:ascii="Calibri" w:hAnsi="Calibri"/>
          <w:sz w:val="24"/>
          <w:szCs w:val="24"/>
        </w:rPr>
      </w:pPr>
    </w:p>
    <w:p w:rsidR="00E028BD" w:rsidRPr="00182D6E" w:rsidRDefault="00E028BD" w:rsidP="007F7B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V případě, že žádosti poskytovatel nevyhoví, bezodkladně o tom spraví příjemce po</w:t>
      </w:r>
      <w:r w:rsidR="003E1261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E028BD" w:rsidRPr="00182D6E" w:rsidRDefault="00E028BD" w:rsidP="009926C0">
      <w:pPr>
        <w:ind w:left="284"/>
        <w:jc w:val="both"/>
        <w:rPr>
          <w:rFonts w:ascii="Calibri" w:hAnsi="Calibri"/>
          <w:sz w:val="24"/>
          <w:szCs w:val="24"/>
        </w:rPr>
      </w:pPr>
    </w:p>
    <w:p w:rsidR="00E028BD" w:rsidRPr="00182D6E" w:rsidRDefault="00E028BD" w:rsidP="007F7B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V případě, že je příjemce příspěvkovou organizací jiného územního samosprávného celku, je povinen při sloučení, splynutí či rozdělení postupovat obdobně podle odstavce 1 </w:t>
      </w:r>
      <w:r w:rsidR="003E1261" w:rsidRPr="00182D6E">
        <w:rPr>
          <w:rFonts w:ascii="Calibri" w:hAnsi="Calibri"/>
          <w:sz w:val="24"/>
          <w:szCs w:val="24"/>
        </w:rPr>
        <w:t xml:space="preserve">tohoto článku </w:t>
      </w:r>
      <w:r w:rsidRPr="00182D6E">
        <w:rPr>
          <w:rFonts w:ascii="Calibri" w:hAnsi="Calibri"/>
          <w:sz w:val="24"/>
          <w:szCs w:val="24"/>
        </w:rPr>
        <w:t xml:space="preserve">(doložení např. formou usnesení zastupitelstva územně samosprávného celku). Poslední věta odstavce 2 </w:t>
      </w:r>
      <w:r w:rsidR="003E1261" w:rsidRPr="00182D6E">
        <w:rPr>
          <w:rFonts w:ascii="Calibri" w:hAnsi="Calibri"/>
          <w:sz w:val="24"/>
          <w:szCs w:val="24"/>
        </w:rPr>
        <w:t xml:space="preserve">tohoto článku </w:t>
      </w:r>
      <w:r w:rsidRPr="00182D6E">
        <w:rPr>
          <w:rFonts w:ascii="Calibri" w:hAnsi="Calibri"/>
          <w:sz w:val="24"/>
          <w:szCs w:val="24"/>
        </w:rPr>
        <w:t>platí obdobně.</w:t>
      </w:r>
    </w:p>
    <w:p w:rsidR="00E028BD" w:rsidRPr="00182D6E" w:rsidRDefault="00E028BD" w:rsidP="009926C0">
      <w:pPr>
        <w:ind w:left="284"/>
        <w:jc w:val="both"/>
        <w:rPr>
          <w:rFonts w:ascii="Calibri" w:hAnsi="Calibri"/>
          <w:sz w:val="24"/>
          <w:szCs w:val="24"/>
        </w:rPr>
      </w:pPr>
    </w:p>
    <w:p w:rsidR="00E028BD" w:rsidRPr="00182D6E" w:rsidRDefault="00E028BD" w:rsidP="007F7B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lastRenderedPageBreak/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</w:t>
      </w:r>
      <w:r w:rsidR="00620239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váže ho povinnost vyplacenou veřejnou finanční podporu vrátit zpět do rozpočtu poskytovatele.</w:t>
      </w:r>
    </w:p>
    <w:p w:rsidR="0079002D" w:rsidRPr="00182D6E" w:rsidRDefault="0079002D" w:rsidP="0055745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79002D" w:rsidRPr="00182D6E" w:rsidRDefault="0079002D" w:rsidP="0055745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E05070" w:rsidRPr="00182D6E" w:rsidRDefault="00E05070" w:rsidP="00E050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V</w:t>
      </w:r>
      <w:r w:rsidR="009926C0" w:rsidRPr="00182D6E">
        <w:rPr>
          <w:rFonts w:ascii="Calibri" w:hAnsi="Calibri"/>
          <w:b/>
          <w:bCs/>
          <w:sz w:val="24"/>
          <w:szCs w:val="24"/>
        </w:rPr>
        <w:t>I</w:t>
      </w:r>
      <w:r w:rsidR="00F40329" w:rsidRPr="00182D6E">
        <w:rPr>
          <w:rFonts w:ascii="Calibri" w:hAnsi="Calibri"/>
          <w:b/>
          <w:bCs/>
          <w:sz w:val="24"/>
          <w:szCs w:val="24"/>
        </w:rPr>
        <w:t>I</w:t>
      </w:r>
      <w:r w:rsidRPr="00182D6E">
        <w:rPr>
          <w:rFonts w:ascii="Calibri" w:hAnsi="Calibri"/>
          <w:b/>
          <w:bCs/>
          <w:sz w:val="24"/>
          <w:szCs w:val="24"/>
        </w:rPr>
        <w:t>.</w:t>
      </w:r>
    </w:p>
    <w:p w:rsidR="00E05070" w:rsidRPr="00182D6E" w:rsidRDefault="00520E2C" w:rsidP="00636D23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Závěrečné finanční vypořádání dotace</w:t>
      </w:r>
    </w:p>
    <w:p w:rsidR="00E05070" w:rsidRPr="00182D6E" w:rsidRDefault="00E05070" w:rsidP="00E05070">
      <w:pPr>
        <w:rPr>
          <w:rFonts w:ascii="Calibri" w:hAnsi="Calibri"/>
          <w:sz w:val="24"/>
          <w:szCs w:val="24"/>
        </w:rPr>
      </w:pPr>
    </w:p>
    <w:p w:rsidR="00B5395D" w:rsidRPr="003D0250" w:rsidRDefault="00B5395D" w:rsidP="007F7B6D">
      <w:pPr>
        <w:numPr>
          <w:ilvl w:val="0"/>
          <w:numId w:val="2"/>
        </w:numPr>
        <w:jc w:val="both"/>
        <w:rPr>
          <w:rFonts w:ascii="Calibri" w:hAnsi="Calibri"/>
          <w:strike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Příjemce je povinen předložit poskytovateli </w:t>
      </w:r>
      <w:r w:rsidR="002C600E" w:rsidRPr="00182D6E">
        <w:rPr>
          <w:rFonts w:ascii="Calibri" w:hAnsi="Calibri"/>
          <w:sz w:val="24"/>
          <w:szCs w:val="24"/>
        </w:rPr>
        <w:t>vyúčtování dotace na předepsaných formulářích dle příloh č.</w:t>
      </w:r>
      <w:r w:rsidR="003E1261" w:rsidRPr="00182D6E">
        <w:rPr>
          <w:rFonts w:ascii="Calibri" w:hAnsi="Calibri"/>
          <w:sz w:val="24"/>
          <w:szCs w:val="24"/>
        </w:rPr>
        <w:t xml:space="preserve"> </w:t>
      </w:r>
      <w:r w:rsidR="0079002D" w:rsidRPr="00182D6E">
        <w:rPr>
          <w:rFonts w:ascii="Calibri" w:hAnsi="Calibri"/>
          <w:sz w:val="24"/>
          <w:szCs w:val="24"/>
        </w:rPr>
        <w:t xml:space="preserve">4, 5, a </w:t>
      </w:r>
      <w:r w:rsidR="009F15B2" w:rsidRPr="00182D6E">
        <w:rPr>
          <w:rFonts w:ascii="Calibri" w:hAnsi="Calibri"/>
          <w:sz w:val="24"/>
          <w:szCs w:val="24"/>
        </w:rPr>
        <w:t>6</w:t>
      </w:r>
      <w:r w:rsidR="00182D6E" w:rsidRPr="00182D6E">
        <w:rPr>
          <w:rFonts w:ascii="Calibri" w:hAnsi="Calibri"/>
          <w:sz w:val="24"/>
          <w:szCs w:val="24"/>
        </w:rPr>
        <w:t xml:space="preserve"> p</w:t>
      </w:r>
      <w:r w:rsidR="002C600E" w:rsidRPr="00182D6E">
        <w:rPr>
          <w:rFonts w:ascii="Calibri" w:hAnsi="Calibri"/>
          <w:sz w:val="24"/>
          <w:szCs w:val="24"/>
        </w:rPr>
        <w:t xml:space="preserve">rogramu </w:t>
      </w:r>
      <w:r w:rsidRPr="00182D6E">
        <w:rPr>
          <w:rFonts w:ascii="Calibri" w:hAnsi="Calibri"/>
          <w:sz w:val="24"/>
          <w:szCs w:val="24"/>
        </w:rPr>
        <w:t xml:space="preserve">nejpozději </w:t>
      </w:r>
      <w:r w:rsidRPr="00182D6E">
        <w:rPr>
          <w:rFonts w:ascii="Calibri" w:hAnsi="Calibri"/>
          <w:b/>
          <w:bCs/>
          <w:sz w:val="24"/>
          <w:szCs w:val="24"/>
        </w:rPr>
        <w:t xml:space="preserve">v termínu do </w:t>
      </w:r>
      <w:r w:rsidRPr="003D0250">
        <w:rPr>
          <w:rFonts w:ascii="Calibri" w:hAnsi="Calibri"/>
          <w:b/>
          <w:bCs/>
          <w:sz w:val="24"/>
          <w:szCs w:val="24"/>
        </w:rPr>
        <w:t>………</w:t>
      </w:r>
      <w:r w:rsidR="00182D6E" w:rsidRPr="003D0250">
        <w:rPr>
          <w:rFonts w:ascii="Calibri" w:hAnsi="Calibri"/>
          <w:b/>
          <w:bCs/>
          <w:sz w:val="24"/>
          <w:szCs w:val="24"/>
        </w:rPr>
        <w:t>….</w:t>
      </w:r>
      <w:r w:rsidRPr="003D0250">
        <w:rPr>
          <w:rFonts w:ascii="Calibri" w:hAnsi="Calibri"/>
          <w:b/>
          <w:bCs/>
          <w:sz w:val="24"/>
          <w:szCs w:val="24"/>
        </w:rPr>
        <w:t>…</w:t>
      </w:r>
      <w:proofErr w:type="gramStart"/>
      <w:r w:rsidRPr="003D0250">
        <w:rPr>
          <w:rFonts w:ascii="Calibri" w:hAnsi="Calibri"/>
          <w:b/>
          <w:bCs/>
          <w:sz w:val="24"/>
          <w:szCs w:val="24"/>
        </w:rPr>
        <w:t>…</w:t>
      </w:r>
      <w:r w:rsidR="005550D1">
        <w:rPr>
          <w:rFonts w:ascii="Calibri" w:hAnsi="Calibri"/>
          <w:b/>
          <w:bCs/>
          <w:sz w:val="24"/>
          <w:szCs w:val="24"/>
        </w:rPr>
        <w:t>.</w:t>
      </w:r>
      <w:r w:rsidRPr="003D0250">
        <w:rPr>
          <w:rFonts w:ascii="Calibri" w:hAnsi="Calibri"/>
          <w:b/>
          <w:bCs/>
          <w:sz w:val="24"/>
          <w:szCs w:val="24"/>
        </w:rPr>
        <w:t>.</w:t>
      </w:r>
      <w:r w:rsidR="003D0250">
        <w:rPr>
          <w:rFonts w:ascii="Calibri" w:hAnsi="Calibri"/>
          <w:sz w:val="24"/>
          <w:szCs w:val="24"/>
        </w:rPr>
        <w:t>, a to</w:t>
      </w:r>
      <w:proofErr w:type="gramEnd"/>
      <w:r w:rsidR="003D0250">
        <w:rPr>
          <w:rFonts w:ascii="Calibri" w:hAnsi="Calibri"/>
          <w:sz w:val="24"/>
          <w:szCs w:val="24"/>
        </w:rPr>
        <w:t xml:space="preserve"> písemně formou doručení na podatelnu Městského úřadu Nový Jičín (dle provozní doby podatelny městského úřadu) nebo </w:t>
      </w:r>
      <w:r w:rsidR="00121E50">
        <w:rPr>
          <w:rFonts w:ascii="Calibri" w:hAnsi="Calibri"/>
          <w:sz w:val="24"/>
          <w:szCs w:val="24"/>
        </w:rPr>
        <w:t>přímo administrátorovi.</w:t>
      </w:r>
    </w:p>
    <w:p w:rsidR="003D0250" w:rsidRPr="003D0250" w:rsidRDefault="003D0250" w:rsidP="003D0250">
      <w:pPr>
        <w:ind w:left="360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B5395D" w:rsidRPr="00182D6E" w:rsidRDefault="00B5395D" w:rsidP="00B5395D">
      <w:pPr>
        <w:jc w:val="both"/>
        <w:rPr>
          <w:rFonts w:ascii="Calibri" w:hAnsi="Calibri"/>
          <w:strike/>
          <w:sz w:val="24"/>
          <w:szCs w:val="24"/>
        </w:rPr>
      </w:pPr>
    </w:p>
    <w:p w:rsidR="005007FF" w:rsidRPr="00182D6E" w:rsidRDefault="002C600E" w:rsidP="007F7B6D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Vyúčtování </w:t>
      </w:r>
      <w:r w:rsidR="005007FF" w:rsidRPr="00182D6E">
        <w:rPr>
          <w:rFonts w:ascii="Calibri" w:hAnsi="Calibri"/>
          <w:sz w:val="24"/>
          <w:szCs w:val="24"/>
        </w:rPr>
        <w:t>dotace musí obsahovat: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závěrečnou zprávu obsahující stručné zhodnocení projektu,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seznam dokladů prokazujících účelnost použití dotace v souladu s uzavřenou smlouvou,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přehled čerpání </w:t>
      </w:r>
      <w:r w:rsidR="00F70EB4" w:rsidRPr="00182D6E">
        <w:rPr>
          <w:rFonts w:ascii="Calibri" w:hAnsi="Calibri"/>
          <w:sz w:val="24"/>
          <w:szCs w:val="24"/>
        </w:rPr>
        <w:t xml:space="preserve">všech uznatelných </w:t>
      </w:r>
      <w:r w:rsidRPr="00182D6E">
        <w:rPr>
          <w:rFonts w:ascii="Calibri" w:hAnsi="Calibri"/>
          <w:sz w:val="24"/>
          <w:szCs w:val="24"/>
        </w:rPr>
        <w:t>výdajů v souladu s rozpočtem,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přehled všech zdrojů financování projektu,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kopie </w:t>
      </w:r>
      <w:r w:rsidR="00B27413" w:rsidRPr="00182D6E">
        <w:rPr>
          <w:rFonts w:ascii="Calibri" w:hAnsi="Calibri"/>
          <w:sz w:val="24"/>
          <w:szCs w:val="24"/>
        </w:rPr>
        <w:t xml:space="preserve">průkazných </w:t>
      </w:r>
      <w:r w:rsidRPr="00182D6E">
        <w:rPr>
          <w:rFonts w:ascii="Calibri" w:hAnsi="Calibri"/>
          <w:sz w:val="24"/>
          <w:szCs w:val="24"/>
        </w:rPr>
        <w:t>účetních dokladů</w:t>
      </w:r>
      <w:r w:rsidR="00B27413" w:rsidRPr="00182D6E">
        <w:rPr>
          <w:rFonts w:ascii="Calibri" w:hAnsi="Calibri"/>
          <w:sz w:val="24"/>
          <w:szCs w:val="24"/>
        </w:rPr>
        <w:t xml:space="preserve"> dle zák</w:t>
      </w:r>
      <w:r w:rsidR="00A82578" w:rsidRPr="00182D6E">
        <w:rPr>
          <w:rFonts w:ascii="Calibri" w:hAnsi="Calibri"/>
          <w:sz w:val="24"/>
          <w:szCs w:val="24"/>
        </w:rPr>
        <w:t xml:space="preserve">ona </w:t>
      </w:r>
      <w:r w:rsidR="00B27413" w:rsidRPr="00182D6E">
        <w:rPr>
          <w:rFonts w:ascii="Calibri" w:hAnsi="Calibri"/>
          <w:sz w:val="24"/>
          <w:szCs w:val="24"/>
        </w:rPr>
        <w:t>č.</w:t>
      </w:r>
      <w:r w:rsidR="00A82578" w:rsidRPr="00182D6E">
        <w:rPr>
          <w:rFonts w:ascii="Calibri" w:hAnsi="Calibri"/>
          <w:sz w:val="24"/>
          <w:szCs w:val="24"/>
        </w:rPr>
        <w:t xml:space="preserve"> </w:t>
      </w:r>
      <w:r w:rsidR="00B27413" w:rsidRPr="00182D6E">
        <w:rPr>
          <w:rFonts w:ascii="Calibri" w:hAnsi="Calibri"/>
          <w:sz w:val="24"/>
          <w:szCs w:val="24"/>
        </w:rPr>
        <w:t>563/1991 Sb., a průkazných daňových dokladů dle zákona č. 235/2004 Sb., v</w:t>
      </w:r>
      <w:r w:rsidR="00F861D5" w:rsidRPr="00182D6E">
        <w:rPr>
          <w:rFonts w:ascii="Calibri" w:hAnsi="Calibri"/>
          <w:sz w:val="24"/>
          <w:szCs w:val="24"/>
        </w:rPr>
        <w:t xml:space="preserve"> platném</w:t>
      </w:r>
      <w:r w:rsidR="00B27413" w:rsidRPr="00182D6E">
        <w:rPr>
          <w:rFonts w:ascii="Calibri" w:hAnsi="Calibri"/>
          <w:sz w:val="24"/>
          <w:szCs w:val="24"/>
        </w:rPr>
        <w:t xml:space="preserve"> znění</w:t>
      </w:r>
      <w:r w:rsidRPr="00182D6E">
        <w:rPr>
          <w:rFonts w:ascii="Calibri" w:hAnsi="Calibri"/>
          <w:sz w:val="24"/>
          <w:szCs w:val="24"/>
        </w:rPr>
        <w:t>,</w:t>
      </w:r>
      <w:r w:rsidR="00F70EB4" w:rsidRPr="00182D6E">
        <w:rPr>
          <w:rFonts w:ascii="Calibri" w:hAnsi="Calibri"/>
          <w:sz w:val="24"/>
          <w:szCs w:val="24"/>
        </w:rPr>
        <w:t xml:space="preserve"> vztahujících se k poskytnuté dotaci,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doklady prokazující provedení úhrady vykazovaných výdajů</w:t>
      </w:r>
      <w:r w:rsidR="00F70EB4" w:rsidRPr="00182D6E">
        <w:rPr>
          <w:rFonts w:ascii="Calibri" w:hAnsi="Calibri"/>
          <w:sz w:val="24"/>
          <w:szCs w:val="24"/>
        </w:rPr>
        <w:t xml:space="preserve"> dotace:</w:t>
      </w:r>
    </w:p>
    <w:p w:rsidR="005007FF" w:rsidRPr="00182D6E" w:rsidRDefault="005007FF" w:rsidP="007F7B6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výpis z běžného účtu</w:t>
      </w:r>
    </w:p>
    <w:p w:rsidR="005007FF" w:rsidRPr="00182D6E" w:rsidRDefault="005007FF" w:rsidP="007F7B6D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výdajový pokladní doklad (neplatí u fyzických osob při nákupu v kamenném obchodě),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čestné prohlášení o shodě originálů účetních </w:t>
      </w:r>
      <w:r w:rsidR="00F70EB4" w:rsidRPr="00182D6E">
        <w:rPr>
          <w:rFonts w:ascii="Calibri" w:hAnsi="Calibri"/>
          <w:sz w:val="24"/>
          <w:szCs w:val="24"/>
        </w:rPr>
        <w:t xml:space="preserve">a daňových </w:t>
      </w:r>
      <w:r w:rsidRPr="00182D6E">
        <w:rPr>
          <w:rFonts w:ascii="Calibri" w:hAnsi="Calibri"/>
          <w:sz w:val="24"/>
          <w:szCs w:val="24"/>
        </w:rPr>
        <w:t>dokladů s předloženými kopiemi,</w:t>
      </w:r>
    </w:p>
    <w:p w:rsidR="005007FF" w:rsidRPr="00182D6E" w:rsidRDefault="005007FF" w:rsidP="007F7B6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prokázání splnění podmí</w:t>
      </w:r>
      <w:r w:rsidR="003E1261" w:rsidRPr="00182D6E">
        <w:rPr>
          <w:rFonts w:ascii="Calibri" w:hAnsi="Calibri"/>
          <w:sz w:val="24"/>
          <w:szCs w:val="24"/>
        </w:rPr>
        <w:t xml:space="preserve">nky publicity (propagace </w:t>
      </w:r>
      <w:r w:rsidR="00EA5976">
        <w:rPr>
          <w:rFonts w:ascii="Calibri" w:hAnsi="Calibri"/>
          <w:sz w:val="24"/>
          <w:szCs w:val="24"/>
        </w:rPr>
        <w:t>m</w:t>
      </w:r>
      <w:r w:rsidR="003E1261" w:rsidRPr="00182D6E">
        <w:rPr>
          <w:rFonts w:ascii="Calibri" w:hAnsi="Calibri"/>
          <w:sz w:val="24"/>
          <w:szCs w:val="24"/>
        </w:rPr>
        <w:t>ěsta).</w:t>
      </w:r>
    </w:p>
    <w:p w:rsidR="002C600E" w:rsidRPr="00182D6E" w:rsidRDefault="002C600E" w:rsidP="002C600E">
      <w:pPr>
        <w:ind w:left="360"/>
        <w:jc w:val="both"/>
        <w:rPr>
          <w:rFonts w:ascii="Calibri" w:hAnsi="Calibri"/>
          <w:sz w:val="24"/>
          <w:szCs w:val="24"/>
        </w:rPr>
      </w:pPr>
    </w:p>
    <w:p w:rsidR="00B27413" w:rsidRPr="00182D6E" w:rsidRDefault="00B27413" w:rsidP="00B27413">
      <w:pPr>
        <w:tabs>
          <w:tab w:val="num" w:pos="1080"/>
        </w:tabs>
        <w:ind w:left="360"/>
        <w:jc w:val="both"/>
        <w:rPr>
          <w:rFonts w:ascii="Calibri" w:hAnsi="Calibri"/>
          <w:strike/>
          <w:color w:val="0070C0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622FE">
        <w:rPr>
          <w:rFonts w:ascii="Calibri" w:hAnsi="Calibri"/>
          <w:sz w:val="24"/>
          <w:szCs w:val="24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CA7A80" w:rsidRPr="000622FE" w:rsidRDefault="00CA7A80" w:rsidP="00CA7A80">
      <w:pPr>
        <w:ind w:left="1080"/>
        <w:jc w:val="both"/>
        <w:rPr>
          <w:rFonts w:ascii="Calibri" w:hAnsi="Calibri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622FE">
        <w:rPr>
          <w:rFonts w:ascii="Calibri" w:hAnsi="Calibri"/>
          <w:sz w:val="24"/>
          <w:szCs w:val="24"/>
        </w:rPr>
        <w:t xml:space="preserve">V termínu stanoveném smlouvou, nejpozději k termínu pro předložení vyúčtování, je příjemce povinen dotaci finančně vypořádat, tj. vrátit případné nevyčerpané finanční prostředky dotace pod variabilním symbolem </w:t>
      </w:r>
      <w:r w:rsidR="003D0250">
        <w:rPr>
          <w:rFonts w:ascii="Calibri" w:hAnsi="Calibri"/>
          <w:sz w:val="24"/>
          <w:szCs w:val="24"/>
        </w:rPr>
        <w:t>…</w:t>
      </w:r>
      <w:proofErr w:type="gramStart"/>
      <w:r w:rsidR="003D0250">
        <w:rPr>
          <w:rFonts w:ascii="Calibri" w:hAnsi="Calibri"/>
          <w:sz w:val="24"/>
          <w:szCs w:val="24"/>
        </w:rPr>
        <w:t>….</w:t>
      </w:r>
      <w:r w:rsidRPr="003D0250">
        <w:rPr>
          <w:rFonts w:ascii="Calibri" w:hAnsi="Calibri"/>
          <w:noProof/>
          <w:sz w:val="24"/>
          <w:szCs w:val="24"/>
        </w:rPr>
        <w:t>.</w:t>
      </w:r>
      <w:r w:rsidRPr="000622FE">
        <w:rPr>
          <w:rFonts w:ascii="Calibri" w:hAnsi="Calibri"/>
          <w:noProof/>
          <w:sz w:val="24"/>
          <w:szCs w:val="24"/>
        </w:rPr>
        <w:t xml:space="preserve"> na</w:t>
      </w:r>
      <w:proofErr w:type="gramEnd"/>
      <w:r w:rsidRPr="000622FE">
        <w:rPr>
          <w:rFonts w:ascii="Calibri" w:hAnsi="Calibri"/>
          <w:noProof/>
          <w:sz w:val="24"/>
          <w:szCs w:val="24"/>
        </w:rPr>
        <w:t xml:space="preserve"> účet poskytovatele č</w:t>
      </w:r>
      <w:r w:rsidRPr="00251B92">
        <w:rPr>
          <w:rFonts w:ascii="Calibri" w:hAnsi="Calibri"/>
          <w:noProof/>
          <w:sz w:val="24"/>
          <w:szCs w:val="24"/>
        </w:rPr>
        <w:t xml:space="preserve">. </w:t>
      </w:r>
      <w:r w:rsidR="00EA5976" w:rsidRPr="00251B92">
        <w:rPr>
          <w:rFonts w:ascii="Calibri" w:hAnsi="Calibri"/>
          <w:b/>
          <w:sz w:val="24"/>
          <w:szCs w:val="24"/>
        </w:rPr>
        <w:t>115-6768190267/0100</w:t>
      </w:r>
      <w:r w:rsidR="00EA5976" w:rsidRPr="00251B92">
        <w:rPr>
          <w:rFonts w:ascii="Calibri" w:hAnsi="Calibri"/>
          <w:sz w:val="24"/>
          <w:szCs w:val="24"/>
        </w:rPr>
        <w:t xml:space="preserve">. </w:t>
      </w:r>
      <w:r w:rsidRPr="00251B92">
        <w:rPr>
          <w:rFonts w:ascii="Calibri" w:hAnsi="Calibri"/>
          <w:noProof/>
          <w:sz w:val="24"/>
          <w:szCs w:val="24"/>
        </w:rPr>
        <w:t>Rozhodný</w:t>
      </w:r>
      <w:r w:rsidRPr="000622FE">
        <w:rPr>
          <w:rFonts w:ascii="Calibri" w:hAnsi="Calibri"/>
          <w:noProof/>
          <w:sz w:val="24"/>
          <w:szCs w:val="24"/>
        </w:rPr>
        <w:t xml:space="preserve">m okamžikem vrácení nevyčerpaných finančních prostředků </w:t>
      </w:r>
      <w:r w:rsidRPr="000622FE">
        <w:rPr>
          <w:rFonts w:ascii="Calibri" w:hAnsi="Calibri"/>
          <w:noProof/>
          <w:sz w:val="24"/>
          <w:szCs w:val="24"/>
        </w:rPr>
        <w:lastRenderedPageBreak/>
        <w:t xml:space="preserve">dotace zpět na účet poskytovatele je den jejich odepsání z účtu příjemce. Nevyčerpané finanční prostředky nevrácené ve stanoveném termínu se považují za </w:t>
      </w:r>
      <w:r w:rsidRPr="000622FE">
        <w:rPr>
          <w:rFonts w:ascii="Calibri" w:hAnsi="Calibri"/>
          <w:b/>
          <w:noProof/>
          <w:sz w:val="24"/>
          <w:szCs w:val="24"/>
        </w:rPr>
        <w:t xml:space="preserve">zadržené. </w:t>
      </w:r>
    </w:p>
    <w:p w:rsidR="00CA7A80" w:rsidRPr="000622FE" w:rsidRDefault="00CA7A80" w:rsidP="00CA7A80">
      <w:pPr>
        <w:pStyle w:val="Odstavecseseznamem"/>
        <w:rPr>
          <w:rFonts w:ascii="Calibri" w:hAnsi="Calibri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622FE">
        <w:rPr>
          <w:rFonts w:ascii="Calibri" w:hAnsi="Calibri"/>
          <w:sz w:val="24"/>
          <w:szCs w:val="24"/>
        </w:rPr>
        <w:t>Příjemce dotace podle této smlouvy bere na vědomí, že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79002D" w:rsidRPr="00182D6E" w:rsidRDefault="0079002D" w:rsidP="00F861D5">
      <w:pPr>
        <w:pStyle w:val="Odstavecseseznamem"/>
        <w:rPr>
          <w:rFonts w:ascii="Calibri" w:hAnsi="Calibri"/>
          <w:sz w:val="24"/>
          <w:szCs w:val="24"/>
        </w:rPr>
      </w:pPr>
    </w:p>
    <w:p w:rsidR="00E05070" w:rsidRPr="00182D6E" w:rsidRDefault="005372D0" w:rsidP="00E05070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VIII.</w:t>
      </w:r>
    </w:p>
    <w:p w:rsidR="00E05070" w:rsidRPr="00182D6E" w:rsidRDefault="00E05070" w:rsidP="007D58CD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Sankční podmínky</w:t>
      </w:r>
    </w:p>
    <w:p w:rsidR="00B21F94" w:rsidRPr="00182D6E" w:rsidRDefault="00B21F94" w:rsidP="007D58CD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CA7A80" w:rsidRPr="000622FE" w:rsidRDefault="00CA7A80" w:rsidP="00CA7A80">
      <w:pPr>
        <w:suppressAutoHyphens/>
        <w:ind w:left="360"/>
        <w:jc w:val="both"/>
        <w:rPr>
          <w:rFonts w:ascii="Calibri" w:hAnsi="Calibri" w:cs="Arial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Neoprávněným použitím finančních prostředků dotace je použití, kterým byla porušena povinnost stanovená právním předpisem nebo smlouvou:</w:t>
      </w:r>
    </w:p>
    <w:p w:rsidR="00CA7A80" w:rsidRPr="000622FE" w:rsidRDefault="00CA7A80" w:rsidP="007F7B6D">
      <w:pPr>
        <w:numPr>
          <w:ilvl w:val="0"/>
          <w:numId w:val="18"/>
        </w:numPr>
        <w:tabs>
          <w:tab w:val="left" w:pos="1080"/>
        </w:tabs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Neoprávněným použitím finančních prostředků dotace, kdy bude stanoven odvod </w:t>
      </w:r>
      <w:r w:rsidRPr="000622FE">
        <w:rPr>
          <w:rFonts w:ascii="Calibri" w:hAnsi="Calibri" w:cs="Arial"/>
          <w:b/>
          <w:bCs/>
          <w:sz w:val="24"/>
          <w:szCs w:val="24"/>
        </w:rPr>
        <w:t>ve výši neoprávněně použité dotace</w:t>
      </w:r>
      <w:r w:rsidRPr="000622FE">
        <w:rPr>
          <w:rFonts w:ascii="Calibri" w:hAnsi="Calibri" w:cs="Arial"/>
          <w:sz w:val="24"/>
          <w:szCs w:val="24"/>
        </w:rPr>
        <w:t xml:space="preserve">, se pro účely této smlouvy rozumí: </w:t>
      </w:r>
    </w:p>
    <w:p w:rsidR="00CA7A80" w:rsidRPr="000622FE" w:rsidRDefault="00CA7A80" w:rsidP="007F7B6D">
      <w:pPr>
        <w:numPr>
          <w:ilvl w:val="0"/>
          <w:numId w:val="14"/>
        </w:numPr>
        <w:suppressAutoHyphens/>
        <w:ind w:left="1440"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neprokáže-li příjemce dotace, jak byly tyto prostředky použity,</w:t>
      </w:r>
    </w:p>
    <w:p w:rsidR="00CA7A80" w:rsidRPr="000622FE" w:rsidRDefault="00CA7A80" w:rsidP="007F7B6D">
      <w:pPr>
        <w:numPr>
          <w:ilvl w:val="0"/>
          <w:numId w:val="14"/>
        </w:numPr>
        <w:tabs>
          <w:tab w:val="left" w:pos="1440"/>
        </w:tabs>
        <w:suppressAutoHyphens/>
        <w:ind w:left="1440"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nedodržení účelu pro použití dotace.  </w:t>
      </w:r>
    </w:p>
    <w:p w:rsidR="00CA7A80" w:rsidRPr="000622FE" w:rsidRDefault="00CA7A80" w:rsidP="007F7B6D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Neoprávněným použitím finančních prostředků dotace, kdy bude stanoven odvod </w:t>
      </w:r>
      <w:r w:rsidRPr="000622FE">
        <w:rPr>
          <w:rFonts w:ascii="Calibri" w:hAnsi="Calibri" w:cs="Arial"/>
          <w:b/>
          <w:sz w:val="24"/>
          <w:szCs w:val="24"/>
        </w:rPr>
        <w:t>v celé výši poskytnuté dotace,</w:t>
      </w:r>
      <w:r w:rsidRPr="000622FE">
        <w:rPr>
          <w:rFonts w:ascii="Calibri" w:hAnsi="Calibri" w:cs="Arial"/>
          <w:sz w:val="24"/>
          <w:szCs w:val="24"/>
        </w:rPr>
        <w:t xml:space="preserve"> se pro účely této smlouvy rozumí případ, kdy příjemce neumožní provést poskytovateli finanční kontrolu.</w:t>
      </w:r>
    </w:p>
    <w:p w:rsidR="00CA7A80" w:rsidRPr="000622FE" w:rsidRDefault="00CA7A80" w:rsidP="007F7B6D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0622FE">
        <w:rPr>
          <w:rFonts w:ascii="Calibri" w:hAnsi="Calibri" w:cs="Arial"/>
          <w:b/>
          <w:bCs/>
          <w:sz w:val="24"/>
          <w:szCs w:val="24"/>
        </w:rPr>
        <w:t>ve výši 20</w:t>
      </w:r>
      <w:r w:rsidR="000D560A" w:rsidRPr="000622FE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0622FE">
        <w:rPr>
          <w:rFonts w:ascii="Calibri" w:hAnsi="Calibri" w:cs="Arial"/>
          <w:b/>
          <w:bCs/>
          <w:sz w:val="24"/>
          <w:szCs w:val="24"/>
        </w:rPr>
        <w:t>% poskytnuté dotace,</w:t>
      </w:r>
      <w:r w:rsidRPr="000622FE">
        <w:rPr>
          <w:rFonts w:ascii="Calibri" w:hAnsi="Calibri" w:cs="Arial"/>
          <w:sz w:val="24"/>
          <w:szCs w:val="24"/>
        </w:rPr>
        <w:t xml:space="preserve"> se pro účely této smlouvy rozumí: </w:t>
      </w:r>
    </w:p>
    <w:p w:rsidR="00CA7A80" w:rsidRPr="000622FE" w:rsidRDefault="00CA7A80" w:rsidP="007F7B6D">
      <w:pPr>
        <w:numPr>
          <w:ilvl w:val="1"/>
          <w:numId w:val="20"/>
        </w:numPr>
        <w:tabs>
          <w:tab w:val="left" w:pos="1440"/>
        </w:tabs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nedodržení podmínky oddělené dokladové a účetní evidence poskytnuté dotace </w:t>
      </w:r>
      <w:r w:rsidRPr="000622FE">
        <w:rPr>
          <w:rFonts w:ascii="Calibri" w:hAnsi="Calibri" w:cs="Arial"/>
          <w:i/>
          <w:sz w:val="24"/>
          <w:szCs w:val="24"/>
        </w:rPr>
        <w:t>(pouze pro právnické osoby a fyzické osoby podnikající)</w:t>
      </w:r>
      <w:r w:rsidR="005550D1">
        <w:rPr>
          <w:rFonts w:ascii="Calibri" w:hAnsi="Calibri" w:cs="Arial"/>
          <w:sz w:val="24"/>
          <w:szCs w:val="24"/>
        </w:rPr>
        <w:t>,</w:t>
      </w:r>
    </w:p>
    <w:p w:rsidR="00CA7A80" w:rsidRPr="000622FE" w:rsidRDefault="00CA7A80" w:rsidP="007F7B6D">
      <w:pPr>
        <w:numPr>
          <w:ilvl w:val="1"/>
          <w:numId w:val="20"/>
        </w:numPr>
        <w:tabs>
          <w:tab w:val="left" w:pos="1440"/>
        </w:tabs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neprokázání splnění podmínky propagace </w:t>
      </w:r>
      <w:r w:rsidR="000D560A" w:rsidRPr="000622FE">
        <w:rPr>
          <w:rFonts w:ascii="Calibri" w:hAnsi="Calibri" w:cs="Arial"/>
          <w:sz w:val="24"/>
          <w:szCs w:val="24"/>
        </w:rPr>
        <w:t>m</w:t>
      </w:r>
      <w:r w:rsidRPr="000622FE">
        <w:rPr>
          <w:rFonts w:ascii="Calibri" w:hAnsi="Calibri" w:cs="Arial"/>
          <w:sz w:val="24"/>
          <w:szCs w:val="24"/>
        </w:rPr>
        <w:t>ěsta,</w:t>
      </w:r>
    </w:p>
    <w:p w:rsidR="00CA7A80" w:rsidRPr="000622FE" w:rsidRDefault="00CA7A80" w:rsidP="007F7B6D">
      <w:pPr>
        <w:numPr>
          <w:ilvl w:val="1"/>
          <w:numId w:val="20"/>
        </w:numPr>
        <w:tabs>
          <w:tab w:val="left" w:pos="1440"/>
        </w:tabs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nedodržení ostatních podmínek smlouvy, které nejsou jmenovitě v tomto odstavci uvedeny.</w:t>
      </w:r>
    </w:p>
    <w:p w:rsidR="00CA7A80" w:rsidRPr="000622FE" w:rsidRDefault="00CA7A80" w:rsidP="007F7B6D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 bude stanoven odvod ve výši:</w:t>
      </w:r>
    </w:p>
    <w:p w:rsidR="00CA7A80" w:rsidRPr="000622FE" w:rsidRDefault="00CA7A80" w:rsidP="007F7B6D">
      <w:pPr>
        <w:numPr>
          <w:ilvl w:val="1"/>
          <w:numId w:val="19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do 7 kalendářních dnů</w:t>
      </w:r>
      <w:r w:rsidRPr="000622FE">
        <w:rPr>
          <w:rFonts w:ascii="Calibri" w:hAnsi="Calibri" w:cs="Arial"/>
          <w:sz w:val="24"/>
          <w:szCs w:val="24"/>
        </w:rPr>
        <w:tab/>
      </w:r>
      <w:r w:rsidRPr="000622FE">
        <w:rPr>
          <w:rFonts w:ascii="Calibri" w:hAnsi="Calibri" w:cs="Arial"/>
          <w:sz w:val="24"/>
          <w:szCs w:val="24"/>
        </w:rPr>
        <w:tab/>
        <w:t>5 % poskytnuté dotace</w:t>
      </w:r>
    </w:p>
    <w:p w:rsidR="00CA7A80" w:rsidRPr="000622FE" w:rsidRDefault="00CA7A80" w:rsidP="007F7B6D">
      <w:pPr>
        <w:numPr>
          <w:ilvl w:val="1"/>
          <w:numId w:val="19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od 8 do 30 kalendářních dnů</w:t>
      </w:r>
      <w:r w:rsidRPr="000622FE">
        <w:rPr>
          <w:rFonts w:ascii="Calibri" w:hAnsi="Calibri" w:cs="Arial"/>
          <w:sz w:val="24"/>
          <w:szCs w:val="24"/>
        </w:rPr>
        <w:tab/>
        <w:t>10 % poskytnuté dotace</w:t>
      </w:r>
    </w:p>
    <w:p w:rsidR="00CA7A80" w:rsidRPr="000622FE" w:rsidRDefault="00CA7A80" w:rsidP="007F7B6D">
      <w:pPr>
        <w:numPr>
          <w:ilvl w:val="1"/>
          <w:numId w:val="19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od 31 a více kalendářních dnů </w:t>
      </w:r>
      <w:r w:rsidRPr="000622FE">
        <w:rPr>
          <w:rFonts w:ascii="Calibri" w:hAnsi="Calibri" w:cs="Arial"/>
          <w:sz w:val="24"/>
          <w:szCs w:val="24"/>
        </w:rPr>
        <w:tab/>
        <w:t>15 % poskytnuté dotace</w:t>
      </w:r>
      <w:r w:rsidR="003D0250">
        <w:rPr>
          <w:rFonts w:ascii="Calibri" w:hAnsi="Calibri" w:cs="Arial"/>
          <w:sz w:val="24"/>
          <w:szCs w:val="24"/>
        </w:rPr>
        <w:t>.</w:t>
      </w:r>
    </w:p>
    <w:p w:rsidR="00CA7A80" w:rsidRPr="000622FE" w:rsidRDefault="00CA7A80" w:rsidP="00CA7A80">
      <w:pPr>
        <w:suppressAutoHyphens/>
        <w:jc w:val="both"/>
        <w:rPr>
          <w:rFonts w:ascii="Calibri" w:hAnsi="Calibri" w:cs="Arial"/>
          <w:sz w:val="24"/>
          <w:szCs w:val="24"/>
          <w:highlight w:val="yellow"/>
        </w:rPr>
      </w:pPr>
    </w:p>
    <w:p w:rsidR="00CA7A80" w:rsidRPr="000622FE" w:rsidRDefault="00CA7A80" w:rsidP="007F7B6D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Při porušení více povinností se procentní částky sčítají. Odvod za porušení rozpočtové kázně lze uložit pouze do výše poskytnutých finančních prostředků.</w:t>
      </w:r>
    </w:p>
    <w:p w:rsidR="00CA7A80" w:rsidRPr="000622FE" w:rsidRDefault="00CA7A80" w:rsidP="00CA7A80">
      <w:pPr>
        <w:suppressAutoHyphens/>
        <w:ind w:left="360"/>
        <w:jc w:val="both"/>
        <w:rPr>
          <w:rFonts w:ascii="Calibri" w:hAnsi="Calibri" w:cs="Arial"/>
          <w:sz w:val="24"/>
          <w:szCs w:val="24"/>
        </w:rPr>
      </w:pPr>
    </w:p>
    <w:p w:rsidR="00CA7A80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3D0250" w:rsidRDefault="003D0250" w:rsidP="003D0250">
      <w:pPr>
        <w:pStyle w:val="Odstavecseseznamem"/>
        <w:rPr>
          <w:rFonts w:ascii="Calibri" w:hAnsi="Calibri" w:cs="Arial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lastRenderedPageBreak/>
        <w:t>V případě prodlení s</w:t>
      </w:r>
      <w:r w:rsidR="005550D1">
        <w:rPr>
          <w:rFonts w:ascii="Calibri" w:hAnsi="Calibri" w:cs="Arial"/>
          <w:sz w:val="24"/>
          <w:szCs w:val="24"/>
        </w:rPr>
        <w:t xml:space="preserve"> </w:t>
      </w:r>
      <w:r w:rsidRPr="000622FE">
        <w:rPr>
          <w:rFonts w:ascii="Calibri" w:hAnsi="Calibri" w:cs="Arial"/>
          <w:sz w:val="24"/>
          <w:szCs w:val="24"/>
        </w:rPr>
        <w:t>vyměřeným odvodem je příjemce povinen podle § 22 odst. 8 zákona č. 250/2000 Sb. zaplatit penále ve výši 1 promile z částky odvodu za každý den prodlení, nejvýše však do výše tohoto odvodu.</w:t>
      </w:r>
    </w:p>
    <w:p w:rsidR="00CA7A80" w:rsidRPr="000622FE" w:rsidRDefault="00CA7A80" w:rsidP="00CA7A80">
      <w:pPr>
        <w:pStyle w:val="Odstavecseseznamem"/>
        <w:rPr>
          <w:rFonts w:ascii="Calibri" w:hAnsi="Calibri" w:cs="Arial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Penále se počítá ode dne následujícího po dni, kdy došlo k porušení rozpočtové kázně, do dne, kdy byly prostředky odvedeny. Penále se neuloží, pokud v jednotlivých případech nepřesáhne 1</w:t>
      </w:r>
      <w:r w:rsidR="000D560A" w:rsidRPr="000622FE">
        <w:rPr>
          <w:rFonts w:ascii="Calibri" w:hAnsi="Calibri" w:cs="Arial"/>
          <w:sz w:val="24"/>
          <w:szCs w:val="24"/>
        </w:rPr>
        <w:t>.</w:t>
      </w:r>
      <w:r w:rsidRPr="000622FE">
        <w:rPr>
          <w:rFonts w:ascii="Calibri" w:hAnsi="Calibri" w:cs="Arial"/>
          <w:sz w:val="24"/>
          <w:szCs w:val="24"/>
        </w:rPr>
        <w:t>000 Kč.</w:t>
      </w:r>
    </w:p>
    <w:p w:rsidR="00CA7A80" w:rsidRPr="000622FE" w:rsidRDefault="00CA7A80" w:rsidP="00CA7A80">
      <w:pPr>
        <w:pStyle w:val="Odstavecseseznamem"/>
        <w:rPr>
          <w:rFonts w:ascii="Calibri" w:hAnsi="Calibri" w:cs="Arial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>Příjemce je povinen uložený odvod a příp</w:t>
      </w:r>
      <w:r w:rsidR="00316A01" w:rsidRPr="000622FE">
        <w:rPr>
          <w:rFonts w:ascii="Calibri" w:hAnsi="Calibri" w:cs="Arial"/>
          <w:sz w:val="24"/>
          <w:szCs w:val="24"/>
        </w:rPr>
        <w:t>adné penále odvést do rozpočtu m</w:t>
      </w:r>
      <w:r w:rsidRPr="000622FE">
        <w:rPr>
          <w:rFonts w:ascii="Calibri" w:hAnsi="Calibri" w:cs="Arial"/>
          <w:sz w:val="24"/>
          <w:szCs w:val="24"/>
        </w:rPr>
        <w:t>ěsta ve lhůtě stanovené poskytovatelem.</w:t>
      </w:r>
    </w:p>
    <w:p w:rsidR="00CA7A80" w:rsidRPr="000622FE" w:rsidRDefault="00CA7A80" w:rsidP="00CA7A80">
      <w:pPr>
        <w:pStyle w:val="Odstavecseseznamem"/>
        <w:rPr>
          <w:rFonts w:ascii="Calibri" w:hAnsi="Calibri" w:cs="Arial"/>
          <w:sz w:val="24"/>
          <w:szCs w:val="24"/>
        </w:rPr>
      </w:pPr>
    </w:p>
    <w:p w:rsidR="00CA7A80" w:rsidRPr="000622FE" w:rsidRDefault="00CA7A80" w:rsidP="007F7B6D">
      <w:pPr>
        <w:numPr>
          <w:ilvl w:val="0"/>
          <w:numId w:val="17"/>
        </w:numPr>
        <w:suppressAutoHyphens/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 w:cs="Arial"/>
          <w:sz w:val="24"/>
          <w:szCs w:val="24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Případné prominutí či částečné prominutí bude posuzováno v souladu s pravidly poskytování veřejné podpory podle předpisů EU. </w:t>
      </w:r>
      <w:r w:rsidRPr="000622FE">
        <w:rPr>
          <w:rFonts w:ascii="Calibri" w:hAnsi="Calibri" w:cs="Arial"/>
          <w:i/>
          <w:sz w:val="24"/>
          <w:szCs w:val="24"/>
        </w:rPr>
        <w:t>(poslední věta pouze pro příjemce dotace, kteří jsou podnikem podle předpisů EU a dotace naplňovala znaky veřejné podpory)</w:t>
      </w:r>
    </w:p>
    <w:p w:rsidR="00E05070" w:rsidRPr="00182D6E" w:rsidRDefault="00E05070" w:rsidP="00E0507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55745C" w:rsidRPr="00182D6E" w:rsidRDefault="002B2F4C" w:rsidP="0055745C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I</w:t>
      </w:r>
      <w:r w:rsidR="009926C0" w:rsidRPr="00182D6E">
        <w:rPr>
          <w:rFonts w:ascii="Calibri" w:hAnsi="Calibri"/>
          <w:b/>
          <w:bCs/>
          <w:sz w:val="24"/>
          <w:szCs w:val="24"/>
        </w:rPr>
        <w:t>X</w:t>
      </w:r>
      <w:r w:rsidR="0055745C" w:rsidRPr="00182D6E">
        <w:rPr>
          <w:rFonts w:ascii="Calibri" w:hAnsi="Calibri"/>
          <w:b/>
          <w:bCs/>
          <w:sz w:val="24"/>
          <w:szCs w:val="24"/>
        </w:rPr>
        <w:t xml:space="preserve">. </w:t>
      </w:r>
    </w:p>
    <w:p w:rsidR="0055745C" w:rsidRPr="00182D6E" w:rsidRDefault="0055745C" w:rsidP="0055745C">
      <w:pPr>
        <w:jc w:val="center"/>
        <w:rPr>
          <w:rFonts w:ascii="Calibri" w:hAnsi="Calibri"/>
          <w:b/>
          <w:bCs/>
          <w:sz w:val="24"/>
          <w:szCs w:val="24"/>
        </w:rPr>
      </w:pPr>
      <w:r w:rsidRPr="00182D6E">
        <w:rPr>
          <w:rFonts w:ascii="Calibri" w:hAnsi="Calibri"/>
          <w:b/>
          <w:bCs/>
          <w:sz w:val="24"/>
          <w:szCs w:val="24"/>
        </w:rPr>
        <w:t>Závěrečná ujednání</w:t>
      </w:r>
    </w:p>
    <w:p w:rsidR="0055745C" w:rsidRPr="00182D6E" w:rsidRDefault="0055745C" w:rsidP="0055745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55745C" w:rsidRPr="00182D6E" w:rsidRDefault="0055745C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Smluvní strany berou na sebe práva a povinnosti z této smlouvy. V případě vzniku sporů budou tyto řešeny přednostně vzájemnou dohodou smluvních stran.</w:t>
      </w:r>
    </w:p>
    <w:p w:rsidR="0055745C" w:rsidRPr="00182D6E" w:rsidRDefault="0055745C" w:rsidP="0055745C">
      <w:pPr>
        <w:ind w:left="360"/>
        <w:jc w:val="both"/>
        <w:rPr>
          <w:rFonts w:ascii="Calibri" w:hAnsi="Calibri"/>
          <w:sz w:val="24"/>
          <w:szCs w:val="24"/>
        </w:rPr>
      </w:pPr>
    </w:p>
    <w:p w:rsidR="0055745C" w:rsidRPr="00182D6E" w:rsidRDefault="0055745C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7C6AF6" w:rsidRPr="00182D6E" w:rsidRDefault="007C6AF6" w:rsidP="007C6AF6">
      <w:pPr>
        <w:jc w:val="both"/>
        <w:rPr>
          <w:rFonts w:ascii="Calibri" w:hAnsi="Calibri"/>
          <w:sz w:val="24"/>
          <w:szCs w:val="24"/>
        </w:rPr>
      </w:pPr>
    </w:p>
    <w:p w:rsidR="0055745C" w:rsidRPr="00182D6E" w:rsidRDefault="0055745C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Tuto smlouvu lze zrušit dohodou smluvních stran v souladu s ust</w:t>
      </w:r>
      <w:r w:rsidR="008B0C34" w:rsidRPr="00182D6E">
        <w:rPr>
          <w:rFonts w:ascii="Calibri" w:hAnsi="Calibri"/>
          <w:sz w:val="24"/>
          <w:szCs w:val="24"/>
        </w:rPr>
        <w:t>anovením</w:t>
      </w:r>
      <w:r w:rsidRPr="00182D6E">
        <w:rPr>
          <w:rFonts w:ascii="Calibri" w:hAnsi="Calibri"/>
          <w:sz w:val="24"/>
          <w:szCs w:val="24"/>
        </w:rPr>
        <w:t xml:space="preserve"> § 167 odst.</w:t>
      </w:r>
      <w:r w:rsidR="008B0C34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1 písm.</w:t>
      </w:r>
      <w:r w:rsidR="008B0C34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a) zákona č.</w:t>
      </w:r>
      <w:r w:rsidR="002B2F4C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 xml:space="preserve">500/2004 Sb., správní řád, v platném znění. Taková dohoda musí být písemná a </w:t>
      </w:r>
      <w:r w:rsidR="008B0C34" w:rsidRPr="00182D6E">
        <w:rPr>
          <w:rFonts w:ascii="Calibri" w:hAnsi="Calibri"/>
          <w:sz w:val="24"/>
          <w:szCs w:val="24"/>
        </w:rPr>
        <w:t>m</w:t>
      </w:r>
      <w:r w:rsidRPr="00182D6E">
        <w:rPr>
          <w:rFonts w:ascii="Calibri" w:hAnsi="Calibri"/>
          <w:sz w:val="24"/>
          <w:szCs w:val="24"/>
        </w:rPr>
        <w:t>usí v</w:t>
      </w:r>
      <w:r w:rsidR="00EA5976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>ní bý</w:t>
      </w:r>
      <w:r w:rsidR="00EA5976">
        <w:rPr>
          <w:rFonts w:ascii="Calibri" w:hAnsi="Calibri"/>
          <w:sz w:val="24"/>
          <w:szCs w:val="24"/>
        </w:rPr>
        <w:t xml:space="preserve">t uvedeny důvody, které vedly k </w:t>
      </w:r>
      <w:r w:rsidRPr="00182D6E">
        <w:rPr>
          <w:rFonts w:ascii="Calibri" w:hAnsi="Calibri"/>
          <w:sz w:val="24"/>
          <w:szCs w:val="24"/>
        </w:rPr>
        <w:t>ukončení smlouvy včetně vzájemného vypořádání práv a povinností.</w:t>
      </w:r>
    </w:p>
    <w:p w:rsidR="0055745C" w:rsidRPr="00182D6E" w:rsidRDefault="0055745C" w:rsidP="0055745C">
      <w:pPr>
        <w:ind w:left="360"/>
        <w:jc w:val="both"/>
        <w:rPr>
          <w:rFonts w:ascii="Calibri" w:hAnsi="Calibri"/>
          <w:sz w:val="24"/>
          <w:szCs w:val="24"/>
        </w:rPr>
      </w:pPr>
    </w:p>
    <w:p w:rsidR="0055745C" w:rsidRPr="00182D6E" w:rsidRDefault="0055745C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Tato smlouva se vyhotovuje ve dvou stejnopisech s platností originálu, z nichž poskytovatel i</w:t>
      </w:r>
      <w:r w:rsidR="008B0C34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příjemce obdrží po jednom. Změny a doplnění této smlouvy musejí mít písemnou formu.</w:t>
      </w:r>
    </w:p>
    <w:p w:rsidR="0055745C" w:rsidRPr="00182D6E" w:rsidRDefault="0055745C" w:rsidP="0055745C">
      <w:pPr>
        <w:jc w:val="both"/>
        <w:rPr>
          <w:rFonts w:ascii="Calibri" w:hAnsi="Calibri"/>
          <w:sz w:val="24"/>
          <w:szCs w:val="24"/>
        </w:rPr>
      </w:pPr>
    </w:p>
    <w:p w:rsidR="00A719F6" w:rsidRPr="00182D6E" w:rsidRDefault="00B27413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Není-li v této smlouvě stanov</w:t>
      </w:r>
      <w:r w:rsidR="00316A01">
        <w:rPr>
          <w:rFonts w:ascii="Calibri" w:hAnsi="Calibri"/>
          <w:sz w:val="24"/>
          <w:szCs w:val="24"/>
        </w:rPr>
        <w:t>eno jinak, užijí se ustanovení s</w:t>
      </w:r>
      <w:r w:rsidRPr="00182D6E">
        <w:rPr>
          <w:rFonts w:ascii="Calibri" w:hAnsi="Calibri"/>
          <w:sz w:val="24"/>
          <w:szCs w:val="24"/>
        </w:rPr>
        <w:t xml:space="preserve">měrnice a </w:t>
      </w:r>
      <w:r w:rsidR="00316A01">
        <w:rPr>
          <w:rFonts w:ascii="Calibri" w:hAnsi="Calibri"/>
          <w:sz w:val="24"/>
          <w:szCs w:val="24"/>
        </w:rPr>
        <w:t>p</w:t>
      </w:r>
      <w:r w:rsidRPr="00182D6E">
        <w:rPr>
          <w:rFonts w:ascii="Calibri" w:hAnsi="Calibri"/>
          <w:sz w:val="24"/>
          <w:szCs w:val="24"/>
        </w:rPr>
        <w:t xml:space="preserve">rogramu. Dokumenty lze získat na webových stránkách </w:t>
      </w:r>
      <w:r w:rsidR="00A719F6" w:rsidRPr="00182D6E">
        <w:rPr>
          <w:rFonts w:ascii="Calibri" w:hAnsi="Calibri"/>
          <w:sz w:val="24"/>
          <w:szCs w:val="24"/>
        </w:rPr>
        <w:t xml:space="preserve">poskytovatele dotace </w:t>
      </w:r>
      <w:hyperlink r:id="rId7" w:history="1">
        <w:r w:rsidRPr="00182D6E">
          <w:rPr>
            <w:rStyle w:val="Hypertextovodkaz"/>
            <w:rFonts w:ascii="Calibri" w:hAnsi="Calibri"/>
            <w:sz w:val="24"/>
            <w:szCs w:val="24"/>
          </w:rPr>
          <w:t>www.novyjicin.cz</w:t>
        </w:r>
      </w:hyperlink>
      <w:r w:rsidRPr="00182D6E">
        <w:rPr>
          <w:rFonts w:ascii="Calibri" w:hAnsi="Calibri"/>
          <w:sz w:val="24"/>
          <w:szCs w:val="24"/>
        </w:rPr>
        <w:t xml:space="preserve"> a jsou také k nahlédnutí u poskytovatele dotace.</w:t>
      </w:r>
    </w:p>
    <w:p w:rsidR="00A719F6" w:rsidRPr="00182D6E" w:rsidRDefault="00A719F6" w:rsidP="00A719F6">
      <w:pPr>
        <w:pStyle w:val="Odstavecseseznamem"/>
        <w:rPr>
          <w:rFonts w:ascii="Calibri" w:hAnsi="Calibri"/>
          <w:sz w:val="24"/>
          <w:szCs w:val="24"/>
        </w:rPr>
      </w:pPr>
    </w:p>
    <w:p w:rsidR="00520E2C" w:rsidRPr="00182D6E" w:rsidRDefault="0055745C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Příjemce prohlašuje, že se před podpisem této smlouvy zcela a podrobně seznámil s</w:t>
      </w:r>
      <w:r w:rsidR="00520E2C" w:rsidRPr="00182D6E">
        <w:rPr>
          <w:rFonts w:ascii="Calibri" w:hAnsi="Calibri"/>
          <w:sz w:val="24"/>
          <w:szCs w:val="24"/>
        </w:rPr>
        <w:t> </w:t>
      </w:r>
      <w:r w:rsidRPr="00182D6E">
        <w:rPr>
          <w:rFonts w:ascii="Calibri" w:hAnsi="Calibri"/>
          <w:sz w:val="24"/>
          <w:szCs w:val="24"/>
        </w:rPr>
        <w:t>ustanoveními</w:t>
      </w:r>
      <w:r w:rsidR="00520E2C" w:rsidRPr="00182D6E">
        <w:rPr>
          <w:rFonts w:ascii="Calibri" w:hAnsi="Calibri"/>
          <w:sz w:val="24"/>
          <w:szCs w:val="24"/>
        </w:rPr>
        <w:t>:</w:t>
      </w:r>
    </w:p>
    <w:p w:rsidR="00520E2C" w:rsidRPr="00182D6E" w:rsidRDefault="00520E2C" w:rsidP="007F7B6D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směrnice </w:t>
      </w:r>
      <w:r w:rsidR="00316A01">
        <w:rPr>
          <w:rFonts w:ascii="Calibri" w:hAnsi="Calibri"/>
          <w:sz w:val="24"/>
          <w:szCs w:val="24"/>
        </w:rPr>
        <w:t>m</w:t>
      </w:r>
      <w:r w:rsidR="0055745C" w:rsidRPr="00182D6E">
        <w:rPr>
          <w:rFonts w:ascii="Calibri" w:hAnsi="Calibri"/>
          <w:sz w:val="24"/>
          <w:szCs w:val="24"/>
        </w:rPr>
        <w:t xml:space="preserve">ěsta Nový Jičín č. </w:t>
      </w:r>
      <w:r w:rsidR="00434DDE">
        <w:rPr>
          <w:rFonts w:ascii="Calibri" w:hAnsi="Calibri"/>
          <w:sz w:val="24"/>
          <w:szCs w:val="24"/>
        </w:rPr>
        <w:t>7</w:t>
      </w:r>
      <w:r w:rsidR="00593D24" w:rsidRPr="00593D24">
        <w:rPr>
          <w:rFonts w:ascii="Calibri" w:hAnsi="Calibri"/>
          <w:sz w:val="24"/>
          <w:szCs w:val="24"/>
        </w:rPr>
        <w:t>/20</w:t>
      </w:r>
      <w:r w:rsidR="00434DDE">
        <w:rPr>
          <w:rFonts w:ascii="Calibri" w:hAnsi="Calibri"/>
          <w:sz w:val="24"/>
          <w:szCs w:val="24"/>
        </w:rPr>
        <w:t>20</w:t>
      </w:r>
      <w:r w:rsidR="00316A01">
        <w:rPr>
          <w:rFonts w:ascii="Calibri" w:hAnsi="Calibri"/>
          <w:color w:val="FF0000"/>
          <w:sz w:val="24"/>
          <w:szCs w:val="24"/>
        </w:rPr>
        <w:t xml:space="preserve"> </w:t>
      </w:r>
      <w:r w:rsidR="0055745C" w:rsidRPr="00182D6E">
        <w:rPr>
          <w:rFonts w:ascii="Calibri" w:hAnsi="Calibri"/>
          <w:sz w:val="24"/>
          <w:szCs w:val="24"/>
        </w:rPr>
        <w:t xml:space="preserve">Poskytování </w:t>
      </w:r>
      <w:r w:rsidRPr="00182D6E">
        <w:rPr>
          <w:rFonts w:ascii="Calibri" w:hAnsi="Calibri"/>
          <w:sz w:val="24"/>
          <w:szCs w:val="24"/>
        </w:rPr>
        <w:t xml:space="preserve">dotací a návratných finančních výpomocí z rozpočtu </w:t>
      </w:r>
      <w:r w:rsidR="00316A01">
        <w:rPr>
          <w:rFonts w:ascii="Calibri" w:hAnsi="Calibri"/>
          <w:sz w:val="24"/>
          <w:szCs w:val="24"/>
        </w:rPr>
        <w:t>m</w:t>
      </w:r>
      <w:r w:rsidRPr="00182D6E">
        <w:rPr>
          <w:rFonts w:ascii="Calibri" w:hAnsi="Calibri"/>
          <w:sz w:val="24"/>
          <w:szCs w:val="24"/>
        </w:rPr>
        <w:t>ěsta Nový Jičín,</w:t>
      </w:r>
    </w:p>
    <w:p w:rsidR="00520E2C" w:rsidRPr="00182D6E" w:rsidRDefault="00520E2C" w:rsidP="007F7B6D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Programu </w:t>
      </w:r>
      <w:r w:rsidR="00754004" w:rsidRPr="00182D6E">
        <w:rPr>
          <w:rFonts w:ascii="Calibri" w:hAnsi="Calibri"/>
          <w:sz w:val="24"/>
          <w:szCs w:val="24"/>
        </w:rPr>
        <w:t>na podporu domácí hospicové péče</w:t>
      </w:r>
      <w:r w:rsidR="003D0250">
        <w:rPr>
          <w:rFonts w:ascii="Calibri" w:hAnsi="Calibri"/>
          <w:sz w:val="24"/>
          <w:szCs w:val="24"/>
        </w:rPr>
        <w:t xml:space="preserve"> pro rok 202</w:t>
      </w:r>
      <w:r w:rsidR="00211A3E">
        <w:rPr>
          <w:rFonts w:ascii="Calibri" w:hAnsi="Calibri"/>
          <w:sz w:val="24"/>
          <w:szCs w:val="24"/>
        </w:rPr>
        <w:t>1</w:t>
      </w:r>
    </w:p>
    <w:p w:rsidR="00316A01" w:rsidRDefault="0055745C" w:rsidP="00316A01">
      <w:pPr>
        <w:ind w:left="360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a zavazuje se ustanovení </w:t>
      </w:r>
      <w:r w:rsidR="00520E2C" w:rsidRPr="00182D6E">
        <w:rPr>
          <w:rFonts w:ascii="Calibri" w:hAnsi="Calibri"/>
          <w:sz w:val="24"/>
          <w:szCs w:val="24"/>
        </w:rPr>
        <w:t xml:space="preserve">těchto </w:t>
      </w:r>
      <w:r w:rsidR="00A719F6" w:rsidRPr="00182D6E">
        <w:rPr>
          <w:rFonts w:ascii="Calibri" w:hAnsi="Calibri"/>
          <w:sz w:val="24"/>
          <w:szCs w:val="24"/>
        </w:rPr>
        <w:t>dokumentů</w:t>
      </w:r>
      <w:r w:rsidRPr="00182D6E">
        <w:rPr>
          <w:rFonts w:ascii="Calibri" w:hAnsi="Calibri"/>
          <w:sz w:val="24"/>
          <w:szCs w:val="24"/>
        </w:rPr>
        <w:t xml:space="preserve"> bezvýhradně dodržovat.</w:t>
      </w:r>
    </w:p>
    <w:p w:rsidR="003D0250" w:rsidRDefault="003D0250" w:rsidP="00316A01">
      <w:pPr>
        <w:ind w:left="360"/>
        <w:jc w:val="both"/>
        <w:rPr>
          <w:rFonts w:ascii="Calibri" w:hAnsi="Calibri"/>
          <w:sz w:val="24"/>
          <w:szCs w:val="24"/>
        </w:rPr>
      </w:pPr>
    </w:p>
    <w:p w:rsidR="00316A01" w:rsidRDefault="00CE0107" w:rsidP="00316A01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lastRenderedPageBreak/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182D6E">
        <w:rPr>
          <w:rFonts w:ascii="Calibri" w:hAnsi="Calibri"/>
          <w:sz w:val="24"/>
          <w:szCs w:val="24"/>
        </w:rPr>
        <w:t>metadata</w:t>
      </w:r>
      <w:proofErr w:type="spellEnd"/>
      <w:r w:rsidRPr="00182D6E">
        <w:rPr>
          <w:rFonts w:ascii="Calibri" w:hAnsi="Calibri"/>
          <w:sz w:val="24"/>
          <w:szCs w:val="24"/>
        </w:rPr>
        <w:t xml:space="preserve"> dle uvedeného zákona zašle k uveřejnění v registru smluv </w:t>
      </w:r>
      <w:r w:rsidR="00316A01">
        <w:rPr>
          <w:rFonts w:ascii="Calibri" w:hAnsi="Calibri"/>
          <w:sz w:val="24"/>
          <w:szCs w:val="24"/>
        </w:rPr>
        <w:t>m</w:t>
      </w:r>
      <w:r w:rsidRPr="00182D6E">
        <w:rPr>
          <w:rFonts w:ascii="Calibri" w:hAnsi="Calibri"/>
          <w:sz w:val="24"/>
          <w:szCs w:val="24"/>
        </w:rPr>
        <w:t xml:space="preserve">ěsto Nový Jičín, a to nejpozději do 30 dnů od jejího uzavření. </w:t>
      </w:r>
    </w:p>
    <w:p w:rsidR="00316A01" w:rsidRPr="0073639E" w:rsidRDefault="00316A01" w:rsidP="00316A01">
      <w:pPr>
        <w:ind w:left="360"/>
        <w:jc w:val="both"/>
        <w:rPr>
          <w:rFonts w:ascii="Calibri" w:hAnsi="Calibri" w:cs="Arial"/>
          <w:i/>
          <w:sz w:val="24"/>
          <w:szCs w:val="24"/>
        </w:rPr>
      </w:pPr>
      <w:r w:rsidRPr="00210265">
        <w:rPr>
          <w:rFonts w:ascii="Calibri" w:hAnsi="Calibri" w:cs="Arial"/>
          <w:sz w:val="24"/>
          <w:szCs w:val="24"/>
        </w:rPr>
        <w:t xml:space="preserve">Smluvní strany prohlašují, že vyjma </w:t>
      </w:r>
      <w:r w:rsidR="004C653C">
        <w:rPr>
          <w:rFonts w:ascii="Calibri" w:hAnsi="Calibri" w:cs="Arial"/>
          <w:sz w:val="24"/>
          <w:szCs w:val="24"/>
        </w:rPr>
        <w:t>…………</w:t>
      </w:r>
      <w:r w:rsidR="00EA5976">
        <w:rPr>
          <w:rFonts w:ascii="Calibri" w:hAnsi="Calibri" w:cs="Arial"/>
          <w:sz w:val="24"/>
          <w:szCs w:val="24"/>
        </w:rPr>
        <w:t xml:space="preserve"> </w:t>
      </w:r>
      <w:r w:rsidRPr="00210265">
        <w:rPr>
          <w:rFonts w:ascii="Calibri" w:hAnsi="Calibri" w:cs="Arial"/>
          <w:sz w:val="24"/>
          <w:szCs w:val="24"/>
        </w:rPr>
        <w:t>tato smlouva neobsahuje žádné informace ve smyslu § 3 odst. 1 zák. č. 340/2015 Sb., a proto souhlasí se zveřejněním celého textu smlouvy za podmínky, že údaje</w:t>
      </w:r>
      <w:r>
        <w:rPr>
          <w:rFonts w:ascii="Calibri" w:hAnsi="Calibri" w:cs="Arial"/>
          <w:sz w:val="24"/>
          <w:szCs w:val="24"/>
        </w:rPr>
        <w:t xml:space="preserve"> v rozsahu </w:t>
      </w:r>
      <w:r w:rsidR="004C653C">
        <w:rPr>
          <w:rFonts w:ascii="Calibri" w:hAnsi="Calibri" w:cs="Arial"/>
          <w:sz w:val="24"/>
          <w:szCs w:val="24"/>
        </w:rPr>
        <w:t>………….</w:t>
      </w:r>
      <w:r w:rsidR="003A2F9B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3A2F9B">
        <w:rPr>
          <w:rFonts w:ascii="Calibri" w:hAnsi="Calibri" w:cs="Arial"/>
          <w:sz w:val="24"/>
          <w:szCs w:val="24"/>
        </w:rPr>
        <w:t>budou</w:t>
      </w:r>
      <w:proofErr w:type="gramEnd"/>
      <w:r w:rsidRPr="00210265">
        <w:rPr>
          <w:rFonts w:ascii="Calibri" w:hAnsi="Calibri" w:cs="Arial"/>
          <w:sz w:val="24"/>
          <w:szCs w:val="24"/>
        </w:rPr>
        <w:t xml:space="preserve"> znečitelněny </w:t>
      </w:r>
      <w:r w:rsidRPr="0073639E">
        <w:rPr>
          <w:rFonts w:ascii="Calibri" w:hAnsi="Calibri" w:cs="Arial"/>
          <w:i/>
          <w:sz w:val="24"/>
          <w:szCs w:val="24"/>
        </w:rPr>
        <w:t>(v případě, že smlouva obsahuje údaje, které nelze poskytnout podle zákona č.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73639E">
        <w:rPr>
          <w:rFonts w:ascii="Calibri" w:hAnsi="Calibri" w:cs="Arial"/>
          <w:i/>
          <w:sz w:val="24"/>
          <w:szCs w:val="24"/>
        </w:rPr>
        <w:t>106/1999 Sb., o svobodném přístupu k</w:t>
      </w:r>
      <w:r w:rsidR="00701187">
        <w:rPr>
          <w:rFonts w:ascii="Calibri" w:hAnsi="Calibri" w:cs="Arial"/>
          <w:i/>
          <w:sz w:val="24"/>
          <w:szCs w:val="24"/>
        </w:rPr>
        <w:t> </w:t>
      </w:r>
      <w:r w:rsidRPr="0073639E">
        <w:rPr>
          <w:rFonts w:ascii="Calibri" w:hAnsi="Calibri" w:cs="Arial"/>
          <w:i/>
          <w:sz w:val="24"/>
          <w:szCs w:val="24"/>
        </w:rPr>
        <w:t>informacím</w:t>
      </w:r>
      <w:r w:rsidR="00701187">
        <w:rPr>
          <w:rFonts w:ascii="Calibri" w:hAnsi="Calibri" w:cs="Arial"/>
          <w:i/>
          <w:sz w:val="24"/>
          <w:szCs w:val="24"/>
        </w:rPr>
        <w:t>, budou tyto znečitelněny</w:t>
      </w:r>
      <w:r>
        <w:rPr>
          <w:rFonts w:ascii="Calibri" w:hAnsi="Calibri" w:cs="Arial"/>
          <w:i/>
          <w:sz w:val="24"/>
          <w:szCs w:val="24"/>
        </w:rPr>
        <w:t>)</w:t>
      </w:r>
      <w:r w:rsidRPr="0073639E">
        <w:rPr>
          <w:rFonts w:ascii="Calibri" w:hAnsi="Calibri" w:cs="Arial"/>
          <w:i/>
          <w:sz w:val="24"/>
          <w:szCs w:val="24"/>
        </w:rPr>
        <w:t>.</w:t>
      </w:r>
    </w:p>
    <w:p w:rsidR="00520E2C" w:rsidRDefault="00520E2C" w:rsidP="0006023B">
      <w:pPr>
        <w:pStyle w:val="Odstavecseseznamem"/>
        <w:ind w:left="360"/>
        <w:rPr>
          <w:rFonts w:ascii="Calibri" w:hAnsi="Calibri"/>
          <w:sz w:val="24"/>
          <w:szCs w:val="24"/>
        </w:rPr>
      </w:pPr>
    </w:p>
    <w:p w:rsidR="0055745C" w:rsidRPr="000622FE" w:rsidRDefault="0055745C" w:rsidP="007F7B6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Smluvní strany prohlašují, že se řádně seznámily s obsahem smlouvy</w:t>
      </w:r>
      <w:r w:rsidR="00316A01">
        <w:rPr>
          <w:rFonts w:ascii="Calibri" w:hAnsi="Calibri"/>
          <w:sz w:val="24"/>
          <w:szCs w:val="24"/>
        </w:rPr>
        <w:t>,</w:t>
      </w:r>
      <w:r w:rsidRPr="00182D6E">
        <w:rPr>
          <w:rFonts w:ascii="Calibri" w:hAnsi="Calibri"/>
          <w:sz w:val="24"/>
          <w:szCs w:val="24"/>
        </w:rPr>
        <w:t xml:space="preserve"> a že s ním bez výhrad souhlasí, že tato byla sepsána na základě pravdivých údajů, jejich pravé</w:t>
      </w:r>
      <w:r w:rsidR="007C6AF6" w:rsidRPr="00182D6E">
        <w:rPr>
          <w:rFonts w:ascii="Calibri" w:hAnsi="Calibri"/>
          <w:sz w:val="24"/>
          <w:szCs w:val="24"/>
        </w:rPr>
        <w:t xml:space="preserve"> </w:t>
      </w:r>
      <w:r w:rsidRPr="00182D6E">
        <w:rPr>
          <w:rFonts w:ascii="Calibri" w:hAnsi="Calibri"/>
          <w:sz w:val="24"/>
          <w:szCs w:val="24"/>
        </w:rPr>
        <w:t xml:space="preserve">a svobodné vůle, </w:t>
      </w:r>
      <w:r w:rsidRPr="000622FE">
        <w:rPr>
          <w:rFonts w:ascii="Calibri" w:hAnsi="Calibri"/>
          <w:sz w:val="24"/>
          <w:szCs w:val="24"/>
        </w:rPr>
        <w:t xml:space="preserve">nikoliv v tísni za nápadně nevýhodných podmínek. Na důkaz toho připojují své podpisy. </w:t>
      </w:r>
    </w:p>
    <w:p w:rsidR="0055745C" w:rsidRPr="000622FE" w:rsidRDefault="0055745C" w:rsidP="0055745C">
      <w:pPr>
        <w:jc w:val="both"/>
        <w:rPr>
          <w:rFonts w:ascii="Calibri" w:hAnsi="Calibri"/>
          <w:sz w:val="24"/>
          <w:szCs w:val="24"/>
        </w:rPr>
      </w:pPr>
    </w:p>
    <w:p w:rsidR="00316A01" w:rsidRPr="000622FE" w:rsidRDefault="0055745C" w:rsidP="004C653C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0622FE">
        <w:rPr>
          <w:rFonts w:ascii="Calibri" w:hAnsi="Calibri"/>
          <w:sz w:val="24"/>
          <w:szCs w:val="24"/>
        </w:rPr>
        <w:t xml:space="preserve"> </w:t>
      </w:r>
      <w:r w:rsidR="00316A01" w:rsidRPr="000622FE">
        <w:rPr>
          <w:rFonts w:ascii="Calibri" w:hAnsi="Calibri" w:cs="Arial"/>
          <w:sz w:val="24"/>
          <w:szCs w:val="24"/>
        </w:rPr>
        <w:t>Tato smlouva nabývá platnosti dnem uzavření a účinnosti dnem její</w:t>
      </w:r>
      <w:r w:rsidR="004C653C">
        <w:rPr>
          <w:rFonts w:ascii="Calibri" w:hAnsi="Calibri" w:cs="Arial"/>
          <w:sz w:val="24"/>
          <w:szCs w:val="24"/>
        </w:rPr>
        <w:t>ho uveřejnění v registru smluv.</w:t>
      </w:r>
    </w:p>
    <w:p w:rsidR="0055745C" w:rsidRDefault="0055745C" w:rsidP="0055745C">
      <w:pPr>
        <w:jc w:val="both"/>
        <w:rPr>
          <w:rFonts w:ascii="Calibri" w:hAnsi="Calibri"/>
          <w:color w:val="FF0000"/>
          <w:sz w:val="24"/>
          <w:szCs w:val="24"/>
        </w:rPr>
      </w:pPr>
    </w:p>
    <w:p w:rsidR="003A2F9B" w:rsidRDefault="003A2F9B" w:rsidP="0055745C">
      <w:pPr>
        <w:jc w:val="both"/>
        <w:rPr>
          <w:rFonts w:ascii="Calibri" w:hAnsi="Calibri"/>
          <w:color w:val="FF0000"/>
          <w:sz w:val="24"/>
          <w:szCs w:val="24"/>
        </w:rPr>
      </w:pPr>
    </w:p>
    <w:p w:rsidR="003A2F9B" w:rsidRDefault="003A2F9B" w:rsidP="0055745C">
      <w:pPr>
        <w:jc w:val="both"/>
        <w:rPr>
          <w:rFonts w:ascii="Calibri" w:hAnsi="Calibri"/>
          <w:color w:val="FF0000"/>
          <w:sz w:val="24"/>
          <w:szCs w:val="24"/>
        </w:rPr>
      </w:pPr>
    </w:p>
    <w:p w:rsidR="00443317" w:rsidRPr="00443317" w:rsidRDefault="00443317" w:rsidP="0055745C">
      <w:pPr>
        <w:jc w:val="both"/>
        <w:rPr>
          <w:rFonts w:ascii="Calibri" w:hAnsi="Calibri"/>
          <w:color w:val="FF0000"/>
          <w:sz w:val="24"/>
          <w:szCs w:val="24"/>
        </w:rPr>
      </w:pPr>
    </w:p>
    <w:p w:rsidR="00E05070" w:rsidRPr="00182D6E" w:rsidRDefault="00F7660A" w:rsidP="00E05070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V </w:t>
      </w:r>
      <w:r w:rsidR="003245B3" w:rsidRPr="00182D6E">
        <w:rPr>
          <w:rFonts w:ascii="Calibri" w:hAnsi="Calibri"/>
          <w:sz w:val="24"/>
          <w:szCs w:val="24"/>
        </w:rPr>
        <w:t>…………………………</w:t>
      </w:r>
      <w:r w:rsidRPr="00182D6E">
        <w:rPr>
          <w:rFonts w:ascii="Calibri" w:hAnsi="Calibri"/>
          <w:sz w:val="24"/>
          <w:szCs w:val="24"/>
        </w:rPr>
        <w:t xml:space="preserve"> </w:t>
      </w:r>
      <w:r w:rsidR="00E05070" w:rsidRPr="00182D6E">
        <w:rPr>
          <w:rFonts w:ascii="Calibri" w:hAnsi="Calibri"/>
          <w:sz w:val="24"/>
          <w:szCs w:val="24"/>
        </w:rPr>
        <w:t>dne  …………….</w:t>
      </w:r>
      <w:r w:rsidR="00E05070"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="00E05070" w:rsidRPr="00182D6E">
        <w:rPr>
          <w:rFonts w:ascii="Calibri" w:hAnsi="Calibri"/>
          <w:sz w:val="24"/>
          <w:szCs w:val="24"/>
        </w:rPr>
        <w:t>V Novém Jičíně dne …………</w:t>
      </w:r>
      <w:proofErr w:type="gramStart"/>
      <w:r w:rsidR="00E05070" w:rsidRPr="00182D6E">
        <w:rPr>
          <w:rFonts w:ascii="Calibri" w:hAnsi="Calibri"/>
          <w:sz w:val="24"/>
          <w:szCs w:val="24"/>
        </w:rPr>
        <w:t>…..</w:t>
      </w:r>
      <w:proofErr w:type="gramEnd"/>
    </w:p>
    <w:p w:rsidR="00153BAE" w:rsidRDefault="00153BAE" w:rsidP="00E05070">
      <w:pPr>
        <w:jc w:val="both"/>
        <w:rPr>
          <w:rFonts w:ascii="Calibri" w:hAnsi="Calibri"/>
          <w:sz w:val="24"/>
          <w:szCs w:val="24"/>
        </w:rPr>
      </w:pPr>
    </w:p>
    <w:p w:rsidR="003A2F9B" w:rsidRPr="00182D6E" w:rsidRDefault="003A2F9B" w:rsidP="00E05070">
      <w:pPr>
        <w:jc w:val="both"/>
        <w:rPr>
          <w:rFonts w:ascii="Calibri" w:hAnsi="Calibri"/>
          <w:sz w:val="24"/>
          <w:szCs w:val="24"/>
        </w:rPr>
      </w:pPr>
    </w:p>
    <w:p w:rsidR="00153BAE" w:rsidRPr="00182D6E" w:rsidRDefault="00153BAE" w:rsidP="00E05070">
      <w:pPr>
        <w:jc w:val="both"/>
        <w:rPr>
          <w:rFonts w:ascii="Calibri" w:hAnsi="Calibri"/>
          <w:sz w:val="24"/>
          <w:szCs w:val="24"/>
        </w:rPr>
      </w:pPr>
    </w:p>
    <w:p w:rsidR="00F7660A" w:rsidRDefault="00F7660A" w:rsidP="00E05070">
      <w:pPr>
        <w:jc w:val="both"/>
        <w:rPr>
          <w:rFonts w:ascii="Calibri" w:hAnsi="Calibri"/>
          <w:sz w:val="24"/>
          <w:szCs w:val="24"/>
        </w:rPr>
      </w:pPr>
    </w:p>
    <w:p w:rsidR="00EA5976" w:rsidRPr="00182D6E" w:rsidRDefault="00EA5976" w:rsidP="00E05070">
      <w:pPr>
        <w:jc w:val="both"/>
        <w:rPr>
          <w:rFonts w:ascii="Calibri" w:hAnsi="Calibri"/>
          <w:sz w:val="24"/>
          <w:szCs w:val="24"/>
        </w:rPr>
      </w:pPr>
    </w:p>
    <w:p w:rsidR="00F7660A" w:rsidRPr="00182D6E" w:rsidRDefault="00F7660A" w:rsidP="00E05070">
      <w:pPr>
        <w:jc w:val="both"/>
        <w:rPr>
          <w:rFonts w:ascii="Calibri" w:hAnsi="Calibri"/>
          <w:sz w:val="24"/>
          <w:szCs w:val="24"/>
        </w:rPr>
      </w:pPr>
    </w:p>
    <w:p w:rsidR="00153BAE" w:rsidRPr="00182D6E" w:rsidRDefault="00F7660A" w:rsidP="00E05070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>za příjemce</w:t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  <w:t>za poskytovatele</w:t>
      </w:r>
    </w:p>
    <w:p w:rsidR="00520E2C" w:rsidRPr="00182D6E" w:rsidRDefault="00F7660A" w:rsidP="00182D6E">
      <w:pPr>
        <w:jc w:val="both"/>
        <w:rPr>
          <w:rFonts w:ascii="Calibri" w:hAnsi="Calibri"/>
          <w:sz w:val="24"/>
          <w:szCs w:val="24"/>
        </w:rPr>
      </w:pPr>
      <w:r w:rsidRPr="00182D6E">
        <w:rPr>
          <w:rFonts w:ascii="Calibri" w:hAnsi="Calibri"/>
          <w:sz w:val="24"/>
          <w:szCs w:val="24"/>
        </w:rPr>
        <w:t xml:space="preserve">statutární orgán </w:t>
      </w:r>
      <w:r w:rsidRPr="00182D6E">
        <w:rPr>
          <w:rFonts w:ascii="Calibri" w:hAnsi="Calibri"/>
          <w:i/>
          <w:sz w:val="24"/>
          <w:szCs w:val="24"/>
        </w:rPr>
        <w:t>(právnická osoba)</w:t>
      </w:r>
      <w:r w:rsidRPr="00182D6E">
        <w:rPr>
          <w:rFonts w:ascii="Calibri" w:hAnsi="Calibri"/>
          <w:i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</w:r>
      <w:r w:rsidRPr="00182D6E">
        <w:rPr>
          <w:rFonts w:ascii="Calibri" w:hAnsi="Calibri"/>
          <w:sz w:val="24"/>
          <w:szCs w:val="24"/>
        </w:rPr>
        <w:tab/>
        <w:t>starosta města</w:t>
      </w:r>
      <w:r w:rsidR="00520E2C" w:rsidRPr="00182D6E">
        <w:rPr>
          <w:rFonts w:ascii="Calibri" w:hAnsi="Calibri"/>
          <w:sz w:val="24"/>
          <w:szCs w:val="24"/>
        </w:rPr>
        <w:tab/>
      </w:r>
    </w:p>
    <w:sectPr w:rsidR="00520E2C" w:rsidRPr="00182D6E" w:rsidSect="00500328">
      <w:headerReference w:type="default" r:id="rId8"/>
      <w:footerReference w:type="default" r:id="rId9"/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85" w:rsidRDefault="00EF4385">
      <w:r>
        <w:separator/>
      </w:r>
    </w:p>
  </w:endnote>
  <w:endnote w:type="continuationSeparator" w:id="0">
    <w:p w:rsidR="00EF4385" w:rsidRDefault="00EF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6E" w:rsidRPr="00182D6E" w:rsidRDefault="002D7F0E">
    <w:pPr>
      <w:pStyle w:val="Zpat"/>
      <w:jc w:val="center"/>
      <w:rPr>
        <w:rFonts w:ascii="Calibri" w:hAnsi="Calibri"/>
      </w:rPr>
    </w:pPr>
    <w:r>
      <w:fldChar w:fldCharType="begin"/>
    </w:r>
    <w:r w:rsidR="00182D6E">
      <w:instrText>PAGE   \* MERGEFORMAT</w:instrText>
    </w:r>
    <w:r>
      <w:fldChar w:fldCharType="separate"/>
    </w:r>
    <w:r w:rsidR="00C76E72">
      <w:rPr>
        <w:noProof/>
      </w:rPr>
      <w:t>8</w:t>
    </w:r>
    <w:r>
      <w:fldChar w:fldCharType="end"/>
    </w:r>
  </w:p>
  <w:p w:rsidR="00F45839" w:rsidRDefault="00F45839" w:rsidP="00853CC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85" w:rsidRDefault="00EF4385">
      <w:r>
        <w:separator/>
      </w:r>
    </w:p>
  </w:footnote>
  <w:footnote w:type="continuationSeparator" w:id="0">
    <w:p w:rsidR="00EF4385" w:rsidRDefault="00EF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D9" w:rsidRPr="00251B92" w:rsidRDefault="00B9618E" w:rsidP="007B7D4E">
    <w:pPr>
      <w:pStyle w:val="Zhlav"/>
      <w:jc w:val="center"/>
      <w:rPr>
        <w:rFonts w:ascii="Calibri" w:hAnsi="Calibri"/>
        <w:sz w:val="16"/>
        <w:szCs w:val="16"/>
      </w:rPr>
    </w:pPr>
    <w:r w:rsidRPr="00251B92">
      <w:rPr>
        <w:rFonts w:ascii="Calibri" w:hAnsi="Calibri"/>
        <w:sz w:val="16"/>
        <w:szCs w:val="16"/>
      </w:rPr>
      <w:t xml:space="preserve">Příloha č. </w:t>
    </w:r>
    <w:r w:rsidR="00706A90" w:rsidRPr="00251B92">
      <w:rPr>
        <w:rFonts w:ascii="Calibri" w:hAnsi="Calibri"/>
        <w:sz w:val="16"/>
        <w:szCs w:val="16"/>
      </w:rPr>
      <w:t>3</w:t>
    </w:r>
    <w:r w:rsidRPr="00251B92">
      <w:rPr>
        <w:rFonts w:ascii="Calibri" w:hAnsi="Calibri"/>
        <w:sz w:val="16"/>
        <w:szCs w:val="16"/>
      </w:rPr>
      <w:t xml:space="preserve"> Programu </w:t>
    </w:r>
    <w:r w:rsidR="00532461" w:rsidRPr="00251B92">
      <w:rPr>
        <w:rFonts w:ascii="Calibri" w:hAnsi="Calibri"/>
        <w:sz w:val="16"/>
        <w:szCs w:val="16"/>
      </w:rPr>
      <w:t>m</w:t>
    </w:r>
    <w:r w:rsidRPr="00251B92">
      <w:rPr>
        <w:rFonts w:ascii="Calibri" w:hAnsi="Calibri"/>
        <w:sz w:val="16"/>
        <w:szCs w:val="16"/>
      </w:rPr>
      <w:t xml:space="preserve">ěsta Nový Jičín na podporu </w:t>
    </w:r>
    <w:r w:rsidR="00C62C88" w:rsidRPr="00251B92">
      <w:rPr>
        <w:rFonts w:ascii="Calibri" w:hAnsi="Calibri"/>
        <w:sz w:val="16"/>
        <w:szCs w:val="16"/>
      </w:rPr>
      <w:t>domácí hospicové péče</w:t>
    </w:r>
    <w:r w:rsidRPr="00251B92">
      <w:rPr>
        <w:rFonts w:ascii="Calibri" w:hAnsi="Calibri"/>
        <w:sz w:val="16"/>
        <w:szCs w:val="16"/>
      </w:rPr>
      <w:t xml:space="preserve"> </w:t>
    </w:r>
    <w:r w:rsidR="00121E50" w:rsidRPr="00251B92">
      <w:rPr>
        <w:rFonts w:ascii="Calibri" w:hAnsi="Calibri"/>
        <w:sz w:val="16"/>
        <w:szCs w:val="16"/>
      </w:rPr>
      <w:t>pro rok 202</w:t>
    </w:r>
    <w:r w:rsidR="005D09B8">
      <w:rPr>
        <w:rFonts w:ascii="Calibri" w:hAnsi="Calibri"/>
        <w:sz w:val="16"/>
        <w:szCs w:val="16"/>
      </w:rPr>
      <w:t>1</w:t>
    </w:r>
    <w:r w:rsidR="00121E50" w:rsidRPr="00251B92">
      <w:rPr>
        <w:rFonts w:ascii="Calibri" w:hAnsi="Calibri"/>
        <w:sz w:val="16"/>
        <w:szCs w:val="16"/>
      </w:rPr>
      <w:t xml:space="preserve"> </w:t>
    </w:r>
    <w:r w:rsidRPr="00251B92">
      <w:rPr>
        <w:rFonts w:ascii="Calibri" w:hAnsi="Calibri"/>
        <w:sz w:val="16"/>
        <w:szCs w:val="16"/>
      </w:rPr>
      <w:t xml:space="preserve">- </w:t>
    </w:r>
    <w:r w:rsidR="005910D9" w:rsidRPr="00251B92">
      <w:rPr>
        <w:rFonts w:ascii="Calibri" w:hAnsi="Calibri"/>
        <w:sz w:val="16"/>
        <w:szCs w:val="16"/>
      </w:rPr>
      <w:t>Vzor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E2DE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3925FB"/>
    <w:multiLevelType w:val="multilevel"/>
    <w:tmpl w:val="7BEA2C5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9FD6293"/>
    <w:multiLevelType w:val="hybridMultilevel"/>
    <w:tmpl w:val="D72A1E52"/>
    <w:lvl w:ilvl="0" w:tplc="62D4C6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9F19C6"/>
    <w:multiLevelType w:val="hybridMultilevel"/>
    <w:tmpl w:val="F760A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21770C"/>
    <w:multiLevelType w:val="hybridMultilevel"/>
    <w:tmpl w:val="C5AAB1CE"/>
    <w:lvl w:ilvl="0" w:tplc="3A0EB10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4DC3778"/>
    <w:multiLevelType w:val="hybridMultilevel"/>
    <w:tmpl w:val="ABFE9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E785A6D"/>
    <w:multiLevelType w:val="hybridMultilevel"/>
    <w:tmpl w:val="83664DF8"/>
    <w:lvl w:ilvl="0" w:tplc="830AB8F8">
      <w:start w:val="1"/>
      <w:numFmt w:val="decimal"/>
      <w:lvlText w:val="%1."/>
      <w:lvlJc w:val="left"/>
      <w:pPr>
        <w:ind w:left="4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4A22408">
      <w:start w:val="1"/>
      <w:numFmt w:val="lowerLetter"/>
      <w:lvlText w:val="%2)"/>
      <w:lvlJc w:val="left"/>
      <w:pPr>
        <w:ind w:left="7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F82399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122EAA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A466A94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77C1CB6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D56D68C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B86D2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FA6F140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C3266A2"/>
    <w:multiLevelType w:val="hybridMultilevel"/>
    <w:tmpl w:val="A4643A84"/>
    <w:lvl w:ilvl="0" w:tplc="25187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5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3"/>
  </w:num>
  <w:num w:numId="10">
    <w:abstractNumId w:val="10"/>
  </w:num>
  <w:num w:numId="11">
    <w:abstractNumId w:val="19"/>
  </w:num>
  <w:num w:numId="12">
    <w:abstractNumId w:val="2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4"/>
  </w:num>
  <w:num w:numId="18">
    <w:abstractNumId w:val="5"/>
  </w:num>
  <w:num w:numId="19">
    <w:abstractNumId w:val="18"/>
  </w:num>
  <w:num w:numId="20">
    <w:abstractNumId w:val="13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ocumentProtection w:edit="readOnly" w:formatting="1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0"/>
    <w:rsid w:val="00001306"/>
    <w:rsid w:val="0002637D"/>
    <w:rsid w:val="00041522"/>
    <w:rsid w:val="00044FDD"/>
    <w:rsid w:val="000461F4"/>
    <w:rsid w:val="000467A1"/>
    <w:rsid w:val="0005238D"/>
    <w:rsid w:val="00057CF2"/>
    <w:rsid w:val="0006023B"/>
    <w:rsid w:val="000622FE"/>
    <w:rsid w:val="000828D2"/>
    <w:rsid w:val="00091FB3"/>
    <w:rsid w:val="000950C7"/>
    <w:rsid w:val="000A4225"/>
    <w:rsid w:val="000B514D"/>
    <w:rsid w:val="000C3E7A"/>
    <w:rsid w:val="000C7343"/>
    <w:rsid w:val="000D560A"/>
    <w:rsid w:val="000D6176"/>
    <w:rsid w:val="000F000D"/>
    <w:rsid w:val="00110500"/>
    <w:rsid w:val="00112F01"/>
    <w:rsid w:val="00121E50"/>
    <w:rsid w:val="001408AC"/>
    <w:rsid w:val="0015046F"/>
    <w:rsid w:val="00151195"/>
    <w:rsid w:val="00153BAE"/>
    <w:rsid w:val="0016550D"/>
    <w:rsid w:val="001672E1"/>
    <w:rsid w:val="0017075C"/>
    <w:rsid w:val="00182D6E"/>
    <w:rsid w:val="00184230"/>
    <w:rsid w:val="00194F02"/>
    <w:rsid w:val="00196B52"/>
    <w:rsid w:val="0019719D"/>
    <w:rsid w:val="001B3B80"/>
    <w:rsid w:val="001D3FAA"/>
    <w:rsid w:val="00210265"/>
    <w:rsid w:val="00211A3E"/>
    <w:rsid w:val="002203CB"/>
    <w:rsid w:val="0022582A"/>
    <w:rsid w:val="002323CB"/>
    <w:rsid w:val="002416B1"/>
    <w:rsid w:val="00242CCE"/>
    <w:rsid w:val="00244967"/>
    <w:rsid w:val="00246B31"/>
    <w:rsid w:val="00251B92"/>
    <w:rsid w:val="00256855"/>
    <w:rsid w:val="00260762"/>
    <w:rsid w:val="00265687"/>
    <w:rsid w:val="00270A19"/>
    <w:rsid w:val="00272448"/>
    <w:rsid w:val="00292F7E"/>
    <w:rsid w:val="002A1678"/>
    <w:rsid w:val="002A20F9"/>
    <w:rsid w:val="002A5578"/>
    <w:rsid w:val="002B2F4C"/>
    <w:rsid w:val="002C0D50"/>
    <w:rsid w:val="002C189D"/>
    <w:rsid w:val="002C426A"/>
    <w:rsid w:val="002C5137"/>
    <w:rsid w:val="002C600E"/>
    <w:rsid w:val="002D3D34"/>
    <w:rsid w:val="002D7F0E"/>
    <w:rsid w:val="002E5799"/>
    <w:rsid w:val="00300104"/>
    <w:rsid w:val="00307CEC"/>
    <w:rsid w:val="003106CC"/>
    <w:rsid w:val="00312F8C"/>
    <w:rsid w:val="00314BD7"/>
    <w:rsid w:val="00316A01"/>
    <w:rsid w:val="0032179B"/>
    <w:rsid w:val="003245B3"/>
    <w:rsid w:val="003610C4"/>
    <w:rsid w:val="00362A7B"/>
    <w:rsid w:val="00376F24"/>
    <w:rsid w:val="003A0317"/>
    <w:rsid w:val="003A2EB8"/>
    <w:rsid w:val="003A2F9B"/>
    <w:rsid w:val="003C1009"/>
    <w:rsid w:val="003C43E4"/>
    <w:rsid w:val="003C537D"/>
    <w:rsid w:val="003C7A59"/>
    <w:rsid w:val="003D0250"/>
    <w:rsid w:val="003D0D33"/>
    <w:rsid w:val="003E1261"/>
    <w:rsid w:val="003E1454"/>
    <w:rsid w:val="003F08E4"/>
    <w:rsid w:val="003F4673"/>
    <w:rsid w:val="003F72A7"/>
    <w:rsid w:val="00405CF6"/>
    <w:rsid w:val="00426ADD"/>
    <w:rsid w:val="004312F9"/>
    <w:rsid w:val="00432E98"/>
    <w:rsid w:val="00434DDE"/>
    <w:rsid w:val="00443317"/>
    <w:rsid w:val="00443897"/>
    <w:rsid w:val="00444304"/>
    <w:rsid w:val="004469D5"/>
    <w:rsid w:val="004564F9"/>
    <w:rsid w:val="0045785A"/>
    <w:rsid w:val="0046039B"/>
    <w:rsid w:val="00462B8F"/>
    <w:rsid w:val="00470132"/>
    <w:rsid w:val="00472826"/>
    <w:rsid w:val="00481220"/>
    <w:rsid w:val="004972D3"/>
    <w:rsid w:val="004A47DD"/>
    <w:rsid w:val="004B542F"/>
    <w:rsid w:val="004B6049"/>
    <w:rsid w:val="004C653C"/>
    <w:rsid w:val="004D691C"/>
    <w:rsid w:val="00500328"/>
    <w:rsid w:val="005007FF"/>
    <w:rsid w:val="00513FB8"/>
    <w:rsid w:val="00514278"/>
    <w:rsid w:val="00520E2C"/>
    <w:rsid w:val="005266F0"/>
    <w:rsid w:val="00526866"/>
    <w:rsid w:val="00532461"/>
    <w:rsid w:val="0053269C"/>
    <w:rsid w:val="00533C50"/>
    <w:rsid w:val="005372D0"/>
    <w:rsid w:val="005401AD"/>
    <w:rsid w:val="00544AC4"/>
    <w:rsid w:val="005550D1"/>
    <w:rsid w:val="0055585C"/>
    <w:rsid w:val="0055745C"/>
    <w:rsid w:val="005625C9"/>
    <w:rsid w:val="005665CC"/>
    <w:rsid w:val="00570296"/>
    <w:rsid w:val="00571AE3"/>
    <w:rsid w:val="005753B1"/>
    <w:rsid w:val="00576215"/>
    <w:rsid w:val="00577178"/>
    <w:rsid w:val="00584206"/>
    <w:rsid w:val="00586B0D"/>
    <w:rsid w:val="00587966"/>
    <w:rsid w:val="005910D9"/>
    <w:rsid w:val="00593D24"/>
    <w:rsid w:val="005A5501"/>
    <w:rsid w:val="005A6AE3"/>
    <w:rsid w:val="005B6AED"/>
    <w:rsid w:val="005D09B8"/>
    <w:rsid w:val="00602BF1"/>
    <w:rsid w:val="00607D21"/>
    <w:rsid w:val="006137D4"/>
    <w:rsid w:val="0061477B"/>
    <w:rsid w:val="00620239"/>
    <w:rsid w:val="00623E7E"/>
    <w:rsid w:val="00627353"/>
    <w:rsid w:val="006333DA"/>
    <w:rsid w:val="00636D23"/>
    <w:rsid w:val="00663ED6"/>
    <w:rsid w:val="00671B27"/>
    <w:rsid w:val="00673B6B"/>
    <w:rsid w:val="00677333"/>
    <w:rsid w:val="006936C3"/>
    <w:rsid w:val="006A2FB9"/>
    <w:rsid w:val="006A5D78"/>
    <w:rsid w:val="006B12C2"/>
    <w:rsid w:val="006D7F4B"/>
    <w:rsid w:val="006E78E6"/>
    <w:rsid w:val="006F1F4E"/>
    <w:rsid w:val="006F239F"/>
    <w:rsid w:val="006F3B65"/>
    <w:rsid w:val="006F42A3"/>
    <w:rsid w:val="00701187"/>
    <w:rsid w:val="00706A90"/>
    <w:rsid w:val="00710750"/>
    <w:rsid w:val="00712034"/>
    <w:rsid w:val="0071255F"/>
    <w:rsid w:val="007128A3"/>
    <w:rsid w:val="00717404"/>
    <w:rsid w:val="00731A7D"/>
    <w:rsid w:val="0073639E"/>
    <w:rsid w:val="007368B1"/>
    <w:rsid w:val="0074023C"/>
    <w:rsid w:val="00740DDF"/>
    <w:rsid w:val="00741DD4"/>
    <w:rsid w:val="007463E8"/>
    <w:rsid w:val="00746984"/>
    <w:rsid w:val="00754004"/>
    <w:rsid w:val="007577DB"/>
    <w:rsid w:val="0077179A"/>
    <w:rsid w:val="007722AE"/>
    <w:rsid w:val="00777E41"/>
    <w:rsid w:val="007821B9"/>
    <w:rsid w:val="0079002D"/>
    <w:rsid w:val="00790D2A"/>
    <w:rsid w:val="007928B2"/>
    <w:rsid w:val="00795D0E"/>
    <w:rsid w:val="007B7D4E"/>
    <w:rsid w:val="007C6AF6"/>
    <w:rsid w:val="007D3886"/>
    <w:rsid w:val="007D58CD"/>
    <w:rsid w:val="007E6876"/>
    <w:rsid w:val="007F7B6D"/>
    <w:rsid w:val="00810D44"/>
    <w:rsid w:val="00812B2A"/>
    <w:rsid w:val="008170FF"/>
    <w:rsid w:val="00817E79"/>
    <w:rsid w:val="00826BD9"/>
    <w:rsid w:val="008323CD"/>
    <w:rsid w:val="008457B2"/>
    <w:rsid w:val="00846794"/>
    <w:rsid w:val="00853CC1"/>
    <w:rsid w:val="00857344"/>
    <w:rsid w:val="00860C53"/>
    <w:rsid w:val="00862751"/>
    <w:rsid w:val="008714EE"/>
    <w:rsid w:val="00871C06"/>
    <w:rsid w:val="00872717"/>
    <w:rsid w:val="008755A8"/>
    <w:rsid w:val="00877022"/>
    <w:rsid w:val="00880640"/>
    <w:rsid w:val="00887238"/>
    <w:rsid w:val="008B0C34"/>
    <w:rsid w:val="008B1E5C"/>
    <w:rsid w:val="008D5F15"/>
    <w:rsid w:val="008E2362"/>
    <w:rsid w:val="00901411"/>
    <w:rsid w:val="0090180E"/>
    <w:rsid w:val="00901FA8"/>
    <w:rsid w:val="00905FBB"/>
    <w:rsid w:val="00913B8D"/>
    <w:rsid w:val="00913F33"/>
    <w:rsid w:val="00924CFC"/>
    <w:rsid w:val="00925F2F"/>
    <w:rsid w:val="0093086E"/>
    <w:rsid w:val="0093773F"/>
    <w:rsid w:val="00937756"/>
    <w:rsid w:val="009452A0"/>
    <w:rsid w:val="00956A82"/>
    <w:rsid w:val="00957BBA"/>
    <w:rsid w:val="009712B6"/>
    <w:rsid w:val="00991ED6"/>
    <w:rsid w:val="009926C0"/>
    <w:rsid w:val="009B4F71"/>
    <w:rsid w:val="009C78FA"/>
    <w:rsid w:val="009D0D35"/>
    <w:rsid w:val="009D3D52"/>
    <w:rsid w:val="009E208B"/>
    <w:rsid w:val="009E26E6"/>
    <w:rsid w:val="009E59DE"/>
    <w:rsid w:val="009F155C"/>
    <w:rsid w:val="009F15B2"/>
    <w:rsid w:val="009F33AD"/>
    <w:rsid w:val="009F3941"/>
    <w:rsid w:val="00A12DC5"/>
    <w:rsid w:val="00A24AC7"/>
    <w:rsid w:val="00A26DDB"/>
    <w:rsid w:val="00A31B69"/>
    <w:rsid w:val="00A34E76"/>
    <w:rsid w:val="00A37C7A"/>
    <w:rsid w:val="00A41E47"/>
    <w:rsid w:val="00A41FE4"/>
    <w:rsid w:val="00A43C13"/>
    <w:rsid w:val="00A555CF"/>
    <w:rsid w:val="00A5686B"/>
    <w:rsid w:val="00A612AA"/>
    <w:rsid w:val="00A6456B"/>
    <w:rsid w:val="00A6623A"/>
    <w:rsid w:val="00A67043"/>
    <w:rsid w:val="00A70706"/>
    <w:rsid w:val="00A70B70"/>
    <w:rsid w:val="00A719F6"/>
    <w:rsid w:val="00A82578"/>
    <w:rsid w:val="00A900B2"/>
    <w:rsid w:val="00A900F5"/>
    <w:rsid w:val="00A9767B"/>
    <w:rsid w:val="00AA1E99"/>
    <w:rsid w:val="00AB393D"/>
    <w:rsid w:val="00AB7FF3"/>
    <w:rsid w:val="00AC7B4D"/>
    <w:rsid w:val="00B21EAF"/>
    <w:rsid w:val="00B21F94"/>
    <w:rsid w:val="00B26C57"/>
    <w:rsid w:val="00B27413"/>
    <w:rsid w:val="00B31C05"/>
    <w:rsid w:val="00B474CE"/>
    <w:rsid w:val="00B524C2"/>
    <w:rsid w:val="00B52703"/>
    <w:rsid w:val="00B5395D"/>
    <w:rsid w:val="00B600ED"/>
    <w:rsid w:val="00B6022C"/>
    <w:rsid w:val="00B72B97"/>
    <w:rsid w:val="00B772F2"/>
    <w:rsid w:val="00B8481A"/>
    <w:rsid w:val="00B86B55"/>
    <w:rsid w:val="00B9618E"/>
    <w:rsid w:val="00B97056"/>
    <w:rsid w:val="00BA1090"/>
    <w:rsid w:val="00BA41D7"/>
    <w:rsid w:val="00BA52F9"/>
    <w:rsid w:val="00BA6614"/>
    <w:rsid w:val="00BA6CB3"/>
    <w:rsid w:val="00BC075B"/>
    <w:rsid w:val="00BD1448"/>
    <w:rsid w:val="00BD156A"/>
    <w:rsid w:val="00BD2A67"/>
    <w:rsid w:val="00BE31AB"/>
    <w:rsid w:val="00BF5435"/>
    <w:rsid w:val="00BF72F1"/>
    <w:rsid w:val="00C04E4D"/>
    <w:rsid w:val="00C173D1"/>
    <w:rsid w:val="00C216C3"/>
    <w:rsid w:val="00C21F8B"/>
    <w:rsid w:val="00C23E30"/>
    <w:rsid w:val="00C44F40"/>
    <w:rsid w:val="00C47DEC"/>
    <w:rsid w:val="00C525C1"/>
    <w:rsid w:val="00C575D3"/>
    <w:rsid w:val="00C60056"/>
    <w:rsid w:val="00C62C88"/>
    <w:rsid w:val="00C62FCD"/>
    <w:rsid w:val="00C64929"/>
    <w:rsid w:val="00C64EB0"/>
    <w:rsid w:val="00C714E2"/>
    <w:rsid w:val="00C718AA"/>
    <w:rsid w:val="00C74CD2"/>
    <w:rsid w:val="00C76E72"/>
    <w:rsid w:val="00C9407D"/>
    <w:rsid w:val="00C95C64"/>
    <w:rsid w:val="00CA0A07"/>
    <w:rsid w:val="00CA380C"/>
    <w:rsid w:val="00CA58F5"/>
    <w:rsid w:val="00CA7A80"/>
    <w:rsid w:val="00CB0231"/>
    <w:rsid w:val="00CB2F20"/>
    <w:rsid w:val="00CC20DB"/>
    <w:rsid w:val="00CC4966"/>
    <w:rsid w:val="00CD3286"/>
    <w:rsid w:val="00CE0107"/>
    <w:rsid w:val="00D03094"/>
    <w:rsid w:val="00D05BE9"/>
    <w:rsid w:val="00D2324B"/>
    <w:rsid w:val="00D3374D"/>
    <w:rsid w:val="00D34A01"/>
    <w:rsid w:val="00D373D3"/>
    <w:rsid w:val="00D500A0"/>
    <w:rsid w:val="00D608AD"/>
    <w:rsid w:val="00D61E71"/>
    <w:rsid w:val="00D67C78"/>
    <w:rsid w:val="00D73E15"/>
    <w:rsid w:val="00D74E0E"/>
    <w:rsid w:val="00D76BE2"/>
    <w:rsid w:val="00D85B2F"/>
    <w:rsid w:val="00D862FD"/>
    <w:rsid w:val="00DA58EA"/>
    <w:rsid w:val="00DD6CFB"/>
    <w:rsid w:val="00DE3D78"/>
    <w:rsid w:val="00DE58F6"/>
    <w:rsid w:val="00DF427A"/>
    <w:rsid w:val="00DF6488"/>
    <w:rsid w:val="00E0286E"/>
    <w:rsid w:val="00E028BD"/>
    <w:rsid w:val="00E04D4D"/>
    <w:rsid w:val="00E05070"/>
    <w:rsid w:val="00E06CA0"/>
    <w:rsid w:val="00E23AA2"/>
    <w:rsid w:val="00E25702"/>
    <w:rsid w:val="00E4121B"/>
    <w:rsid w:val="00E4264F"/>
    <w:rsid w:val="00E4561B"/>
    <w:rsid w:val="00E47D89"/>
    <w:rsid w:val="00E566F7"/>
    <w:rsid w:val="00E67DEE"/>
    <w:rsid w:val="00E73860"/>
    <w:rsid w:val="00E769EC"/>
    <w:rsid w:val="00E84BFE"/>
    <w:rsid w:val="00E87661"/>
    <w:rsid w:val="00E94F11"/>
    <w:rsid w:val="00E961DF"/>
    <w:rsid w:val="00EA2847"/>
    <w:rsid w:val="00EA54F6"/>
    <w:rsid w:val="00EA5976"/>
    <w:rsid w:val="00EB041D"/>
    <w:rsid w:val="00EC0B1B"/>
    <w:rsid w:val="00EC15C3"/>
    <w:rsid w:val="00EE0F7B"/>
    <w:rsid w:val="00EE3F12"/>
    <w:rsid w:val="00EE6671"/>
    <w:rsid w:val="00EF1AD4"/>
    <w:rsid w:val="00EF4385"/>
    <w:rsid w:val="00EF56C7"/>
    <w:rsid w:val="00F00C46"/>
    <w:rsid w:val="00F03916"/>
    <w:rsid w:val="00F03DB9"/>
    <w:rsid w:val="00F05D8E"/>
    <w:rsid w:val="00F14286"/>
    <w:rsid w:val="00F14E19"/>
    <w:rsid w:val="00F155EB"/>
    <w:rsid w:val="00F15804"/>
    <w:rsid w:val="00F2103A"/>
    <w:rsid w:val="00F35E19"/>
    <w:rsid w:val="00F36336"/>
    <w:rsid w:val="00F40329"/>
    <w:rsid w:val="00F45839"/>
    <w:rsid w:val="00F47AD2"/>
    <w:rsid w:val="00F70EB4"/>
    <w:rsid w:val="00F72052"/>
    <w:rsid w:val="00F72B30"/>
    <w:rsid w:val="00F7660A"/>
    <w:rsid w:val="00F829F1"/>
    <w:rsid w:val="00F861D5"/>
    <w:rsid w:val="00F95A12"/>
    <w:rsid w:val="00FA32AA"/>
    <w:rsid w:val="00FA344D"/>
    <w:rsid w:val="00FA42FC"/>
    <w:rsid w:val="00FA505B"/>
    <w:rsid w:val="00FA5403"/>
    <w:rsid w:val="00FC3F8A"/>
    <w:rsid w:val="00FC560B"/>
    <w:rsid w:val="00FC6AA6"/>
    <w:rsid w:val="00FD2244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D28DB-4FDA-4983-9E8C-DD91D07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070"/>
  </w:style>
  <w:style w:type="paragraph" w:styleId="Nadpis1">
    <w:name w:val="heading 1"/>
    <w:basedOn w:val="Normln"/>
    <w:next w:val="Normln"/>
    <w:link w:val="Nadpis1Char"/>
    <w:uiPriority w:val="99"/>
    <w:qFormat/>
    <w:rsid w:val="00E05070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05070"/>
    <w:pPr>
      <w:keepNext/>
      <w:jc w:val="both"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050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050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05070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745C"/>
    <w:rPr>
      <w:rFonts w:cs="Times New Roman"/>
      <w:i/>
      <w:sz w:val="24"/>
    </w:rPr>
  </w:style>
  <w:style w:type="character" w:customStyle="1" w:styleId="Nadpis2Char">
    <w:name w:val="Nadpis 2 Char"/>
    <w:link w:val="Nadpis2"/>
    <w:uiPriority w:val="99"/>
    <w:semiHidden/>
    <w:locked/>
    <w:rsid w:val="002D7F0E"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2D7F0E"/>
    <w:rPr>
      <w:rFonts w:ascii="Calibri Light" w:hAnsi="Calibri Light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2D7F0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2D7F0E"/>
    <w:rPr>
      <w:rFonts w:ascii="Calibri" w:hAnsi="Calibri" w:cs="Times New Roman"/>
      <w:b/>
      <w:i/>
      <w:sz w:val="26"/>
    </w:rPr>
  </w:style>
  <w:style w:type="paragraph" w:styleId="Nzev">
    <w:name w:val="Title"/>
    <w:basedOn w:val="Normln"/>
    <w:link w:val="NzevChar"/>
    <w:uiPriority w:val="99"/>
    <w:qFormat/>
    <w:rsid w:val="00E0507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uiPriority w:val="99"/>
    <w:locked/>
    <w:rsid w:val="002D7F0E"/>
    <w:rPr>
      <w:rFonts w:ascii="Calibri Light" w:hAnsi="Calibri Light" w:cs="Times New Roman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E05070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55745C"/>
    <w:rPr>
      <w:rFonts w:cs="Times New Roman"/>
      <w:i/>
      <w:sz w:val="24"/>
    </w:rPr>
  </w:style>
  <w:style w:type="paragraph" w:styleId="Zkladntext">
    <w:name w:val="Body Text"/>
    <w:basedOn w:val="Normln"/>
    <w:link w:val="ZkladntextChar"/>
    <w:uiPriority w:val="99"/>
    <w:rsid w:val="00E0507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2D7F0E"/>
    <w:rPr>
      <w:rFonts w:cs="Times New Roman"/>
    </w:rPr>
  </w:style>
  <w:style w:type="character" w:styleId="Hypertextovodkaz">
    <w:name w:val="Hyperlink"/>
    <w:uiPriority w:val="99"/>
    <w:rsid w:val="00E0507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53C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D7F0E"/>
    <w:rPr>
      <w:rFonts w:cs="Times New Roman"/>
    </w:rPr>
  </w:style>
  <w:style w:type="character" w:styleId="slostrnky">
    <w:name w:val="page number"/>
    <w:uiPriority w:val="99"/>
    <w:rsid w:val="00853CC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D7F0E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A90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1009"/>
    <w:pPr>
      <w:ind w:left="708"/>
    </w:pPr>
  </w:style>
  <w:style w:type="paragraph" w:customStyle="1" w:styleId="Nadpislnku">
    <w:name w:val="Nadpis článku"/>
    <w:basedOn w:val="Odstavecseseznamem"/>
    <w:uiPriority w:val="99"/>
    <w:rsid w:val="003C1009"/>
    <w:pPr>
      <w:numPr>
        <w:numId w:val="6"/>
      </w:numPr>
      <w:suppressAutoHyphens/>
      <w:spacing w:before="400" w:after="200" w:line="252" w:lineRule="auto"/>
      <w:ind w:left="0"/>
      <w:jc w:val="center"/>
    </w:pPr>
    <w:rPr>
      <w:rFonts w:ascii="Calibri" w:hAnsi="Calibri" w:cs="Calibri"/>
      <w:b/>
      <w:bCs/>
      <w:sz w:val="24"/>
      <w:szCs w:val="24"/>
      <w:lang w:eastAsia="en-US"/>
    </w:rPr>
  </w:style>
  <w:style w:type="character" w:customStyle="1" w:styleId="OdstavecChar">
    <w:name w:val="Odstavec Char"/>
    <w:link w:val="Odstavec"/>
    <w:uiPriority w:val="99"/>
    <w:locked/>
    <w:rsid w:val="003C1009"/>
    <w:rPr>
      <w:sz w:val="24"/>
      <w:lang w:eastAsia="en-US"/>
    </w:rPr>
  </w:style>
  <w:style w:type="paragraph" w:customStyle="1" w:styleId="Odstavec">
    <w:name w:val="Odstavec"/>
    <w:basedOn w:val="Nadpislnku"/>
    <w:link w:val="OdstavecChar"/>
    <w:uiPriority w:val="99"/>
    <w:rsid w:val="003C1009"/>
    <w:pPr>
      <w:numPr>
        <w:ilvl w:val="1"/>
      </w:numPr>
      <w:suppressAutoHyphens w:val="0"/>
      <w:spacing w:before="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Textbody">
    <w:name w:val="Text body"/>
    <w:basedOn w:val="Normln"/>
    <w:uiPriority w:val="99"/>
    <w:rsid w:val="004469D5"/>
    <w:pPr>
      <w:suppressAutoHyphens/>
      <w:autoSpaceDN w:val="0"/>
    </w:pPr>
    <w:rPr>
      <w:b/>
      <w:bCs/>
      <w:kern w:val="3"/>
      <w:sz w:val="40"/>
      <w:szCs w:val="40"/>
      <w:lang w:eastAsia="zh-CN"/>
    </w:rPr>
  </w:style>
  <w:style w:type="character" w:styleId="Odkaznakoment">
    <w:name w:val="annotation reference"/>
    <w:uiPriority w:val="99"/>
    <w:semiHidden/>
    <w:rsid w:val="001D3F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D3FAA"/>
  </w:style>
  <w:style w:type="character" w:customStyle="1" w:styleId="TextkomenteChar">
    <w:name w:val="Text komentáře Char"/>
    <w:link w:val="Textkomente"/>
    <w:uiPriority w:val="99"/>
    <w:locked/>
    <w:rsid w:val="001D3FA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3FAA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D3FAA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591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910D9"/>
    <w:rPr>
      <w:rFonts w:cs="Times New Roman"/>
    </w:rPr>
  </w:style>
  <w:style w:type="numbering" w:customStyle="1" w:styleId="WW8Num6">
    <w:name w:val="WW8Num6"/>
    <w:rsid w:val="002D7F0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MÚNJ</Company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jaluvkova</dc:creator>
  <cp:keywords/>
  <dc:description/>
  <cp:lastModifiedBy>Lucie Frantová</cp:lastModifiedBy>
  <cp:revision>5</cp:revision>
  <cp:lastPrinted>2015-08-19T05:26:00Z</cp:lastPrinted>
  <dcterms:created xsi:type="dcterms:W3CDTF">2020-04-27T13:51:00Z</dcterms:created>
  <dcterms:modified xsi:type="dcterms:W3CDTF">2020-06-23T10:06:00Z</dcterms:modified>
</cp:coreProperties>
</file>